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27866" w14:textId="77777777" w:rsidR="004F7E42" w:rsidRPr="004F7E42" w:rsidRDefault="004F7E42" w:rsidP="004F7E42">
      <w:pPr>
        <w:spacing w:after="0" w:line="276" w:lineRule="auto"/>
        <w:jc w:val="center"/>
        <w:rPr>
          <w:rFonts w:ascii="Times New Roman" w:hAnsi="Times New Roman" w:cs="Times New Roman"/>
          <w:b/>
          <w:bCs/>
          <w:sz w:val="32"/>
          <w:szCs w:val="32"/>
        </w:rPr>
      </w:pPr>
      <w:r w:rsidRPr="004F7E42">
        <w:rPr>
          <w:rFonts w:ascii="Times New Roman" w:hAnsi="Times New Roman" w:cs="Times New Roman"/>
          <w:b/>
          <w:bCs/>
          <w:sz w:val="32"/>
          <w:szCs w:val="32"/>
        </w:rPr>
        <w:t>MANIFESTATIONS OF DISCREDITING OF THE EUROPEAN VALUES IN THE MEDIA</w:t>
      </w:r>
    </w:p>
    <w:p w14:paraId="4B3F340B" w14:textId="207BF9B9" w:rsidR="002C7789" w:rsidRPr="00B5006B" w:rsidRDefault="004F7E42" w:rsidP="004F7E42">
      <w:pPr>
        <w:spacing w:after="0" w:line="276" w:lineRule="auto"/>
        <w:jc w:val="center"/>
        <w:rPr>
          <w:rFonts w:ascii="Times New Roman" w:hAnsi="Times New Roman" w:cs="Times New Roman"/>
          <w:b/>
          <w:bCs/>
          <w:sz w:val="32"/>
          <w:szCs w:val="32"/>
        </w:rPr>
      </w:pPr>
      <w:r w:rsidRPr="00C34E6D">
        <w:rPr>
          <w:rFonts w:ascii="Times New Roman" w:hAnsi="Times New Roman" w:cs="Times New Roman"/>
          <w:b/>
          <w:bCs/>
          <w:sz w:val="28"/>
          <w:szCs w:val="28"/>
        </w:rPr>
        <w:t xml:space="preserve"> </w:t>
      </w:r>
      <w:r w:rsidR="002C7789" w:rsidRPr="00B5006B">
        <w:rPr>
          <w:rFonts w:ascii="Times New Roman" w:hAnsi="Times New Roman" w:cs="Times New Roman"/>
          <w:b/>
          <w:bCs/>
          <w:sz w:val="32"/>
          <w:szCs w:val="32"/>
        </w:rPr>
        <w:t>(</w:t>
      </w:r>
      <w:r w:rsidR="00B514D2" w:rsidRPr="00B5006B">
        <w:rPr>
          <w:rFonts w:ascii="Times New Roman" w:hAnsi="Times New Roman" w:cs="Times New Roman"/>
          <w:b/>
          <w:bCs/>
          <w:sz w:val="32"/>
          <w:szCs w:val="32"/>
        </w:rPr>
        <w:t xml:space="preserve">Final report </w:t>
      </w:r>
      <w:r w:rsidR="00E35A34">
        <w:rPr>
          <w:rFonts w:ascii="Times New Roman" w:hAnsi="Times New Roman" w:cs="Times New Roman"/>
          <w:b/>
          <w:bCs/>
          <w:sz w:val="32"/>
          <w:szCs w:val="32"/>
        </w:rPr>
        <w:t xml:space="preserve">based </w:t>
      </w:r>
      <w:r w:rsidR="002C7789" w:rsidRPr="00B5006B">
        <w:rPr>
          <w:rFonts w:ascii="Times New Roman" w:hAnsi="Times New Roman" w:cs="Times New Roman"/>
          <w:b/>
          <w:bCs/>
          <w:sz w:val="32"/>
          <w:szCs w:val="32"/>
        </w:rPr>
        <w:t xml:space="preserve">on </w:t>
      </w:r>
      <w:r w:rsidR="00B514D2" w:rsidRPr="00B5006B">
        <w:rPr>
          <w:rFonts w:ascii="Times New Roman" w:hAnsi="Times New Roman" w:cs="Times New Roman"/>
          <w:b/>
          <w:bCs/>
          <w:sz w:val="32"/>
          <w:szCs w:val="32"/>
        </w:rPr>
        <w:t>m</w:t>
      </w:r>
      <w:r w:rsidR="002C7789" w:rsidRPr="00B5006B">
        <w:rPr>
          <w:rFonts w:ascii="Times New Roman" w:hAnsi="Times New Roman" w:cs="Times New Roman"/>
          <w:b/>
          <w:bCs/>
          <w:sz w:val="32"/>
          <w:szCs w:val="32"/>
        </w:rPr>
        <w:t>edia monitoring</w:t>
      </w:r>
      <w:r w:rsidR="00E35A34" w:rsidRPr="00E35A34">
        <w:rPr>
          <w:rFonts w:ascii="Times New Roman" w:hAnsi="Times New Roman" w:cs="Times New Roman"/>
          <w:b/>
          <w:bCs/>
          <w:sz w:val="32"/>
          <w:szCs w:val="32"/>
        </w:rPr>
        <w:t xml:space="preserve"> </w:t>
      </w:r>
      <w:r w:rsidR="00E35A34" w:rsidRPr="00B5006B">
        <w:rPr>
          <w:rFonts w:ascii="Times New Roman" w:hAnsi="Times New Roman" w:cs="Times New Roman"/>
          <w:b/>
          <w:bCs/>
          <w:sz w:val="32"/>
          <w:szCs w:val="32"/>
        </w:rPr>
        <w:t>results</w:t>
      </w:r>
      <w:r w:rsidR="002C7789" w:rsidRPr="00B5006B">
        <w:rPr>
          <w:rFonts w:ascii="Times New Roman" w:hAnsi="Times New Roman" w:cs="Times New Roman"/>
          <w:b/>
          <w:bCs/>
          <w:sz w:val="32"/>
          <w:szCs w:val="32"/>
        </w:rPr>
        <w:t>)</w:t>
      </w:r>
    </w:p>
    <w:p w14:paraId="64B2C8AE" w14:textId="77777777" w:rsidR="00F64BC2" w:rsidRDefault="00F64BC2">
      <w:pPr>
        <w:rPr>
          <w:rFonts w:ascii="Arial" w:hAnsi="Arial" w:cs="Arial"/>
          <w:sz w:val="24"/>
          <w:szCs w:val="24"/>
          <w:highlight w:val="yellow"/>
        </w:rPr>
      </w:pPr>
    </w:p>
    <w:p w14:paraId="5ADF5C06" w14:textId="4C827B8E" w:rsidR="009B3042" w:rsidRPr="002C7789" w:rsidRDefault="002C7789" w:rsidP="00B5006B">
      <w:pPr>
        <w:spacing w:after="0"/>
        <w:rPr>
          <w:rFonts w:ascii="Arial" w:hAnsi="Arial" w:cs="Arial"/>
          <w:sz w:val="24"/>
          <w:szCs w:val="24"/>
        </w:rPr>
      </w:pPr>
      <w:r w:rsidRPr="00B5006B">
        <w:rPr>
          <w:rFonts w:ascii="Arial" w:hAnsi="Arial" w:cs="Arial"/>
          <w:sz w:val="24"/>
          <w:szCs w:val="24"/>
        </w:rPr>
        <w:t xml:space="preserve">From September 1, 2019 to April 30, 2020, the Committee </w:t>
      </w:r>
      <w:r w:rsidR="0047245D" w:rsidRPr="00B5006B">
        <w:rPr>
          <w:rFonts w:ascii="Arial" w:hAnsi="Arial" w:cs="Arial"/>
          <w:sz w:val="24"/>
          <w:szCs w:val="24"/>
        </w:rPr>
        <w:t>to Protect</w:t>
      </w:r>
      <w:r w:rsidRPr="00B5006B">
        <w:rPr>
          <w:rFonts w:ascii="Arial" w:hAnsi="Arial" w:cs="Arial"/>
          <w:sz w:val="24"/>
          <w:szCs w:val="24"/>
        </w:rPr>
        <w:t xml:space="preserve"> Freedom of </w:t>
      </w:r>
      <w:r w:rsidR="0047245D" w:rsidRPr="00B5006B">
        <w:rPr>
          <w:rFonts w:ascii="Arial" w:hAnsi="Arial" w:cs="Arial"/>
          <w:sz w:val="24"/>
          <w:szCs w:val="24"/>
        </w:rPr>
        <w:t>Expression</w:t>
      </w:r>
      <w:r w:rsidRPr="00B5006B">
        <w:rPr>
          <w:rFonts w:ascii="Arial" w:hAnsi="Arial" w:cs="Arial"/>
          <w:sz w:val="24"/>
          <w:szCs w:val="24"/>
        </w:rPr>
        <w:t xml:space="preserve">, with the support of the Government of the Netherlands, </w:t>
      </w:r>
      <w:r w:rsidR="0047245D" w:rsidRPr="00B5006B">
        <w:rPr>
          <w:rFonts w:ascii="Arial" w:hAnsi="Arial" w:cs="Arial"/>
          <w:sz w:val="24"/>
          <w:szCs w:val="24"/>
        </w:rPr>
        <w:t xml:space="preserve">carried out monitoring of </w:t>
      </w:r>
      <w:r w:rsidRPr="00B5006B">
        <w:rPr>
          <w:rFonts w:ascii="Arial" w:hAnsi="Arial" w:cs="Arial"/>
          <w:sz w:val="24"/>
          <w:szCs w:val="24"/>
        </w:rPr>
        <w:t xml:space="preserve">a number of Armenian and Russian media. The study was aimed at identifying </w:t>
      </w:r>
      <w:r w:rsidR="0047245D" w:rsidRPr="00B5006B">
        <w:rPr>
          <w:rFonts w:ascii="Arial" w:hAnsi="Arial" w:cs="Arial"/>
          <w:sz w:val="24"/>
          <w:szCs w:val="24"/>
        </w:rPr>
        <w:t>pieces</w:t>
      </w:r>
      <w:r w:rsidRPr="00B5006B">
        <w:rPr>
          <w:rFonts w:ascii="Arial" w:hAnsi="Arial" w:cs="Arial"/>
          <w:sz w:val="24"/>
          <w:szCs w:val="24"/>
        </w:rPr>
        <w:t xml:space="preserve"> discredit</w:t>
      </w:r>
      <w:r w:rsidR="0047245D" w:rsidRPr="00B5006B">
        <w:rPr>
          <w:rFonts w:ascii="Arial" w:hAnsi="Arial" w:cs="Arial"/>
          <w:sz w:val="24"/>
          <w:szCs w:val="24"/>
        </w:rPr>
        <w:t>ing the</w:t>
      </w:r>
      <w:r w:rsidRPr="00B5006B">
        <w:rPr>
          <w:rFonts w:ascii="Arial" w:hAnsi="Arial" w:cs="Arial"/>
          <w:sz w:val="24"/>
          <w:szCs w:val="24"/>
        </w:rPr>
        <w:t xml:space="preserve"> European values through various propaganda methods</w:t>
      </w:r>
      <w:r w:rsidR="0047245D" w:rsidRPr="00B5006B">
        <w:rPr>
          <w:rStyle w:val="FootnoteReference"/>
          <w:rFonts w:ascii="Arial" w:hAnsi="Arial" w:cs="Arial"/>
          <w:sz w:val="24"/>
          <w:szCs w:val="24"/>
        </w:rPr>
        <w:footnoteReference w:id="1"/>
      </w:r>
      <w:r w:rsidRPr="00B5006B">
        <w:rPr>
          <w:rFonts w:ascii="Arial" w:hAnsi="Arial" w:cs="Arial"/>
          <w:sz w:val="24"/>
          <w:szCs w:val="24"/>
        </w:rPr>
        <w:t xml:space="preserve">. </w:t>
      </w:r>
      <w:r w:rsidR="0047245D" w:rsidRPr="00B5006B">
        <w:rPr>
          <w:rFonts w:ascii="Arial" w:hAnsi="Arial" w:cs="Arial"/>
          <w:sz w:val="24"/>
          <w:szCs w:val="24"/>
        </w:rPr>
        <w:t>The m</w:t>
      </w:r>
      <w:r w:rsidRPr="00B5006B">
        <w:rPr>
          <w:rFonts w:ascii="Arial" w:hAnsi="Arial" w:cs="Arial"/>
          <w:sz w:val="24"/>
          <w:szCs w:val="24"/>
        </w:rPr>
        <w:t>onitoring consisted of two stages. The first</w:t>
      </w:r>
      <w:r w:rsidR="0047245D" w:rsidRPr="00B5006B">
        <w:rPr>
          <w:rFonts w:ascii="Arial" w:hAnsi="Arial" w:cs="Arial"/>
          <w:sz w:val="24"/>
          <w:szCs w:val="24"/>
        </w:rPr>
        <w:t xml:space="preserve"> stage</w:t>
      </w:r>
      <w:r w:rsidRPr="00B5006B">
        <w:rPr>
          <w:rFonts w:ascii="Arial" w:hAnsi="Arial" w:cs="Arial"/>
          <w:sz w:val="24"/>
          <w:szCs w:val="24"/>
        </w:rPr>
        <w:t xml:space="preserve"> was conducted from September 1 to December 31, 2019, and an interim report was prepared and published based on its results, the second </w:t>
      </w:r>
      <w:r w:rsidR="0047245D" w:rsidRPr="00B5006B">
        <w:rPr>
          <w:rFonts w:ascii="Arial" w:hAnsi="Arial" w:cs="Arial"/>
          <w:sz w:val="24"/>
          <w:szCs w:val="24"/>
        </w:rPr>
        <w:t xml:space="preserve">- </w:t>
      </w:r>
      <w:r w:rsidRPr="00B5006B">
        <w:rPr>
          <w:rFonts w:ascii="Arial" w:hAnsi="Arial" w:cs="Arial"/>
          <w:sz w:val="24"/>
          <w:szCs w:val="24"/>
        </w:rPr>
        <w:t>from J</w:t>
      </w:r>
      <w:r w:rsidR="0047245D" w:rsidRPr="00B5006B">
        <w:rPr>
          <w:rFonts w:ascii="Arial" w:hAnsi="Arial" w:cs="Arial"/>
          <w:sz w:val="24"/>
          <w:szCs w:val="24"/>
        </w:rPr>
        <w:t>anuary 1 to April 30, 2020. The current</w:t>
      </w:r>
      <w:r w:rsidRPr="00B5006B">
        <w:rPr>
          <w:rFonts w:ascii="Arial" w:hAnsi="Arial" w:cs="Arial"/>
          <w:sz w:val="24"/>
          <w:szCs w:val="24"/>
        </w:rPr>
        <w:t xml:space="preserve"> report provides data for the entire monitoring period.</w:t>
      </w:r>
    </w:p>
    <w:p w14:paraId="08806C59" w14:textId="7BD94B37" w:rsidR="00F64BC2" w:rsidRDefault="00F64BC2" w:rsidP="002C7789">
      <w:pPr>
        <w:spacing w:after="0"/>
        <w:jc w:val="center"/>
        <w:rPr>
          <w:rFonts w:ascii="Arial" w:hAnsi="Arial" w:cs="Arial"/>
          <w:b/>
          <w:sz w:val="24"/>
          <w:szCs w:val="24"/>
        </w:rPr>
      </w:pPr>
    </w:p>
    <w:p w14:paraId="5A2786A0" w14:textId="77777777" w:rsidR="00B5006B" w:rsidRPr="003C0262" w:rsidRDefault="00B5006B" w:rsidP="002C7789">
      <w:pPr>
        <w:spacing w:after="0"/>
        <w:jc w:val="center"/>
        <w:rPr>
          <w:rFonts w:ascii="Arial" w:hAnsi="Arial" w:cs="Arial"/>
          <w:b/>
          <w:sz w:val="24"/>
          <w:szCs w:val="24"/>
        </w:rPr>
      </w:pPr>
    </w:p>
    <w:p w14:paraId="45DA3DA0" w14:textId="5A7653F9" w:rsidR="009B3042" w:rsidRPr="00B5006B" w:rsidRDefault="002C7789" w:rsidP="002C7789">
      <w:pPr>
        <w:spacing w:after="0"/>
        <w:jc w:val="center"/>
        <w:rPr>
          <w:rFonts w:ascii="Arial" w:hAnsi="Arial" w:cs="Arial"/>
          <w:sz w:val="28"/>
          <w:szCs w:val="28"/>
        </w:rPr>
      </w:pPr>
      <w:r w:rsidRPr="00B5006B">
        <w:rPr>
          <w:rFonts w:ascii="Arial" w:hAnsi="Arial" w:cs="Arial"/>
          <w:b/>
          <w:sz w:val="28"/>
          <w:szCs w:val="28"/>
        </w:rPr>
        <w:t>BACKGROUND INFORMATION</w:t>
      </w:r>
    </w:p>
    <w:p w14:paraId="575649D9" w14:textId="77777777" w:rsidR="002C7789" w:rsidRPr="00085BF4" w:rsidRDefault="002C7789" w:rsidP="002C7789">
      <w:pPr>
        <w:spacing w:after="0"/>
        <w:rPr>
          <w:rFonts w:ascii="Arial" w:hAnsi="Arial" w:cs="Arial"/>
          <w:sz w:val="24"/>
          <w:szCs w:val="24"/>
        </w:rPr>
      </w:pPr>
    </w:p>
    <w:p w14:paraId="75C9BCA0" w14:textId="4C0AE7E1" w:rsidR="002C7789" w:rsidRPr="0079670B" w:rsidRDefault="002C7789" w:rsidP="002C7789">
      <w:pPr>
        <w:spacing w:after="0"/>
        <w:rPr>
          <w:rFonts w:ascii="Arial" w:hAnsi="Arial" w:cs="Arial"/>
          <w:sz w:val="24"/>
          <w:szCs w:val="24"/>
        </w:rPr>
      </w:pPr>
      <w:r w:rsidRPr="00DB17F1">
        <w:rPr>
          <w:rFonts w:ascii="Arial" w:hAnsi="Arial" w:cs="Arial"/>
          <w:sz w:val="24"/>
          <w:szCs w:val="24"/>
        </w:rPr>
        <w:t>The monitoring covered 13 media</w:t>
      </w:r>
      <w:r w:rsidRPr="00C51797">
        <w:rPr>
          <w:rFonts w:ascii="Arial" w:hAnsi="Arial" w:cs="Arial"/>
          <w:sz w:val="24"/>
          <w:szCs w:val="24"/>
        </w:rPr>
        <w:t xml:space="preserve"> - 5 TV companies (including one Russian </w:t>
      </w:r>
      <w:r>
        <w:rPr>
          <w:rFonts w:ascii="Arial" w:hAnsi="Arial" w:cs="Arial"/>
          <w:sz w:val="24"/>
          <w:szCs w:val="24"/>
        </w:rPr>
        <w:t>TV channel - “RTR-</w:t>
      </w:r>
      <w:proofErr w:type="spellStart"/>
      <w:r>
        <w:rPr>
          <w:rFonts w:ascii="Arial" w:hAnsi="Arial" w:cs="Arial"/>
          <w:sz w:val="24"/>
          <w:szCs w:val="24"/>
        </w:rPr>
        <w:t>Planeta</w:t>
      </w:r>
      <w:proofErr w:type="spellEnd"/>
      <w:r>
        <w:rPr>
          <w:rFonts w:ascii="Arial" w:hAnsi="Arial" w:cs="Arial"/>
          <w:sz w:val="24"/>
          <w:szCs w:val="24"/>
        </w:rPr>
        <w:t xml:space="preserve">”, which through terrestrial </w:t>
      </w:r>
      <w:r w:rsidRPr="00C51797">
        <w:rPr>
          <w:rFonts w:ascii="Arial" w:hAnsi="Arial" w:cs="Arial"/>
          <w:sz w:val="24"/>
          <w:szCs w:val="24"/>
        </w:rPr>
        <w:t xml:space="preserve">broadcasting </w:t>
      </w:r>
      <w:r>
        <w:rPr>
          <w:rFonts w:ascii="Arial" w:hAnsi="Arial" w:cs="Arial"/>
          <w:sz w:val="24"/>
          <w:szCs w:val="24"/>
        </w:rPr>
        <w:t>covers</w:t>
      </w:r>
      <w:r w:rsidRPr="00C51797">
        <w:rPr>
          <w:rFonts w:ascii="Arial" w:hAnsi="Arial" w:cs="Arial"/>
          <w:sz w:val="24"/>
          <w:szCs w:val="24"/>
        </w:rPr>
        <w:t xml:space="preserve"> the whole territory of Armenia), 3 national newspapers an</w:t>
      </w:r>
      <w:r>
        <w:rPr>
          <w:rFonts w:ascii="Arial" w:hAnsi="Arial" w:cs="Arial"/>
          <w:sz w:val="24"/>
          <w:szCs w:val="24"/>
        </w:rPr>
        <w:t>d 5 online portals (one of them is Russian</w:t>
      </w:r>
      <w:r w:rsidRPr="00C51797">
        <w:rPr>
          <w:rFonts w:ascii="Arial" w:hAnsi="Arial" w:cs="Arial"/>
          <w:sz w:val="24"/>
          <w:szCs w:val="24"/>
        </w:rPr>
        <w:t xml:space="preserve"> </w:t>
      </w:r>
      <w:r>
        <w:rPr>
          <w:rFonts w:ascii="Arial" w:hAnsi="Arial" w:cs="Arial"/>
          <w:sz w:val="24"/>
          <w:szCs w:val="24"/>
        </w:rPr>
        <w:t>“</w:t>
      </w:r>
      <w:r w:rsidR="00085BF4">
        <w:rPr>
          <w:rFonts w:ascii="Arial" w:hAnsi="Arial" w:cs="Arial"/>
          <w:sz w:val="24"/>
          <w:szCs w:val="24"/>
        </w:rPr>
        <w:t xml:space="preserve">Sputnik </w:t>
      </w:r>
      <w:r w:rsidRPr="00C51797">
        <w:rPr>
          <w:rFonts w:ascii="Arial" w:hAnsi="Arial" w:cs="Arial"/>
          <w:sz w:val="24"/>
          <w:szCs w:val="24"/>
        </w:rPr>
        <w:t>Armenia</w:t>
      </w:r>
      <w:r>
        <w:rPr>
          <w:rFonts w:ascii="Arial" w:hAnsi="Arial" w:cs="Arial"/>
          <w:sz w:val="24"/>
          <w:szCs w:val="24"/>
        </w:rPr>
        <w:t>”</w:t>
      </w:r>
      <w:r w:rsidRPr="00C51797">
        <w:rPr>
          <w:rFonts w:ascii="Arial" w:hAnsi="Arial" w:cs="Arial"/>
          <w:sz w:val="24"/>
          <w:szCs w:val="24"/>
        </w:rPr>
        <w:t xml:space="preserve">, </w:t>
      </w:r>
      <w:r>
        <w:rPr>
          <w:rFonts w:ascii="Arial" w:hAnsi="Arial" w:cs="Arial"/>
          <w:sz w:val="24"/>
          <w:szCs w:val="24"/>
        </w:rPr>
        <w:t>which creates content in Armenian</w:t>
      </w:r>
      <w:r w:rsidRPr="00C51797">
        <w:rPr>
          <w:rFonts w:ascii="Arial" w:hAnsi="Arial" w:cs="Arial"/>
          <w:sz w:val="24"/>
          <w:szCs w:val="24"/>
        </w:rPr>
        <w:t xml:space="preserve">). </w:t>
      </w:r>
      <w:r>
        <w:rPr>
          <w:rFonts w:ascii="Arial" w:hAnsi="Arial" w:cs="Arial"/>
          <w:sz w:val="24"/>
          <w:szCs w:val="24"/>
        </w:rPr>
        <w:t>The Armenian media were</w:t>
      </w:r>
      <w:r w:rsidRPr="00C51797">
        <w:rPr>
          <w:rFonts w:ascii="Arial" w:hAnsi="Arial" w:cs="Arial"/>
          <w:sz w:val="24"/>
          <w:szCs w:val="24"/>
        </w:rPr>
        <w:t xml:space="preserve"> selected in a way that, where possible, media affiliated with various political forces be represented. Hence, in case of </w:t>
      </w:r>
      <w:r w:rsidRPr="00C51797">
        <w:rPr>
          <w:rFonts w:ascii="Arial" w:hAnsi="Arial" w:cs="Arial"/>
          <w:b/>
          <w:sz w:val="24"/>
          <w:szCs w:val="24"/>
        </w:rPr>
        <w:t>newspapers</w:t>
      </w:r>
      <w:r w:rsidRPr="00C51797">
        <w:rPr>
          <w:rFonts w:ascii="Arial" w:hAnsi="Arial" w:cs="Arial"/>
          <w:sz w:val="24"/>
          <w:szCs w:val="24"/>
        </w:rPr>
        <w:t xml:space="preserve">, </w:t>
      </w:r>
      <w:r>
        <w:rPr>
          <w:rFonts w:ascii="Arial" w:hAnsi="Arial" w:cs="Arial"/>
          <w:sz w:val="24"/>
          <w:szCs w:val="24"/>
        </w:rPr>
        <w:t>the monitoring included</w:t>
      </w:r>
      <w:r w:rsidRPr="00C51797">
        <w:rPr>
          <w:rFonts w:ascii="Arial" w:hAnsi="Arial" w:cs="Arial"/>
          <w:sz w:val="24"/>
          <w:szCs w:val="24"/>
        </w:rPr>
        <w:t xml:space="preserve"> pro-government “</w:t>
      </w:r>
      <w:proofErr w:type="spellStart"/>
      <w:r w:rsidRPr="00C51797">
        <w:rPr>
          <w:rFonts w:ascii="Arial" w:hAnsi="Arial" w:cs="Arial"/>
          <w:sz w:val="24"/>
          <w:szCs w:val="24"/>
        </w:rPr>
        <w:t>Haykakan</w:t>
      </w:r>
      <w:proofErr w:type="spellEnd"/>
      <w:r w:rsidRPr="00C51797">
        <w:rPr>
          <w:rFonts w:ascii="Arial" w:hAnsi="Arial" w:cs="Arial"/>
          <w:sz w:val="24"/>
          <w:szCs w:val="24"/>
        </w:rPr>
        <w:t xml:space="preserve"> </w:t>
      </w:r>
      <w:proofErr w:type="spellStart"/>
      <w:r w:rsidRPr="00C51797">
        <w:rPr>
          <w:rFonts w:ascii="Arial" w:hAnsi="Arial" w:cs="Arial"/>
          <w:sz w:val="24"/>
          <w:szCs w:val="24"/>
        </w:rPr>
        <w:t>Zhamanak</w:t>
      </w:r>
      <w:proofErr w:type="spellEnd"/>
      <w:r w:rsidRPr="00C51797">
        <w:rPr>
          <w:rFonts w:ascii="Arial" w:hAnsi="Arial" w:cs="Arial"/>
          <w:sz w:val="24"/>
          <w:szCs w:val="24"/>
        </w:rPr>
        <w:t xml:space="preserve">” and two openly </w:t>
      </w:r>
      <w:r>
        <w:rPr>
          <w:rFonts w:ascii="Arial" w:hAnsi="Arial" w:cs="Arial"/>
          <w:sz w:val="24"/>
          <w:szCs w:val="24"/>
        </w:rPr>
        <w:t xml:space="preserve">opposition ones - </w:t>
      </w:r>
      <w:r w:rsidRPr="00C51797">
        <w:rPr>
          <w:rFonts w:ascii="Arial" w:hAnsi="Arial" w:cs="Arial"/>
          <w:sz w:val="24"/>
          <w:szCs w:val="24"/>
        </w:rPr>
        <w:t>“</w:t>
      </w:r>
      <w:proofErr w:type="spellStart"/>
      <w:r w:rsidRPr="00C51797">
        <w:rPr>
          <w:rFonts w:ascii="Arial" w:hAnsi="Arial" w:cs="Arial"/>
          <w:sz w:val="24"/>
          <w:szCs w:val="24"/>
        </w:rPr>
        <w:t>Iravunk</w:t>
      </w:r>
      <w:proofErr w:type="spellEnd"/>
      <w:r w:rsidRPr="00C51797">
        <w:rPr>
          <w:rFonts w:ascii="Arial" w:hAnsi="Arial" w:cs="Arial"/>
          <w:sz w:val="24"/>
          <w:szCs w:val="24"/>
        </w:rPr>
        <w:t>”</w:t>
      </w:r>
      <w:r>
        <w:rPr>
          <w:rFonts w:ascii="Arial" w:hAnsi="Arial" w:cs="Arial"/>
          <w:sz w:val="24"/>
          <w:szCs w:val="24"/>
        </w:rPr>
        <w:t xml:space="preserve"> and “</w:t>
      </w:r>
      <w:proofErr w:type="spellStart"/>
      <w:r>
        <w:rPr>
          <w:rFonts w:ascii="Arial" w:hAnsi="Arial" w:cs="Arial"/>
          <w:sz w:val="24"/>
          <w:szCs w:val="24"/>
        </w:rPr>
        <w:t>Hraparak</w:t>
      </w:r>
      <w:proofErr w:type="spellEnd"/>
      <w:r>
        <w:rPr>
          <w:rFonts w:ascii="Arial" w:hAnsi="Arial" w:cs="Arial"/>
          <w:sz w:val="24"/>
          <w:szCs w:val="24"/>
        </w:rPr>
        <w:t>”</w:t>
      </w:r>
      <w:r w:rsidRPr="00C51797">
        <w:rPr>
          <w:rFonts w:ascii="Arial" w:hAnsi="Arial" w:cs="Arial"/>
          <w:sz w:val="24"/>
          <w:szCs w:val="24"/>
        </w:rPr>
        <w:t xml:space="preserve">. </w:t>
      </w:r>
      <w:r w:rsidRPr="00F737EB">
        <w:rPr>
          <w:rFonts w:ascii="Arial" w:hAnsi="Arial" w:cs="Arial"/>
          <w:sz w:val="24"/>
          <w:szCs w:val="24"/>
        </w:rPr>
        <w:t xml:space="preserve">As for the </w:t>
      </w:r>
      <w:r w:rsidRPr="001A5B1C">
        <w:rPr>
          <w:rFonts w:ascii="Arial" w:hAnsi="Arial" w:cs="Arial"/>
          <w:b/>
          <w:sz w:val="24"/>
          <w:szCs w:val="24"/>
        </w:rPr>
        <w:t>TV companies</w:t>
      </w:r>
      <w:r w:rsidRPr="00F737EB">
        <w:rPr>
          <w:rFonts w:ascii="Arial" w:hAnsi="Arial" w:cs="Arial"/>
          <w:sz w:val="24"/>
          <w:szCs w:val="24"/>
        </w:rPr>
        <w:t>, in addition to the Public Television of Armenia and the Russian “RTR-</w:t>
      </w:r>
      <w:proofErr w:type="spellStart"/>
      <w:r w:rsidRPr="00F737EB">
        <w:rPr>
          <w:rFonts w:ascii="Arial" w:hAnsi="Arial" w:cs="Arial"/>
          <w:sz w:val="24"/>
          <w:szCs w:val="24"/>
        </w:rPr>
        <w:t>Planet</w:t>
      </w:r>
      <w:r>
        <w:rPr>
          <w:rFonts w:ascii="Arial" w:hAnsi="Arial" w:cs="Arial"/>
          <w:sz w:val="24"/>
          <w:szCs w:val="24"/>
        </w:rPr>
        <w:t>a</w:t>
      </w:r>
      <w:proofErr w:type="spellEnd"/>
      <w:r w:rsidRPr="00F737EB">
        <w:rPr>
          <w:rFonts w:ascii="Arial" w:hAnsi="Arial" w:cs="Arial"/>
          <w:sz w:val="24"/>
          <w:szCs w:val="24"/>
        </w:rPr>
        <w:t>”,</w:t>
      </w:r>
      <w:r w:rsidR="00B5006B">
        <w:rPr>
          <w:rFonts w:ascii="Arial" w:hAnsi="Arial" w:cs="Arial"/>
          <w:sz w:val="24"/>
          <w:szCs w:val="24"/>
        </w:rPr>
        <w:t xml:space="preserve"> the </w:t>
      </w:r>
      <w:proofErr w:type="spellStart"/>
      <w:r w:rsidR="00B5006B">
        <w:rPr>
          <w:rFonts w:ascii="Arial" w:hAnsi="Arial" w:cs="Arial"/>
          <w:sz w:val="24"/>
          <w:szCs w:val="24"/>
        </w:rPr>
        <w:t>programm</w:t>
      </w:r>
      <w:r>
        <w:rPr>
          <w:rFonts w:ascii="Arial" w:hAnsi="Arial" w:cs="Arial"/>
          <w:sz w:val="24"/>
          <w:szCs w:val="24"/>
        </w:rPr>
        <w:t>es</w:t>
      </w:r>
      <w:proofErr w:type="spellEnd"/>
      <w:r>
        <w:rPr>
          <w:rFonts w:ascii="Arial" w:hAnsi="Arial" w:cs="Arial"/>
          <w:sz w:val="24"/>
          <w:szCs w:val="24"/>
        </w:rPr>
        <w:t xml:space="preserve"> (</w:t>
      </w:r>
      <w:r w:rsidRPr="00647C7D">
        <w:rPr>
          <w:rFonts w:ascii="Arial" w:hAnsi="Arial" w:cs="Arial"/>
          <w:sz w:val="24"/>
          <w:szCs w:val="24"/>
        </w:rPr>
        <w:t xml:space="preserve">main news </w:t>
      </w:r>
      <w:proofErr w:type="spellStart"/>
      <w:r w:rsidRPr="00647C7D">
        <w:rPr>
          <w:rFonts w:ascii="Arial" w:hAnsi="Arial" w:cs="Arial"/>
          <w:sz w:val="24"/>
          <w:szCs w:val="24"/>
        </w:rPr>
        <w:t>programmes</w:t>
      </w:r>
      <w:proofErr w:type="spellEnd"/>
      <w:r w:rsidRPr="00647C7D">
        <w:rPr>
          <w:rFonts w:ascii="Arial" w:hAnsi="Arial" w:cs="Arial"/>
          <w:sz w:val="24"/>
          <w:szCs w:val="24"/>
        </w:rPr>
        <w:t>, as well as</w:t>
      </w:r>
      <w:r>
        <w:rPr>
          <w:rFonts w:ascii="Arial" w:hAnsi="Arial" w:cs="Arial"/>
          <w:sz w:val="24"/>
          <w:szCs w:val="24"/>
        </w:rPr>
        <w:t xml:space="preserve"> subsequent</w:t>
      </w:r>
      <w:r w:rsidRPr="00647C7D">
        <w:rPr>
          <w:rFonts w:ascii="Arial" w:hAnsi="Arial" w:cs="Arial"/>
          <w:sz w:val="24"/>
          <w:szCs w:val="24"/>
        </w:rPr>
        <w:t xml:space="preserve"> current affairs </w:t>
      </w:r>
      <w:proofErr w:type="spellStart"/>
      <w:r w:rsidRPr="00647C7D">
        <w:rPr>
          <w:rFonts w:ascii="Arial" w:hAnsi="Arial" w:cs="Arial"/>
          <w:sz w:val="24"/>
          <w:szCs w:val="24"/>
        </w:rPr>
        <w:t>programmes</w:t>
      </w:r>
      <w:proofErr w:type="spellEnd"/>
      <w:r>
        <w:rPr>
          <w:rFonts w:ascii="Arial" w:hAnsi="Arial" w:cs="Arial"/>
          <w:sz w:val="24"/>
          <w:szCs w:val="24"/>
        </w:rPr>
        <w:t>)</w:t>
      </w:r>
      <w:r w:rsidR="0047245D">
        <w:rPr>
          <w:rFonts w:ascii="Arial" w:hAnsi="Arial" w:cs="Arial"/>
          <w:sz w:val="24"/>
          <w:szCs w:val="24"/>
        </w:rPr>
        <w:t xml:space="preserve"> of three more broadcast media we</w:t>
      </w:r>
      <w:r w:rsidRPr="00F737EB">
        <w:rPr>
          <w:rFonts w:ascii="Arial" w:hAnsi="Arial" w:cs="Arial"/>
          <w:sz w:val="24"/>
          <w:szCs w:val="24"/>
        </w:rPr>
        <w:t xml:space="preserve">re </w:t>
      </w:r>
      <w:r>
        <w:rPr>
          <w:rFonts w:ascii="Arial" w:hAnsi="Arial" w:cs="Arial"/>
          <w:sz w:val="24"/>
          <w:szCs w:val="24"/>
        </w:rPr>
        <w:t>studied</w:t>
      </w:r>
      <w:r w:rsidRPr="00F737EB">
        <w:rPr>
          <w:rFonts w:ascii="Arial" w:hAnsi="Arial" w:cs="Arial"/>
          <w:sz w:val="24"/>
          <w:szCs w:val="24"/>
        </w:rPr>
        <w:t xml:space="preserve"> - “</w:t>
      </w:r>
      <w:r>
        <w:rPr>
          <w:rFonts w:ascii="Arial" w:hAnsi="Arial" w:cs="Arial"/>
          <w:sz w:val="24"/>
          <w:szCs w:val="24"/>
        </w:rPr>
        <w:t>5</w:t>
      </w:r>
      <w:r w:rsidRPr="0011783E">
        <w:rPr>
          <w:rFonts w:ascii="Arial" w:hAnsi="Arial" w:cs="Arial"/>
          <w:sz w:val="24"/>
          <w:szCs w:val="24"/>
          <w:vertAlign w:val="superscript"/>
        </w:rPr>
        <w:t>th</w:t>
      </w:r>
      <w:r>
        <w:rPr>
          <w:rFonts w:ascii="Arial" w:hAnsi="Arial" w:cs="Arial"/>
          <w:sz w:val="24"/>
          <w:szCs w:val="24"/>
        </w:rPr>
        <w:t xml:space="preserve"> Channel”, “</w:t>
      </w:r>
      <w:proofErr w:type="spellStart"/>
      <w:r>
        <w:rPr>
          <w:rFonts w:ascii="Arial" w:hAnsi="Arial" w:cs="Arial"/>
          <w:sz w:val="24"/>
          <w:szCs w:val="24"/>
        </w:rPr>
        <w:t>Yerkir</w:t>
      </w:r>
      <w:proofErr w:type="spellEnd"/>
      <w:r>
        <w:rPr>
          <w:rFonts w:ascii="Arial" w:hAnsi="Arial" w:cs="Arial"/>
          <w:sz w:val="24"/>
          <w:szCs w:val="24"/>
        </w:rPr>
        <w:t xml:space="preserve"> Media”, “</w:t>
      </w:r>
      <w:proofErr w:type="spellStart"/>
      <w:r>
        <w:rPr>
          <w:rFonts w:ascii="Arial" w:hAnsi="Arial" w:cs="Arial"/>
          <w:sz w:val="24"/>
          <w:szCs w:val="24"/>
        </w:rPr>
        <w:t>Kentron</w:t>
      </w:r>
      <w:proofErr w:type="spellEnd"/>
      <w:r w:rsidRPr="00F737EB">
        <w:rPr>
          <w:rFonts w:ascii="Arial" w:hAnsi="Arial" w:cs="Arial"/>
          <w:sz w:val="24"/>
          <w:szCs w:val="24"/>
        </w:rPr>
        <w:t xml:space="preserve">”, the first of which is affiliated with the </w:t>
      </w:r>
      <w:r>
        <w:rPr>
          <w:rFonts w:ascii="Arial" w:hAnsi="Arial" w:cs="Arial"/>
          <w:sz w:val="24"/>
          <w:szCs w:val="24"/>
        </w:rPr>
        <w:t xml:space="preserve">RA </w:t>
      </w:r>
      <w:r w:rsidRPr="00F737EB">
        <w:rPr>
          <w:rFonts w:ascii="Arial" w:hAnsi="Arial" w:cs="Arial"/>
          <w:sz w:val="24"/>
          <w:szCs w:val="24"/>
        </w:rPr>
        <w:t xml:space="preserve">second President </w:t>
      </w:r>
      <w:r>
        <w:rPr>
          <w:rFonts w:ascii="Arial" w:hAnsi="Arial" w:cs="Arial"/>
          <w:sz w:val="24"/>
          <w:szCs w:val="24"/>
        </w:rPr>
        <w:t xml:space="preserve">Robert </w:t>
      </w:r>
      <w:proofErr w:type="spellStart"/>
      <w:r>
        <w:rPr>
          <w:rFonts w:ascii="Arial" w:hAnsi="Arial" w:cs="Arial"/>
          <w:sz w:val="24"/>
          <w:szCs w:val="24"/>
        </w:rPr>
        <w:t>Kocharyan</w:t>
      </w:r>
      <w:proofErr w:type="spellEnd"/>
      <w:r>
        <w:rPr>
          <w:rFonts w:ascii="Arial" w:hAnsi="Arial" w:cs="Arial"/>
          <w:sz w:val="24"/>
          <w:szCs w:val="24"/>
        </w:rPr>
        <w:t>, and the other two with ARF “</w:t>
      </w:r>
      <w:proofErr w:type="spellStart"/>
      <w:r>
        <w:rPr>
          <w:rFonts w:ascii="Arial" w:hAnsi="Arial" w:cs="Arial"/>
          <w:sz w:val="24"/>
          <w:szCs w:val="24"/>
        </w:rPr>
        <w:t>Dashnaktsutyun</w:t>
      </w:r>
      <w:proofErr w:type="spellEnd"/>
      <w:r w:rsidRPr="00F737EB">
        <w:rPr>
          <w:rFonts w:ascii="Arial" w:hAnsi="Arial" w:cs="Arial"/>
          <w:sz w:val="24"/>
          <w:szCs w:val="24"/>
        </w:rPr>
        <w:t>”</w:t>
      </w:r>
      <w:r>
        <w:rPr>
          <w:rFonts w:ascii="Arial" w:hAnsi="Arial" w:cs="Arial"/>
          <w:sz w:val="24"/>
          <w:szCs w:val="24"/>
        </w:rPr>
        <w:t xml:space="preserve"> </w:t>
      </w:r>
      <w:r w:rsidRPr="00F737EB">
        <w:rPr>
          <w:rFonts w:ascii="Arial" w:hAnsi="Arial" w:cs="Arial"/>
          <w:sz w:val="24"/>
          <w:szCs w:val="24"/>
        </w:rPr>
        <w:t>and</w:t>
      </w:r>
      <w:r>
        <w:rPr>
          <w:rFonts w:ascii="Arial" w:hAnsi="Arial" w:cs="Arial"/>
          <w:sz w:val="24"/>
          <w:szCs w:val="24"/>
        </w:rPr>
        <w:t xml:space="preserve"> </w:t>
      </w:r>
      <w:r w:rsidRPr="00F737EB">
        <w:rPr>
          <w:rFonts w:ascii="Arial" w:hAnsi="Arial" w:cs="Arial"/>
          <w:sz w:val="24"/>
          <w:szCs w:val="24"/>
        </w:rPr>
        <w:t xml:space="preserve">Prosperous Armenia </w:t>
      </w:r>
      <w:r>
        <w:rPr>
          <w:rFonts w:ascii="Arial" w:hAnsi="Arial" w:cs="Arial"/>
          <w:sz w:val="24"/>
          <w:szCs w:val="24"/>
        </w:rPr>
        <w:t>parties respectively.</w:t>
      </w:r>
      <w:r w:rsidRPr="00F737EB">
        <w:rPr>
          <w:rFonts w:ascii="Arial" w:hAnsi="Arial" w:cs="Arial"/>
          <w:sz w:val="24"/>
          <w:szCs w:val="24"/>
        </w:rPr>
        <w:t xml:space="preserve"> </w:t>
      </w:r>
      <w:r>
        <w:rPr>
          <w:rFonts w:ascii="Arial" w:hAnsi="Arial" w:cs="Arial"/>
          <w:sz w:val="24"/>
          <w:szCs w:val="24"/>
        </w:rPr>
        <w:t>By</w:t>
      </w:r>
      <w:r w:rsidRPr="00F737EB">
        <w:rPr>
          <w:rFonts w:ascii="Arial" w:hAnsi="Arial" w:cs="Arial"/>
          <w:sz w:val="24"/>
          <w:szCs w:val="24"/>
        </w:rPr>
        <w:t xml:space="preserve"> the same principle, taking into account different political orien</w:t>
      </w:r>
      <w:r>
        <w:rPr>
          <w:rFonts w:ascii="Arial" w:hAnsi="Arial" w:cs="Arial"/>
          <w:sz w:val="24"/>
          <w:szCs w:val="24"/>
        </w:rPr>
        <w:t>tations, the monitoring included</w:t>
      </w:r>
      <w:r w:rsidRPr="00F737EB">
        <w:rPr>
          <w:rFonts w:ascii="Arial" w:hAnsi="Arial" w:cs="Arial"/>
          <w:sz w:val="24"/>
          <w:szCs w:val="24"/>
        </w:rPr>
        <w:t xml:space="preserve"> the following </w:t>
      </w:r>
      <w:r w:rsidRPr="004633C8">
        <w:rPr>
          <w:rFonts w:ascii="Arial" w:hAnsi="Arial" w:cs="Arial"/>
          <w:b/>
          <w:sz w:val="24"/>
          <w:szCs w:val="24"/>
        </w:rPr>
        <w:t>online media</w:t>
      </w:r>
      <w:r>
        <w:rPr>
          <w:rFonts w:ascii="Arial" w:hAnsi="Arial" w:cs="Arial"/>
          <w:sz w:val="24"/>
          <w:szCs w:val="24"/>
        </w:rPr>
        <w:t>: “Tert.am”, “1</w:t>
      </w:r>
      <w:r w:rsidRPr="00F737EB">
        <w:rPr>
          <w:rFonts w:ascii="Arial" w:hAnsi="Arial" w:cs="Arial"/>
          <w:sz w:val="24"/>
          <w:szCs w:val="24"/>
        </w:rPr>
        <w:t>in.am”, “24news.am”, “News.am”,</w:t>
      </w:r>
      <w:r>
        <w:rPr>
          <w:rFonts w:ascii="Arial" w:hAnsi="Arial" w:cs="Arial"/>
          <w:sz w:val="24"/>
          <w:szCs w:val="24"/>
        </w:rPr>
        <w:t xml:space="preserve"> </w:t>
      </w:r>
      <w:r w:rsidR="00085BF4">
        <w:rPr>
          <w:rFonts w:ascii="Arial" w:hAnsi="Arial" w:cs="Arial"/>
          <w:sz w:val="24"/>
          <w:szCs w:val="24"/>
        </w:rPr>
        <w:t xml:space="preserve">“Sputnik </w:t>
      </w:r>
      <w:r w:rsidRPr="00F737EB">
        <w:rPr>
          <w:rFonts w:ascii="Arial" w:hAnsi="Arial" w:cs="Arial"/>
          <w:sz w:val="24"/>
          <w:szCs w:val="24"/>
        </w:rPr>
        <w:t>Armenia”.</w:t>
      </w:r>
    </w:p>
    <w:p w14:paraId="5782A462" w14:textId="77777777" w:rsidR="00D21A83" w:rsidRDefault="00D21A83" w:rsidP="002C7789">
      <w:pPr>
        <w:spacing w:after="0" w:line="276" w:lineRule="auto"/>
        <w:rPr>
          <w:rFonts w:ascii="Arial" w:hAnsi="Arial" w:cs="Arial"/>
          <w:sz w:val="24"/>
          <w:szCs w:val="24"/>
        </w:rPr>
      </w:pPr>
    </w:p>
    <w:p w14:paraId="5BA640F7" w14:textId="77777777" w:rsidR="002C7789" w:rsidRPr="00383343" w:rsidRDefault="002C7789" w:rsidP="002C7789">
      <w:pPr>
        <w:spacing w:after="0" w:line="276" w:lineRule="auto"/>
        <w:rPr>
          <w:rFonts w:ascii="Arial" w:hAnsi="Arial" w:cs="Arial"/>
          <w:sz w:val="24"/>
          <w:szCs w:val="24"/>
        </w:rPr>
      </w:pPr>
      <w:r w:rsidRPr="00383343">
        <w:rPr>
          <w:rFonts w:ascii="Arial" w:hAnsi="Arial" w:cs="Arial"/>
          <w:sz w:val="24"/>
          <w:szCs w:val="24"/>
        </w:rPr>
        <w:t xml:space="preserve">Since there are multiple methods of propaganda, </w:t>
      </w:r>
      <w:r>
        <w:rPr>
          <w:rFonts w:ascii="Arial" w:hAnsi="Arial" w:cs="Arial"/>
          <w:sz w:val="24"/>
          <w:szCs w:val="24"/>
        </w:rPr>
        <w:t xml:space="preserve">within the frames of the monitoring they are </w:t>
      </w:r>
      <w:r w:rsidRPr="00383343">
        <w:rPr>
          <w:rFonts w:ascii="Arial" w:hAnsi="Arial" w:cs="Arial"/>
          <w:sz w:val="24"/>
          <w:szCs w:val="24"/>
        </w:rPr>
        <w:t>divide</w:t>
      </w:r>
      <w:r>
        <w:rPr>
          <w:rFonts w:ascii="Arial" w:hAnsi="Arial" w:cs="Arial"/>
          <w:sz w:val="24"/>
          <w:szCs w:val="24"/>
        </w:rPr>
        <w:t>d</w:t>
      </w:r>
      <w:r w:rsidRPr="00383343">
        <w:rPr>
          <w:rFonts w:ascii="Arial" w:hAnsi="Arial" w:cs="Arial"/>
          <w:sz w:val="24"/>
          <w:szCs w:val="24"/>
        </w:rPr>
        <w:t xml:space="preserve"> into the following conditional categories (they can be manifested both separately and in combination):</w:t>
      </w:r>
    </w:p>
    <w:p w14:paraId="1417248B" w14:textId="77777777" w:rsidR="002C7789" w:rsidRPr="00383343" w:rsidRDefault="002C7789" w:rsidP="002C7789">
      <w:pPr>
        <w:spacing w:after="0" w:line="276" w:lineRule="auto"/>
        <w:rPr>
          <w:rFonts w:ascii="Arial" w:hAnsi="Arial" w:cs="Arial"/>
          <w:sz w:val="24"/>
          <w:szCs w:val="24"/>
        </w:rPr>
      </w:pPr>
      <w:r w:rsidRPr="00383343">
        <w:rPr>
          <w:rFonts w:ascii="Arial" w:hAnsi="Arial" w:cs="Arial"/>
          <w:sz w:val="24"/>
          <w:szCs w:val="24"/>
        </w:rPr>
        <w:t>1) various forms of manipulation</w:t>
      </w:r>
      <w:r>
        <w:rPr>
          <w:rFonts w:ascii="Arial" w:hAnsi="Arial" w:cs="Arial"/>
          <w:sz w:val="24"/>
          <w:szCs w:val="24"/>
        </w:rPr>
        <w:t xml:space="preserve"> (</w:t>
      </w:r>
      <w:r w:rsidRPr="001641E2">
        <w:rPr>
          <w:rFonts w:ascii="Arial" w:hAnsi="Arial" w:cs="Arial"/>
          <w:sz w:val="24"/>
          <w:szCs w:val="24"/>
        </w:rPr>
        <w:t>juggling and/or dist</w:t>
      </w:r>
      <w:r>
        <w:rPr>
          <w:rFonts w:ascii="Arial" w:hAnsi="Arial" w:cs="Arial"/>
          <w:sz w:val="24"/>
          <w:szCs w:val="24"/>
        </w:rPr>
        <w:t xml:space="preserve">ortion of facts, </w:t>
      </w:r>
      <w:r w:rsidRPr="004B32EC">
        <w:rPr>
          <w:rFonts w:ascii="Arial" w:hAnsi="Arial" w:cs="Arial"/>
          <w:sz w:val="24"/>
          <w:szCs w:val="24"/>
        </w:rPr>
        <w:t>biased commenting</w:t>
      </w:r>
      <w:r w:rsidRPr="001641E2">
        <w:rPr>
          <w:rFonts w:ascii="Arial" w:hAnsi="Arial" w:cs="Arial"/>
          <w:sz w:val="24"/>
          <w:szCs w:val="24"/>
        </w:rPr>
        <w:t>, references to a non-existent source of information, etc.</w:t>
      </w:r>
      <w:r>
        <w:rPr>
          <w:rFonts w:ascii="Arial" w:hAnsi="Arial" w:cs="Arial"/>
          <w:sz w:val="24"/>
          <w:szCs w:val="24"/>
        </w:rPr>
        <w:t>);</w:t>
      </w:r>
    </w:p>
    <w:p w14:paraId="56E1A6AF" w14:textId="77777777" w:rsidR="002C7789" w:rsidRPr="00383343" w:rsidRDefault="002C7789" w:rsidP="002C7789">
      <w:pPr>
        <w:spacing w:after="0" w:line="276" w:lineRule="auto"/>
        <w:rPr>
          <w:rFonts w:ascii="Arial" w:hAnsi="Arial" w:cs="Arial"/>
          <w:sz w:val="24"/>
          <w:szCs w:val="24"/>
        </w:rPr>
      </w:pPr>
      <w:r w:rsidRPr="00383343">
        <w:rPr>
          <w:rFonts w:ascii="Arial" w:hAnsi="Arial" w:cs="Arial"/>
          <w:sz w:val="24"/>
          <w:szCs w:val="24"/>
        </w:rPr>
        <w:lastRenderedPageBreak/>
        <w:t>2)</w:t>
      </w:r>
      <w:r w:rsidRPr="004633C8">
        <w:rPr>
          <w:rFonts w:ascii="Arial" w:hAnsi="Arial" w:cs="Arial"/>
          <w:sz w:val="24"/>
          <w:szCs w:val="24"/>
        </w:rPr>
        <w:t xml:space="preserve"> </w:t>
      </w:r>
      <w:r w:rsidRPr="00383343">
        <w:rPr>
          <w:rFonts w:ascii="Arial" w:hAnsi="Arial" w:cs="Arial"/>
          <w:sz w:val="24"/>
          <w:szCs w:val="24"/>
        </w:rPr>
        <w:t>use of hate speech</w:t>
      </w:r>
      <w:r>
        <w:rPr>
          <w:rFonts w:ascii="Arial" w:hAnsi="Arial" w:cs="Arial"/>
          <w:sz w:val="24"/>
          <w:szCs w:val="24"/>
        </w:rPr>
        <w:t xml:space="preserve"> on different thematic categories: national, political, social, religious, racial, etc.;</w:t>
      </w:r>
    </w:p>
    <w:p w14:paraId="29C47EA3" w14:textId="77777777" w:rsidR="002C7789" w:rsidRDefault="002C7789" w:rsidP="002C7789">
      <w:pPr>
        <w:spacing w:after="0" w:line="276" w:lineRule="auto"/>
        <w:rPr>
          <w:rFonts w:ascii="Arial" w:hAnsi="Arial" w:cs="Arial"/>
          <w:sz w:val="24"/>
          <w:szCs w:val="24"/>
        </w:rPr>
      </w:pPr>
      <w:r w:rsidRPr="00383343">
        <w:rPr>
          <w:rFonts w:ascii="Arial" w:hAnsi="Arial" w:cs="Arial"/>
          <w:sz w:val="24"/>
          <w:szCs w:val="24"/>
        </w:rPr>
        <w:t>3) use of ne</w:t>
      </w:r>
      <w:r>
        <w:rPr>
          <w:rFonts w:ascii="Arial" w:hAnsi="Arial" w:cs="Arial"/>
          <w:sz w:val="24"/>
          <w:szCs w:val="24"/>
        </w:rPr>
        <w:t>gative stereotypes and clichés.</w:t>
      </w:r>
    </w:p>
    <w:p w14:paraId="5C4B9C75" w14:textId="77777777" w:rsidR="002C7789" w:rsidRPr="0079670B" w:rsidRDefault="002C7789" w:rsidP="002C7789">
      <w:pPr>
        <w:spacing w:after="0" w:line="276" w:lineRule="auto"/>
        <w:rPr>
          <w:rFonts w:ascii="Arial" w:hAnsi="Arial" w:cs="Arial"/>
          <w:sz w:val="24"/>
          <w:szCs w:val="24"/>
        </w:rPr>
      </w:pPr>
    </w:p>
    <w:p w14:paraId="723AFEBD" w14:textId="1C4A5D88" w:rsidR="002C7789" w:rsidRPr="0079670B" w:rsidRDefault="002C7789" w:rsidP="002C7789">
      <w:pPr>
        <w:spacing w:after="0"/>
        <w:rPr>
          <w:rFonts w:ascii="Arial" w:hAnsi="Arial" w:cs="Arial"/>
          <w:b/>
          <w:sz w:val="24"/>
          <w:szCs w:val="24"/>
        </w:rPr>
      </w:pPr>
      <w:r w:rsidRPr="00C645B9">
        <w:rPr>
          <w:rFonts w:ascii="Arial" w:hAnsi="Arial" w:cs="Arial"/>
          <w:sz w:val="24"/>
          <w:szCs w:val="24"/>
        </w:rPr>
        <w:t>Throughout</w:t>
      </w:r>
      <w:r w:rsidRPr="0079670B">
        <w:rPr>
          <w:rFonts w:ascii="Arial" w:hAnsi="Arial" w:cs="Arial"/>
          <w:sz w:val="24"/>
          <w:szCs w:val="24"/>
        </w:rPr>
        <w:t xml:space="preserve"> </w:t>
      </w:r>
      <w:r w:rsidRPr="00C645B9">
        <w:rPr>
          <w:rFonts w:ascii="Arial" w:hAnsi="Arial" w:cs="Arial"/>
          <w:sz w:val="24"/>
          <w:szCs w:val="24"/>
        </w:rPr>
        <w:t>the</w:t>
      </w:r>
      <w:r w:rsidRPr="0079670B">
        <w:rPr>
          <w:rFonts w:ascii="Arial" w:hAnsi="Arial" w:cs="Arial"/>
          <w:sz w:val="24"/>
          <w:szCs w:val="24"/>
        </w:rPr>
        <w:t xml:space="preserve"> </w:t>
      </w:r>
      <w:r>
        <w:rPr>
          <w:rFonts w:ascii="Arial" w:hAnsi="Arial" w:cs="Arial"/>
          <w:sz w:val="24"/>
          <w:szCs w:val="24"/>
        </w:rPr>
        <w:t>monitoring</w:t>
      </w:r>
      <w:r w:rsidRPr="0079670B">
        <w:rPr>
          <w:rFonts w:ascii="Arial" w:hAnsi="Arial" w:cs="Arial"/>
          <w:sz w:val="24"/>
          <w:szCs w:val="24"/>
        </w:rPr>
        <w:t xml:space="preserve"> </w:t>
      </w:r>
      <w:r w:rsidRPr="00C645B9">
        <w:rPr>
          <w:rFonts w:ascii="Arial" w:hAnsi="Arial" w:cs="Arial"/>
          <w:sz w:val="24"/>
          <w:szCs w:val="24"/>
        </w:rPr>
        <w:t>the</w:t>
      </w:r>
      <w:r w:rsidRPr="0079670B">
        <w:rPr>
          <w:rFonts w:ascii="Arial" w:hAnsi="Arial" w:cs="Arial"/>
          <w:sz w:val="24"/>
          <w:szCs w:val="24"/>
        </w:rPr>
        <w:t xml:space="preserve"> </w:t>
      </w:r>
      <w:r w:rsidRPr="00C645B9">
        <w:rPr>
          <w:rFonts w:ascii="Arial" w:hAnsi="Arial" w:cs="Arial"/>
          <w:sz w:val="24"/>
          <w:szCs w:val="24"/>
        </w:rPr>
        <w:t>categories</w:t>
      </w:r>
      <w:r w:rsidRPr="0079670B">
        <w:rPr>
          <w:rFonts w:ascii="Arial" w:hAnsi="Arial" w:cs="Arial"/>
          <w:sz w:val="24"/>
          <w:szCs w:val="24"/>
        </w:rPr>
        <w:t xml:space="preserve"> </w:t>
      </w:r>
      <w:r w:rsidR="00D21A83">
        <w:rPr>
          <w:rFonts w:ascii="Arial" w:hAnsi="Arial" w:cs="Arial"/>
          <w:sz w:val="24"/>
          <w:szCs w:val="24"/>
        </w:rPr>
        <w:t>we</w:t>
      </w:r>
      <w:r>
        <w:rPr>
          <w:rFonts w:ascii="Arial" w:hAnsi="Arial" w:cs="Arial"/>
          <w:sz w:val="24"/>
          <w:szCs w:val="24"/>
        </w:rPr>
        <w:t>re</w:t>
      </w:r>
      <w:r w:rsidRPr="0079670B">
        <w:rPr>
          <w:rFonts w:ascii="Arial" w:hAnsi="Arial" w:cs="Arial"/>
          <w:sz w:val="24"/>
          <w:szCs w:val="24"/>
        </w:rPr>
        <w:t xml:space="preserve"> </w:t>
      </w:r>
      <w:r w:rsidRPr="00C645B9">
        <w:rPr>
          <w:rFonts w:ascii="Arial" w:hAnsi="Arial" w:cs="Arial"/>
          <w:sz w:val="24"/>
          <w:szCs w:val="24"/>
        </w:rPr>
        <w:t>measured</w:t>
      </w:r>
      <w:r w:rsidRPr="0079670B">
        <w:rPr>
          <w:rFonts w:ascii="Arial" w:hAnsi="Arial" w:cs="Arial"/>
          <w:sz w:val="24"/>
          <w:szCs w:val="24"/>
        </w:rPr>
        <w:t xml:space="preserve"> </w:t>
      </w:r>
      <w:r w:rsidRPr="00C645B9">
        <w:rPr>
          <w:rFonts w:ascii="Arial" w:hAnsi="Arial" w:cs="Arial"/>
          <w:b/>
          <w:sz w:val="24"/>
          <w:szCs w:val="24"/>
        </w:rPr>
        <w:t>in</w:t>
      </w:r>
      <w:r w:rsidRPr="0079670B">
        <w:rPr>
          <w:rFonts w:ascii="Arial" w:hAnsi="Arial" w:cs="Arial"/>
          <w:sz w:val="24"/>
          <w:szCs w:val="24"/>
        </w:rPr>
        <w:t xml:space="preserve"> </w:t>
      </w:r>
      <w:r w:rsidRPr="00C645B9">
        <w:rPr>
          <w:rFonts w:ascii="Arial" w:hAnsi="Arial" w:cs="Arial"/>
          <w:b/>
          <w:sz w:val="24"/>
          <w:szCs w:val="24"/>
        </w:rPr>
        <w:t>units</w:t>
      </w:r>
      <w:r w:rsidRPr="0079670B">
        <w:rPr>
          <w:rFonts w:ascii="Arial" w:hAnsi="Arial" w:cs="Arial"/>
          <w:sz w:val="24"/>
          <w:szCs w:val="24"/>
        </w:rPr>
        <w:t xml:space="preserve">. </w:t>
      </w:r>
      <w:r w:rsidRPr="00C645B9">
        <w:rPr>
          <w:rFonts w:ascii="Arial" w:hAnsi="Arial" w:cs="Arial"/>
          <w:sz w:val="24"/>
          <w:szCs w:val="24"/>
        </w:rPr>
        <w:t>At the same time</w:t>
      </w:r>
      <w:r>
        <w:rPr>
          <w:rFonts w:ascii="Arial" w:hAnsi="Arial" w:cs="Arial"/>
          <w:sz w:val="24"/>
          <w:szCs w:val="24"/>
        </w:rPr>
        <w:t>,</w:t>
      </w:r>
      <w:r w:rsidRPr="00C645B9">
        <w:rPr>
          <w:rFonts w:ascii="Arial" w:hAnsi="Arial" w:cs="Arial"/>
          <w:sz w:val="24"/>
          <w:szCs w:val="24"/>
        </w:rPr>
        <w:t xml:space="preserve"> </w:t>
      </w:r>
      <w:r>
        <w:rPr>
          <w:rFonts w:ascii="Arial" w:hAnsi="Arial" w:cs="Arial"/>
          <w:sz w:val="24"/>
          <w:szCs w:val="24"/>
        </w:rPr>
        <w:t>the monitors record</w:t>
      </w:r>
      <w:r w:rsidR="00D21A83">
        <w:rPr>
          <w:rFonts w:ascii="Arial" w:hAnsi="Arial" w:cs="Arial"/>
          <w:sz w:val="24"/>
          <w:szCs w:val="24"/>
        </w:rPr>
        <w:t>ed</w:t>
      </w:r>
      <w:r w:rsidRPr="00C645B9">
        <w:rPr>
          <w:rFonts w:ascii="Arial" w:hAnsi="Arial" w:cs="Arial"/>
          <w:sz w:val="24"/>
          <w:szCs w:val="24"/>
        </w:rPr>
        <w:t>:</w:t>
      </w:r>
      <w:r>
        <w:rPr>
          <w:rFonts w:ascii="Arial" w:hAnsi="Arial" w:cs="Arial"/>
          <w:sz w:val="24"/>
          <w:szCs w:val="24"/>
        </w:rPr>
        <w:t xml:space="preserve"> a) </w:t>
      </w:r>
      <w:r w:rsidRPr="00C645B9">
        <w:rPr>
          <w:rFonts w:ascii="Arial" w:hAnsi="Arial" w:cs="Arial"/>
          <w:sz w:val="24"/>
          <w:szCs w:val="24"/>
        </w:rPr>
        <w:t>total amount of studied pieces;</w:t>
      </w:r>
      <w:r>
        <w:rPr>
          <w:rFonts w:ascii="Arial" w:hAnsi="Arial" w:cs="Arial"/>
          <w:sz w:val="24"/>
          <w:szCs w:val="24"/>
        </w:rPr>
        <w:t xml:space="preserve"> b) </w:t>
      </w:r>
      <w:r w:rsidRPr="00C645B9">
        <w:rPr>
          <w:rFonts w:ascii="Arial" w:hAnsi="Arial" w:cs="Arial"/>
          <w:sz w:val="24"/>
          <w:szCs w:val="24"/>
        </w:rPr>
        <w:t>materials touching upon the European theme and the European values marked out from the total amount of pieces;</w:t>
      </w:r>
      <w:r>
        <w:rPr>
          <w:rFonts w:ascii="Arial" w:hAnsi="Arial" w:cs="Arial"/>
          <w:sz w:val="24"/>
          <w:szCs w:val="24"/>
        </w:rPr>
        <w:t xml:space="preserve"> c) </w:t>
      </w:r>
      <w:r w:rsidRPr="0079670B">
        <w:rPr>
          <w:rFonts w:ascii="Arial" w:hAnsi="Arial" w:cs="Arial"/>
          <w:sz w:val="24"/>
          <w:szCs w:val="24"/>
        </w:rPr>
        <w:t>materials of propaganda nature</w:t>
      </w:r>
      <w:r>
        <w:rPr>
          <w:rFonts w:ascii="Arial" w:hAnsi="Arial" w:cs="Arial"/>
          <w:sz w:val="24"/>
          <w:szCs w:val="24"/>
        </w:rPr>
        <w:t xml:space="preserve"> </w:t>
      </w:r>
      <w:r w:rsidRPr="00C645B9">
        <w:rPr>
          <w:rFonts w:ascii="Arial" w:hAnsi="Arial" w:cs="Arial"/>
          <w:sz w:val="24"/>
          <w:szCs w:val="24"/>
        </w:rPr>
        <w:t xml:space="preserve">aimed at discrediting the European values marked out from the group of pieces on the European theme. </w:t>
      </w:r>
      <w:r>
        <w:rPr>
          <w:rFonts w:ascii="Arial" w:hAnsi="Arial" w:cs="Arial"/>
          <w:sz w:val="24"/>
          <w:szCs w:val="24"/>
        </w:rPr>
        <w:t xml:space="preserve">The content of </w:t>
      </w:r>
      <w:r w:rsidR="00D21A83">
        <w:rPr>
          <w:rFonts w:ascii="Arial" w:hAnsi="Arial" w:cs="Arial"/>
          <w:sz w:val="24"/>
          <w:szCs w:val="24"/>
        </w:rPr>
        <w:t>the last group of publications wa</w:t>
      </w:r>
      <w:r>
        <w:rPr>
          <w:rFonts w:ascii="Arial" w:hAnsi="Arial" w:cs="Arial"/>
          <w:sz w:val="24"/>
          <w:szCs w:val="24"/>
        </w:rPr>
        <w:t xml:space="preserve">s analyzed in more detail: what is said, who says it, what the attitude to what is said is - </w:t>
      </w:r>
      <w:r w:rsidRPr="00B41921">
        <w:rPr>
          <w:rFonts w:ascii="Arial" w:hAnsi="Arial" w:cs="Arial"/>
          <w:sz w:val="24"/>
          <w:szCs w:val="24"/>
        </w:rPr>
        <w:t xml:space="preserve">neutral (0), positive (+), negative (-). </w:t>
      </w:r>
      <w:r w:rsidRPr="00B5006B">
        <w:rPr>
          <w:rFonts w:ascii="Arial" w:hAnsi="Arial" w:cs="Arial"/>
          <w:sz w:val="24"/>
          <w:szCs w:val="24"/>
        </w:rPr>
        <w:t>A more detailed monitoring methodology is presented in the relevant section.</w:t>
      </w:r>
      <w:r w:rsidRPr="0079670B">
        <w:rPr>
          <w:rFonts w:ascii="Arial" w:hAnsi="Arial" w:cs="Arial"/>
          <w:b/>
          <w:sz w:val="24"/>
          <w:szCs w:val="24"/>
        </w:rPr>
        <w:t xml:space="preserve"> </w:t>
      </w:r>
    </w:p>
    <w:p w14:paraId="55593B39" w14:textId="77777777" w:rsidR="007B61C7" w:rsidRPr="002C7789" w:rsidRDefault="007B61C7" w:rsidP="007B61C7">
      <w:pPr>
        <w:spacing w:after="0" w:line="276" w:lineRule="auto"/>
        <w:jc w:val="center"/>
        <w:rPr>
          <w:rFonts w:ascii="Arial" w:hAnsi="Arial" w:cs="Arial"/>
          <w:b/>
          <w:sz w:val="24"/>
          <w:szCs w:val="24"/>
        </w:rPr>
      </w:pPr>
    </w:p>
    <w:p w14:paraId="5B41D75E" w14:textId="77777777" w:rsidR="007B61C7" w:rsidRPr="002C7789" w:rsidRDefault="007B61C7" w:rsidP="007B61C7">
      <w:pPr>
        <w:spacing w:after="0" w:line="276" w:lineRule="auto"/>
        <w:jc w:val="center"/>
        <w:rPr>
          <w:rFonts w:ascii="Arial" w:hAnsi="Arial" w:cs="Arial"/>
          <w:b/>
          <w:sz w:val="24"/>
          <w:szCs w:val="24"/>
        </w:rPr>
      </w:pPr>
    </w:p>
    <w:p w14:paraId="07F00CF0" w14:textId="41C95398" w:rsidR="007B61C7" w:rsidRPr="00B5006B" w:rsidRDefault="002C7789" w:rsidP="002C7789">
      <w:pPr>
        <w:spacing w:after="0" w:line="276" w:lineRule="auto"/>
        <w:jc w:val="center"/>
        <w:rPr>
          <w:rFonts w:ascii="Arial" w:hAnsi="Arial" w:cs="Arial"/>
          <w:sz w:val="28"/>
          <w:szCs w:val="28"/>
        </w:rPr>
      </w:pPr>
      <w:r w:rsidRPr="00B5006B">
        <w:rPr>
          <w:rFonts w:ascii="Arial" w:hAnsi="Arial" w:cs="Arial"/>
          <w:b/>
          <w:sz w:val="28"/>
          <w:szCs w:val="28"/>
        </w:rPr>
        <w:t>MONITORING RESULTS</w:t>
      </w:r>
    </w:p>
    <w:p w14:paraId="1F2D1A39" w14:textId="77777777" w:rsidR="007B61C7" w:rsidRPr="00F64BC2" w:rsidRDefault="007B61C7" w:rsidP="007B61C7">
      <w:pPr>
        <w:spacing w:after="0" w:line="276" w:lineRule="auto"/>
        <w:rPr>
          <w:rFonts w:ascii="Arial" w:hAnsi="Arial" w:cs="Arial"/>
          <w:sz w:val="24"/>
          <w:szCs w:val="24"/>
        </w:rPr>
      </w:pPr>
    </w:p>
    <w:p w14:paraId="46BA3FD0" w14:textId="78734B48" w:rsidR="001406BA" w:rsidRPr="002C7789" w:rsidRDefault="002C7789" w:rsidP="007B61C7">
      <w:pPr>
        <w:spacing w:after="0" w:line="276" w:lineRule="auto"/>
        <w:rPr>
          <w:rFonts w:ascii="Arial" w:hAnsi="Arial" w:cs="Arial"/>
          <w:sz w:val="24"/>
          <w:szCs w:val="24"/>
        </w:rPr>
      </w:pPr>
      <w:r w:rsidRPr="00B5006B">
        <w:rPr>
          <w:rFonts w:ascii="Arial" w:hAnsi="Arial" w:cs="Arial"/>
          <w:sz w:val="24"/>
          <w:szCs w:val="24"/>
        </w:rPr>
        <w:t xml:space="preserve">In the course of the </w:t>
      </w:r>
      <w:r w:rsidR="00B438C4" w:rsidRPr="00B5006B">
        <w:rPr>
          <w:rFonts w:ascii="Arial" w:hAnsi="Arial" w:cs="Arial"/>
          <w:sz w:val="24"/>
          <w:szCs w:val="24"/>
        </w:rPr>
        <w:t xml:space="preserve">8 </w:t>
      </w:r>
      <w:r w:rsidRPr="00B5006B">
        <w:rPr>
          <w:rFonts w:ascii="Arial" w:hAnsi="Arial" w:cs="Arial"/>
          <w:sz w:val="24"/>
          <w:szCs w:val="24"/>
        </w:rPr>
        <w:t>month</w:t>
      </w:r>
      <w:r w:rsidR="00B438C4" w:rsidRPr="00B5006B">
        <w:rPr>
          <w:rFonts w:ascii="Arial" w:hAnsi="Arial" w:cs="Arial"/>
          <w:sz w:val="24"/>
          <w:szCs w:val="24"/>
        </w:rPr>
        <w:t>s of</w:t>
      </w:r>
      <w:r w:rsidRPr="00B5006B">
        <w:rPr>
          <w:rFonts w:ascii="Arial" w:hAnsi="Arial" w:cs="Arial"/>
          <w:sz w:val="24"/>
          <w:szCs w:val="24"/>
        </w:rPr>
        <w:t xml:space="preserve"> monitoring </w:t>
      </w:r>
      <w:r w:rsidR="00B438C4" w:rsidRPr="00B5006B">
        <w:rPr>
          <w:rFonts w:ascii="Arial" w:hAnsi="Arial" w:cs="Arial"/>
          <w:sz w:val="24"/>
          <w:szCs w:val="24"/>
        </w:rPr>
        <w:t>208975</w:t>
      </w:r>
      <w:r w:rsidRPr="00B5006B">
        <w:rPr>
          <w:rFonts w:ascii="Arial" w:hAnsi="Arial" w:cs="Arial"/>
          <w:sz w:val="24"/>
          <w:szCs w:val="24"/>
        </w:rPr>
        <w:t xml:space="preserve"> pieces </w:t>
      </w:r>
      <w:r w:rsidR="00C06E56" w:rsidRPr="00B5006B">
        <w:rPr>
          <w:rFonts w:ascii="Arial" w:hAnsi="Arial" w:cs="Arial"/>
          <w:sz w:val="24"/>
          <w:szCs w:val="24"/>
        </w:rPr>
        <w:t xml:space="preserve">(103735 at the first stage, 105240 at the second) </w:t>
      </w:r>
      <w:r w:rsidRPr="00B5006B">
        <w:rPr>
          <w:rFonts w:ascii="Arial" w:hAnsi="Arial" w:cs="Arial"/>
          <w:sz w:val="24"/>
          <w:szCs w:val="24"/>
        </w:rPr>
        <w:t>were studied in 13 media</w:t>
      </w:r>
      <w:r w:rsidR="00C06E56" w:rsidRPr="00B5006B">
        <w:rPr>
          <w:rFonts w:ascii="Arial" w:hAnsi="Arial" w:cs="Arial"/>
          <w:sz w:val="24"/>
          <w:szCs w:val="24"/>
        </w:rPr>
        <w:t>.</w:t>
      </w:r>
      <w:r w:rsidR="00F64BC2" w:rsidRPr="00B5006B">
        <w:rPr>
          <w:rFonts w:ascii="Arial" w:hAnsi="Arial" w:cs="Arial"/>
          <w:sz w:val="24"/>
          <w:szCs w:val="24"/>
        </w:rPr>
        <w:t xml:space="preserve"> </w:t>
      </w:r>
      <w:r w:rsidR="00C06E56" w:rsidRPr="00B5006B">
        <w:rPr>
          <w:rFonts w:ascii="Arial" w:hAnsi="Arial" w:cs="Arial"/>
          <w:sz w:val="24"/>
          <w:szCs w:val="24"/>
        </w:rPr>
        <w:t>T</w:t>
      </w:r>
      <w:r w:rsidRPr="00B5006B">
        <w:rPr>
          <w:rFonts w:ascii="Arial" w:hAnsi="Arial" w:cs="Arial"/>
          <w:sz w:val="24"/>
          <w:szCs w:val="24"/>
        </w:rPr>
        <w:t xml:space="preserve">he number of publications on the European theme stood at </w:t>
      </w:r>
      <w:r w:rsidR="00C06E56" w:rsidRPr="00B5006B">
        <w:rPr>
          <w:rFonts w:ascii="Arial" w:hAnsi="Arial" w:cs="Arial"/>
          <w:sz w:val="24"/>
          <w:szCs w:val="24"/>
        </w:rPr>
        <w:t>48445</w:t>
      </w:r>
      <w:r w:rsidRPr="00B5006B">
        <w:rPr>
          <w:rFonts w:ascii="Arial" w:hAnsi="Arial" w:cs="Arial"/>
          <w:sz w:val="24"/>
          <w:szCs w:val="24"/>
        </w:rPr>
        <w:t xml:space="preserve"> (29%</w:t>
      </w:r>
      <w:r w:rsidR="00C06E56" w:rsidRPr="00B5006B">
        <w:rPr>
          <w:rFonts w:ascii="Arial" w:hAnsi="Arial" w:cs="Arial"/>
          <w:sz w:val="24"/>
          <w:szCs w:val="24"/>
        </w:rPr>
        <w:t xml:space="preserve"> at the first stage, 17% </w:t>
      </w:r>
      <w:r w:rsidR="00F64BC2" w:rsidRPr="00B5006B">
        <w:rPr>
          <w:rFonts w:ascii="Arial" w:hAnsi="Arial" w:cs="Arial"/>
          <w:sz w:val="24"/>
          <w:szCs w:val="24"/>
        </w:rPr>
        <w:t>a</w:t>
      </w:r>
      <w:r w:rsidR="00C06E56" w:rsidRPr="00B5006B">
        <w:rPr>
          <w:rFonts w:ascii="Arial" w:hAnsi="Arial" w:cs="Arial"/>
          <w:sz w:val="24"/>
          <w:szCs w:val="24"/>
        </w:rPr>
        <w:t>t the second</w:t>
      </w:r>
      <w:r w:rsidRPr="00B5006B">
        <w:rPr>
          <w:rFonts w:ascii="Arial" w:hAnsi="Arial" w:cs="Arial"/>
          <w:sz w:val="24"/>
          <w:szCs w:val="24"/>
        </w:rPr>
        <w:t xml:space="preserve">). Of the </w:t>
      </w:r>
      <w:r w:rsidR="00C06E56" w:rsidRPr="00B5006B">
        <w:rPr>
          <w:rFonts w:ascii="Arial" w:hAnsi="Arial" w:cs="Arial"/>
          <w:sz w:val="24"/>
          <w:szCs w:val="24"/>
        </w:rPr>
        <w:t>total number of pieces on the European theme only 301 (or 0.6</w:t>
      </w:r>
      <w:r w:rsidRPr="00B5006B">
        <w:rPr>
          <w:rFonts w:ascii="Arial" w:hAnsi="Arial" w:cs="Arial"/>
          <w:sz w:val="24"/>
          <w:szCs w:val="24"/>
        </w:rPr>
        <w:t>%) contain</w:t>
      </w:r>
      <w:r w:rsidR="00C06E56" w:rsidRPr="00B5006B">
        <w:rPr>
          <w:rFonts w:ascii="Arial" w:hAnsi="Arial" w:cs="Arial"/>
          <w:sz w:val="24"/>
          <w:szCs w:val="24"/>
        </w:rPr>
        <w:t>ed</w:t>
      </w:r>
      <w:r w:rsidRPr="00B5006B">
        <w:rPr>
          <w:rFonts w:ascii="Arial" w:hAnsi="Arial" w:cs="Arial"/>
          <w:sz w:val="24"/>
          <w:szCs w:val="24"/>
        </w:rPr>
        <w:t xml:space="preserve"> various</w:t>
      </w:r>
      <w:r w:rsidRPr="002E271F">
        <w:rPr>
          <w:rFonts w:ascii="Arial" w:hAnsi="Arial" w:cs="Arial"/>
          <w:sz w:val="24"/>
          <w:szCs w:val="24"/>
        </w:rPr>
        <w:t xml:space="preserve"> elements and </w:t>
      </w:r>
      <w:r>
        <w:rPr>
          <w:rFonts w:ascii="Arial" w:hAnsi="Arial" w:cs="Arial"/>
          <w:sz w:val="24"/>
          <w:szCs w:val="24"/>
        </w:rPr>
        <w:t>techniques</w:t>
      </w:r>
      <w:r w:rsidRPr="002E271F">
        <w:rPr>
          <w:rFonts w:ascii="Arial" w:hAnsi="Arial" w:cs="Arial"/>
          <w:sz w:val="24"/>
          <w:szCs w:val="24"/>
        </w:rPr>
        <w:t xml:space="preserve"> of propaganda aimed at discrediting</w:t>
      </w:r>
      <w:r>
        <w:rPr>
          <w:rFonts w:ascii="Arial" w:hAnsi="Arial" w:cs="Arial"/>
          <w:sz w:val="24"/>
          <w:szCs w:val="24"/>
        </w:rPr>
        <w:t xml:space="preserve"> the</w:t>
      </w:r>
      <w:r w:rsidRPr="002E271F">
        <w:rPr>
          <w:rFonts w:ascii="Arial" w:hAnsi="Arial" w:cs="Arial"/>
          <w:sz w:val="24"/>
          <w:szCs w:val="24"/>
        </w:rPr>
        <w:t xml:space="preserve"> European values ​</w:t>
      </w:r>
      <w:proofErr w:type="gramStart"/>
      <w:r w:rsidRPr="002E271F">
        <w:rPr>
          <w:rFonts w:ascii="Arial" w:hAnsi="Arial" w:cs="Arial"/>
          <w:sz w:val="24"/>
          <w:szCs w:val="24"/>
        </w:rPr>
        <w:t>​(</w:t>
      </w:r>
      <w:proofErr w:type="gramEnd"/>
      <w:r w:rsidRPr="002E271F">
        <w:rPr>
          <w:rFonts w:ascii="Arial" w:hAnsi="Arial" w:cs="Arial"/>
          <w:sz w:val="24"/>
          <w:szCs w:val="24"/>
        </w:rPr>
        <w:t xml:space="preserve">see Table 1 in Appendix 2). This, of course, is an extremely low </w:t>
      </w:r>
      <w:r>
        <w:rPr>
          <w:rFonts w:ascii="Arial" w:hAnsi="Arial" w:cs="Arial"/>
          <w:sz w:val="24"/>
          <w:szCs w:val="24"/>
        </w:rPr>
        <w:t>rate indicating</w:t>
      </w:r>
      <w:r w:rsidRPr="002E271F">
        <w:rPr>
          <w:rFonts w:ascii="Arial" w:hAnsi="Arial" w:cs="Arial"/>
          <w:sz w:val="24"/>
          <w:szCs w:val="24"/>
        </w:rPr>
        <w:t xml:space="preserve"> that the European theme in Armenia is mainly covered in a neutral or positive way. Nevertheless, even</w:t>
      </w:r>
      <w:r>
        <w:rPr>
          <w:rFonts w:ascii="Arial" w:hAnsi="Arial" w:cs="Arial"/>
          <w:sz w:val="24"/>
          <w:szCs w:val="24"/>
        </w:rPr>
        <w:t xml:space="preserve"> the identified</w:t>
      </w:r>
      <w:r w:rsidRPr="002E271F">
        <w:rPr>
          <w:rFonts w:ascii="Arial" w:hAnsi="Arial" w:cs="Arial"/>
          <w:sz w:val="24"/>
          <w:szCs w:val="24"/>
        </w:rPr>
        <w:t xml:space="preserve"> small number of publications</w:t>
      </w:r>
      <w:r>
        <w:rPr>
          <w:rFonts w:ascii="Arial" w:hAnsi="Arial" w:cs="Arial"/>
          <w:sz w:val="24"/>
          <w:szCs w:val="24"/>
        </w:rPr>
        <w:t xml:space="preserve"> of</w:t>
      </w:r>
      <w:r w:rsidRPr="002E271F">
        <w:rPr>
          <w:rFonts w:ascii="Arial" w:hAnsi="Arial" w:cs="Arial"/>
          <w:sz w:val="24"/>
          <w:szCs w:val="24"/>
        </w:rPr>
        <w:t xml:space="preserve"> anti-European</w:t>
      </w:r>
      <w:r>
        <w:rPr>
          <w:rFonts w:ascii="Arial" w:hAnsi="Arial" w:cs="Arial"/>
          <w:sz w:val="24"/>
          <w:szCs w:val="24"/>
        </w:rPr>
        <w:t xml:space="preserve"> nature</w:t>
      </w:r>
      <w:r w:rsidRPr="002E271F">
        <w:rPr>
          <w:rFonts w:ascii="Arial" w:hAnsi="Arial" w:cs="Arial"/>
          <w:sz w:val="24"/>
          <w:szCs w:val="24"/>
        </w:rPr>
        <w:t xml:space="preserve"> need</w:t>
      </w:r>
      <w:r>
        <w:rPr>
          <w:rFonts w:ascii="Arial" w:hAnsi="Arial" w:cs="Arial"/>
          <w:sz w:val="24"/>
          <w:szCs w:val="24"/>
        </w:rPr>
        <w:t>s</w:t>
      </w:r>
      <w:r w:rsidRPr="002E271F">
        <w:rPr>
          <w:rFonts w:ascii="Arial" w:hAnsi="Arial" w:cs="Arial"/>
          <w:sz w:val="24"/>
          <w:szCs w:val="24"/>
        </w:rPr>
        <w:t xml:space="preserve"> to be studied, since an analysis of their content </w:t>
      </w:r>
      <w:r>
        <w:rPr>
          <w:rFonts w:ascii="Arial" w:hAnsi="Arial" w:cs="Arial"/>
          <w:sz w:val="24"/>
          <w:szCs w:val="24"/>
        </w:rPr>
        <w:t>helps to reveal</w:t>
      </w:r>
      <w:r w:rsidRPr="002E271F">
        <w:rPr>
          <w:rFonts w:ascii="Arial" w:hAnsi="Arial" w:cs="Arial"/>
          <w:sz w:val="24"/>
          <w:szCs w:val="24"/>
        </w:rPr>
        <w:t xml:space="preserve"> </w:t>
      </w:r>
      <w:r>
        <w:rPr>
          <w:rFonts w:ascii="Arial" w:hAnsi="Arial" w:cs="Arial"/>
          <w:sz w:val="24"/>
          <w:szCs w:val="24"/>
        </w:rPr>
        <w:t>quite</w:t>
      </w:r>
      <w:r w:rsidRPr="002E271F">
        <w:rPr>
          <w:rFonts w:ascii="Arial" w:hAnsi="Arial" w:cs="Arial"/>
          <w:sz w:val="24"/>
          <w:szCs w:val="24"/>
        </w:rPr>
        <w:t xml:space="preserve"> interesting trends in the country's information field.</w:t>
      </w:r>
    </w:p>
    <w:p w14:paraId="7A1BF5F3" w14:textId="77777777" w:rsidR="00F64BC2" w:rsidRDefault="00F64BC2" w:rsidP="007B61C7">
      <w:pPr>
        <w:spacing w:after="0" w:line="276" w:lineRule="auto"/>
        <w:rPr>
          <w:rFonts w:ascii="Arial" w:hAnsi="Arial" w:cs="Arial"/>
          <w:sz w:val="24"/>
          <w:szCs w:val="24"/>
          <w:highlight w:val="yellow"/>
        </w:rPr>
      </w:pPr>
    </w:p>
    <w:p w14:paraId="0E00B8CC" w14:textId="724CDD3D" w:rsidR="00910B36" w:rsidRPr="002C7789" w:rsidRDefault="002C7789" w:rsidP="007B61C7">
      <w:pPr>
        <w:spacing w:after="0" w:line="276" w:lineRule="auto"/>
        <w:rPr>
          <w:rFonts w:ascii="Arial" w:hAnsi="Arial" w:cs="Arial"/>
          <w:sz w:val="24"/>
          <w:szCs w:val="24"/>
        </w:rPr>
      </w:pPr>
      <w:r w:rsidRPr="00B5006B">
        <w:rPr>
          <w:rFonts w:ascii="Arial" w:hAnsi="Arial" w:cs="Arial"/>
          <w:sz w:val="24"/>
          <w:szCs w:val="24"/>
        </w:rPr>
        <w:t>From the above</w:t>
      </w:r>
      <w:r w:rsidR="00B438C4" w:rsidRPr="00B5006B">
        <w:rPr>
          <w:rFonts w:ascii="Arial" w:hAnsi="Arial" w:cs="Arial"/>
          <w:sz w:val="24"/>
          <w:szCs w:val="24"/>
        </w:rPr>
        <w:t>-mentioned</w:t>
      </w:r>
      <w:r w:rsidRPr="00B5006B">
        <w:rPr>
          <w:rFonts w:ascii="Arial" w:hAnsi="Arial" w:cs="Arial"/>
          <w:sz w:val="24"/>
          <w:szCs w:val="24"/>
        </w:rPr>
        <w:t xml:space="preserve"> figures it can be seen that at the first stage of monitoring (September-December 2019), the studied media paid much more attention to </w:t>
      </w:r>
      <w:r w:rsidR="006F1763" w:rsidRPr="00B5006B">
        <w:rPr>
          <w:rFonts w:ascii="Arial" w:hAnsi="Arial" w:cs="Arial"/>
          <w:sz w:val="24"/>
          <w:szCs w:val="24"/>
        </w:rPr>
        <w:t xml:space="preserve">the </w:t>
      </w:r>
      <w:r w:rsidRPr="00B5006B">
        <w:rPr>
          <w:rFonts w:ascii="Arial" w:hAnsi="Arial" w:cs="Arial"/>
          <w:sz w:val="24"/>
          <w:szCs w:val="24"/>
        </w:rPr>
        <w:t xml:space="preserve">European </w:t>
      </w:r>
      <w:r w:rsidR="006F1763" w:rsidRPr="00B5006B">
        <w:rPr>
          <w:rFonts w:ascii="Arial" w:hAnsi="Arial" w:cs="Arial"/>
          <w:sz w:val="24"/>
          <w:szCs w:val="24"/>
        </w:rPr>
        <w:t>theme than at the second (</w:t>
      </w:r>
      <w:r w:rsidRPr="00B5006B">
        <w:rPr>
          <w:rFonts w:ascii="Arial" w:hAnsi="Arial" w:cs="Arial"/>
          <w:sz w:val="24"/>
          <w:szCs w:val="24"/>
        </w:rPr>
        <w:t xml:space="preserve">January-April 2020). This is primarily </w:t>
      </w:r>
      <w:r w:rsidR="006F1763" w:rsidRPr="00B5006B">
        <w:rPr>
          <w:rFonts w:ascii="Arial" w:hAnsi="Arial" w:cs="Arial"/>
          <w:sz w:val="24"/>
          <w:szCs w:val="24"/>
        </w:rPr>
        <w:t xml:space="preserve">connected with the </w:t>
      </w:r>
      <w:r w:rsidRPr="00B5006B">
        <w:rPr>
          <w:rFonts w:ascii="Arial" w:hAnsi="Arial" w:cs="Arial"/>
          <w:sz w:val="24"/>
          <w:szCs w:val="24"/>
        </w:rPr>
        <w:t xml:space="preserve">spread of the new coronavirus. The pandemic overshadowed all other topics, not to mention the fact that, due to the threat of infection, international meetings, conferences, negotiations at various levels were canceled, and in </w:t>
      </w:r>
      <w:r w:rsidR="006F1763" w:rsidRPr="00B5006B">
        <w:rPr>
          <w:rFonts w:ascii="Arial" w:hAnsi="Arial" w:cs="Arial"/>
          <w:sz w:val="24"/>
          <w:szCs w:val="24"/>
        </w:rPr>
        <w:t>terms of events</w:t>
      </w:r>
      <w:r w:rsidRPr="00B5006B">
        <w:rPr>
          <w:rFonts w:ascii="Arial" w:hAnsi="Arial" w:cs="Arial"/>
          <w:sz w:val="24"/>
          <w:szCs w:val="24"/>
        </w:rPr>
        <w:t xml:space="preserve">, all spheres of life - from big politics to sports - </w:t>
      </w:r>
      <w:r w:rsidR="001D4B0D" w:rsidRPr="00B5006B">
        <w:rPr>
          <w:rFonts w:ascii="Arial" w:hAnsi="Arial" w:cs="Arial"/>
          <w:sz w:val="24"/>
          <w:szCs w:val="24"/>
        </w:rPr>
        <w:t>appeared</w:t>
      </w:r>
      <w:r w:rsidRPr="00B5006B">
        <w:rPr>
          <w:rFonts w:ascii="Arial" w:hAnsi="Arial" w:cs="Arial"/>
          <w:sz w:val="24"/>
          <w:szCs w:val="24"/>
        </w:rPr>
        <w:t xml:space="preserve"> </w:t>
      </w:r>
      <w:r w:rsidR="001D4B0D" w:rsidRPr="00B5006B">
        <w:rPr>
          <w:rFonts w:ascii="Arial" w:hAnsi="Arial" w:cs="Arial"/>
          <w:sz w:val="24"/>
          <w:szCs w:val="24"/>
        </w:rPr>
        <w:t>much</w:t>
      </w:r>
      <w:r w:rsidRPr="00B5006B">
        <w:rPr>
          <w:rFonts w:ascii="Arial" w:hAnsi="Arial" w:cs="Arial"/>
          <w:sz w:val="24"/>
          <w:szCs w:val="24"/>
        </w:rPr>
        <w:t xml:space="preserve"> poorer. However, the prevailing conditions only affected the quantitative</w:t>
      </w:r>
      <w:r w:rsidR="001F0845" w:rsidRPr="00B5006B">
        <w:rPr>
          <w:rFonts w:ascii="Arial" w:hAnsi="Arial" w:cs="Arial"/>
          <w:sz w:val="24"/>
          <w:szCs w:val="24"/>
        </w:rPr>
        <w:t xml:space="preserve"> reduction of materials related</w:t>
      </w:r>
      <w:r w:rsidRPr="00B5006B">
        <w:rPr>
          <w:rFonts w:ascii="Arial" w:hAnsi="Arial" w:cs="Arial"/>
          <w:sz w:val="24"/>
          <w:szCs w:val="24"/>
        </w:rPr>
        <w:t xml:space="preserve"> to Europe and Europeans. And in terms of content, as evidenced by the monitoring data, no noticeable changes occurred, and each media continued to cover events based on its priorities and tasks.</w:t>
      </w:r>
    </w:p>
    <w:p w14:paraId="06DB95DD" w14:textId="77777777" w:rsidR="002C7789" w:rsidRPr="002C7789" w:rsidRDefault="002C7789" w:rsidP="007B61C7">
      <w:pPr>
        <w:spacing w:after="0" w:line="276" w:lineRule="auto"/>
        <w:rPr>
          <w:rFonts w:ascii="Arial" w:hAnsi="Arial" w:cs="Arial"/>
          <w:sz w:val="24"/>
          <w:szCs w:val="24"/>
        </w:rPr>
      </w:pPr>
    </w:p>
    <w:p w14:paraId="76D2FC9E" w14:textId="2F6155C1" w:rsidR="001F0845" w:rsidRPr="0096670D" w:rsidRDefault="002C7789" w:rsidP="007B61C7">
      <w:pPr>
        <w:spacing w:after="0" w:line="276" w:lineRule="auto"/>
        <w:rPr>
          <w:rFonts w:ascii="Arial" w:hAnsi="Arial" w:cs="Arial"/>
          <w:sz w:val="24"/>
          <w:szCs w:val="24"/>
        </w:rPr>
      </w:pPr>
      <w:r w:rsidRPr="001D4B0D">
        <w:rPr>
          <w:rFonts w:ascii="Arial" w:hAnsi="Arial" w:cs="Arial"/>
          <w:sz w:val="24"/>
          <w:szCs w:val="24"/>
        </w:rPr>
        <w:t>It is noteworthy that out of the above-mentioned</w:t>
      </w:r>
      <w:r w:rsidR="001F0845" w:rsidRPr="001D4B0D">
        <w:rPr>
          <w:rFonts w:ascii="Arial" w:hAnsi="Arial" w:cs="Arial"/>
          <w:sz w:val="24"/>
          <w:szCs w:val="24"/>
        </w:rPr>
        <w:t xml:space="preserve"> </w:t>
      </w:r>
      <w:r w:rsidRPr="001D4B0D">
        <w:rPr>
          <w:rFonts w:ascii="Arial" w:hAnsi="Arial" w:cs="Arial"/>
          <w:sz w:val="24"/>
          <w:szCs w:val="24"/>
        </w:rPr>
        <w:t>3</w:t>
      </w:r>
      <w:r w:rsidR="001F0845" w:rsidRPr="001D4B0D">
        <w:rPr>
          <w:rFonts w:ascii="Arial" w:hAnsi="Arial" w:cs="Arial"/>
          <w:sz w:val="24"/>
          <w:szCs w:val="24"/>
        </w:rPr>
        <w:t>01</w:t>
      </w:r>
      <w:r w:rsidRPr="001D4B0D">
        <w:rPr>
          <w:rFonts w:ascii="Arial" w:hAnsi="Arial" w:cs="Arial"/>
          <w:sz w:val="24"/>
          <w:szCs w:val="24"/>
        </w:rPr>
        <w:t xml:space="preserve"> pieces, which used techniques to discredit the European</w:t>
      </w:r>
      <w:r w:rsidR="001F0845" w:rsidRPr="001D4B0D">
        <w:rPr>
          <w:rFonts w:ascii="Arial" w:hAnsi="Arial" w:cs="Arial"/>
          <w:sz w:val="24"/>
          <w:szCs w:val="24"/>
        </w:rPr>
        <w:t xml:space="preserve"> values, the largest number - 1</w:t>
      </w:r>
      <w:r w:rsidRPr="001D4B0D">
        <w:rPr>
          <w:rFonts w:ascii="Arial" w:hAnsi="Arial" w:cs="Arial"/>
          <w:sz w:val="24"/>
          <w:szCs w:val="24"/>
        </w:rPr>
        <w:t>6</w:t>
      </w:r>
      <w:r w:rsidR="001F0845" w:rsidRPr="001D4B0D">
        <w:rPr>
          <w:rFonts w:ascii="Arial" w:hAnsi="Arial" w:cs="Arial"/>
          <w:sz w:val="24"/>
          <w:szCs w:val="24"/>
        </w:rPr>
        <w:t>1</w:t>
      </w:r>
      <w:r w:rsidRPr="001D4B0D">
        <w:rPr>
          <w:rFonts w:ascii="Arial" w:hAnsi="Arial" w:cs="Arial"/>
          <w:sz w:val="24"/>
          <w:szCs w:val="24"/>
        </w:rPr>
        <w:t xml:space="preserve"> publications – falls to print </w:t>
      </w:r>
      <w:r w:rsidRPr="001D4B0D">
        <w:rPr>
          <w:rFonts w:ascii="Arial" w:hAnsi="Arial" w:cs="Arial"/>
          <w:sz w:val="24"/>
          <w:szCs w:val="24"/>
        </w:rPr>
        <w:lastRenderedPageBreak/>
        <w:t xml:space="preserve">media. </w:t>
      </w:r>
      <w:r w:rsidR="001F0845" w:rsidRPr="001D4B0D">
        <w:rPr>
          <w:rFonts w:ascii="Arial" w:hAnsi="Arial" w:cs="Arial"/>
          <w:sz w:val="24"/>
          <w:szCs w:val="24"/>
        </w:rPr>
        <w:t xml:space="preserve">According to the results of the monitoring first stage, this ratio was 213:116, the second stage ratio was 88:45. Newspapers are followed by television companies </w:t>
      </w:r>
      <w:r w:rsidR="00C10020" w:rsidRPr="001D4B0D">
        <w:rPr>
          <w:rFonts w:ascii="Arial" w:hAnsi="Arial" w:cs="Arial"/>
          <w:sz w:val="24"/>
          <w:szCs w:val="24"/>
        </w:rPr>
        <w:t>where</w:t>
      </w:r>
      <w:r w:rsidR="001F0845" w:rsidRPr="001D4B0D">
        <w:rPr>
          <w:rFonts w:ascii="Arial" w:hAnsi="Arial" w:cs="Arial"/>
          <w:sz w:val="24"/>
          <w:szCs w:val="24"/>
        </w:rPr>
        <w:t xml:space="preserve"> 94 </w:t>
      </w:r>
      <w:r w:rsidR="00C10020" w:rsidRPr="001D4B0D">
        <w:rPr>
          <w:rFonts w:ascii="Arial" w:hAnsi="Arial" w:cs="Arial"/>
          <w:sz w:val="24"/>
          <w:szCs w:val="24"/>
        </w:rPr>
        <w:t>piece with</w:t>
      </w:r>
      <w:r w:rsidR="001F0845" w:rsidRPr="001D4B0D">
        <w:rPr>
          <w:rFonts w:ascii="Arial" w:hAnsi="Arial" w:cs="Arial"/>
          <w:sz w:val="24"/>
          <w:szCs w:val="24"/>
        </w:rPr>
        <w:t xml:space="preserve"> anti-European narrative (65 and 29</w:t>
      </w:r>
      <w:r w:rsidR="00C10020" w:rsidRPr="001D4B0D">
        <w:rPr>
          <w:rFonts w:ascii="Arial" w:hAnsi="Arial" w:cs="Arial"/>
          <w:sz w:val="24"/>
          <w:szCs w:val="24"/>
        </w:rPr>
        <w:t xml:space="preserve"> at the first and second stages</w:t>
      </w:r>
      <w:r w:rsidR="001F0845" w:rsidRPr="001D4B0D">
        <w:rPr>
          <w:rFonts w:ascii="Arial" w:hAnsi="Arial" w:cs="Arial"/>
          <w:sz w:val="24"/>
          <w:szCs w:val="24"/>
        </w:rPr>
        <w:t xml:space="preserve"> respectively) were recorded for the entire study period. And the smallest number of such publications was found in</w:t>
      </w:r>
      <w:r w:rsidR="00C10020" w:rsidRPr="001D4B0D">
        <w:rPr>
          <w:rFonts w:ascii="Arial" w:hAnsi="Arial" w:cs="Arial"/>
          <w:sz w:val="24"/>
          <w:szCs w:val="24"/>
        </w:rPr>
        <w:t xml:space="preserve"> online media - 46 (32 and 14 at the first and second stages</w:t>
      </w:r>
      <w:r w:rsidR="001F0845" w:rsidRPr="001D4B0D">
        <w:rPr>
          <w:rFonts w:ascii="Arial" w:hAnsi="Arial" w:cs="Arial"/>
          <w:sz w:val="24"/>
          <w:szCs w:val="24"/>
        </w:rPr>
        <w:t xml:space="preserve"> respectively</w:t>
      </w:r>
      <w:r w:rsidR="00C10020" w:rsidRPr="001D4B0D">
        <w:rPr>
          <w:rFonts w:ascii="Arial" w:hAnsi="Arial" w:cs="Arial"/>
          <w:sz w:val="24"/>
          <w:szCs w:val="24"/>
        </w:rPr>
        <w:t>). These</w:t>
      </w:r>
      <w:r w:rsidR="00C10020" w:rsidRPr="0096670D">
        <w:rPr>
          <w:rFonts w:ascii="Arial" w:hAnsi="Arial" w:cs="Arial"/>
          <w:sz w:val="24"/>
          <w:szCs w:val="24"/>
        </w:rPr>
        <w:t xml:space="preserve"> </w:t>
      </w:r>
      <w:r w:rsidR="00C10020" w:rsidRPr="001D4B0D">
        <w:rPr>
          <w:rFonts w:ascii="Arial" w:hAnsi="Arial" w:cs="Arial"/>
          <w:sz w:val="24"/>
          <w:szCs w:val="24"/>
        </w:rPr>
        <w:t>data</w:t>
      </w:r>
      <w:r w:rsidR="00C10020" w:rsidRPr="0096670D">
        <w:rPr>
          <w:rFonts w:ascii="Arial" w:hAnsi="Arial" w:cs="Arial"/>
          <w:sz w:val="24"/>
          <w:szCs w:val="24"/>
        </w:rPr>
        <w:t xml:space="preserve"> </w:t>
      </w:r>
      <w:r w:rsidR="00C10020" w:rsidRPr="001D4B0D">
        <w:rPr>
          <w:rFonts w:ascii="Arial" w:hAnsi="Arial" w:cs="Arial"/>
          <w:sz w:val="24"/>
          <w:szCs w:val="24"/>
        </w:rPr>
        <w:t>are</w:t>
      </w:r>
      <w:r w:rsidR="00C10020" w:rsidRPr="0096670D">
        <w:rPr>
          <w:rFonts w:ascii="Arial" w:hAnsi="Arial" w:cs="Arial"/>
          <w:sz w:val="24"/>
          <w:szCs w:val="24"/>
        </w:rPr>
        <w:t xml:space="preserve"> </w:t>
      </w:r>
      <w:r w:rsidR="00C10020" w:rsidRPr="001D4B0D">
        <w:rPr>
          <w:rFonts w:ascii="Arial" w:hAnsi="Arial" w:cs="Arial"/>
          <w:sz w:val="24"/>
          <w:szCs w:val="24"/>
        </w:rPr>
        <w:t>reflected</w:t>
      </w:r>
      <w:r w:rsidR="00C10020" w:rsidRPr="0096670D">
        <w:rPr>
          <w:rFonts w:ascii="Arial" w:hAnsi="Arial" w:cs="Arial"/>
          <w:sz w:val="24"/>
          <w:szCs w:val="24"/>
        </w:rPr>
        <w:t xml:space="preserve"> </w:t>
      </w:r>
      <w:r w:rsidR="00C10020" w:rsidRPr="001D4B0D">
        <w:rPr>
          <w:rFonts w:ascii="Arial" w:hAnsi="Arial" w:cs="Arial"/>
          <w:sz w:val="24"/>
          <w:szCs w:val="24"/>
        </w:rPr>
        <w:t>in</w:t>
      </w:r>
      <w:r w:rsidR="00C10020" w:rsidRPr="0096670D">
        <w:rPr>
          <w:rFonts w:ascii="Arial" w:hAnsi="Arial" w:cs="Arial"/>
          <w:sz w:val="24"/>
          <w:szCs w:val="24"/>
        </w:rPr>
        <w:t xml:space="preserve"> </w:t>
      </w:r>
      <w:r w:rsidR="00C10020" w:rsidRPr="001D4B0D">
        <w:rPr>
          <w:rFonts w:ascii="Arial" w:hAnsi="Arial" w:cs="Arial"/>
          <w:sz w:val="24"/>
          <w:szCs w:val="24"/>
        </w:rPr>
        <w:t>T</w:t>
      </w:r>
      <w:r w:rsidR="001F0845" w:rsidRPr="001D4B0D">
        <w:rPr>
          <w:rFonts w:ascii="Arial" w:hAnsi="Arial" w:cs="Arial"/>
          <w:sz w:val="24"/>
          <w:szCs w:val="24"/>
        </w:rPr>
        <w:t>able</w:t>
      </w:r>
      <w:r w:rsidR="001F0845" w:rsidRPr="0096670D">
        <w:rPr>
          <w:rFonts w:ascii="Arial" w:hAnsi="Arial" w:cs="Arial"/>
          <w:sz w:val="24"/>
          <w:szCs w:val="24"/>
        </w:rPr>
        <w:t xml:space="preserve"> 2 </w:t>
      </w:r>
      <w:r w:rsidR="001F0845" w:rsidRPr="001D4B0D">
        <w:rPr>
          <w:rFonts w:ascii="Arial" w:hAnsi="Arial" w:cs="Arial"/>
          <w:sz w:val="24"/>
          <w:szCs w:val="24"/>
        </w:rPr>
        <w:t>of</w:t>
      </w:r>
      <w:r w:rsidR="001F0845" w:rsidRPr="0096670D">
        <w:rPr>
          <w:rFonts w:ascii="Arial" w:hAnsi="Arial" w:cs="Arial"/>
          <w:sz w:val="24"/>
          <w:szCs w:val="24"/>
        </w:rPr>
        <w:t xml:space="preserve"> </w:t>
      </w:r>
      <w:r w:rsidR="00C10020" w:rsidRPr="001D4B0D">
        <w:rPr>
          <w:rFonts w:ascii="Arial" w:hAnsi="Arial" w:cs="Arial"/>
          <w:sz w:val="24"/>
          <w:szCs w:val="24"/>
        </w:rPr>
        <w:t>Appendix</w:t>
      </w:r>
      <w:r w:rsidR="001F0845" w:rsidRPr="0096670D">
        <w:rPr>
          <w:rFonts w:ascii="Arial" w:hAnsi="Arial" w:cs="Arial"/>
          <w:sz w:val="24"/>
          <w:szCs w:val="24"/>
        </w:rPr>
        <w:t xml:space="preserve"> 2. </w:t>
      </w:r>
    </w:p>
    <w:p w14:paraId="6C60DE28" w14:textId="77777777" w:rsidR="00C10020" w:rsidRDefault="00C10020" w:rsidP="00AE6357">
      <w:pPr>
        <w:spacing w:after="0" w:line="276" w:lineRule="auto"/>
        <w:rPr>
          <w:rFonts w:ascii="Arial" w:hAnsi="Arial" w:cs="Arial"/>
          <w:sz w:val="24"/>
          <w:szCs w:val="24"/>
        </w:rPr>
      </w:pPr>
    </w:p>
    <w:p w14:paraId="07272D43" w14:textId="6B3D0ED5" w:rsidR="00056DF0" w:rsidRPr="002C7789" w:rsidRDefault="00C10020" w:rsidP="00AE6357">
      <w:pPr>
        <w:spacing w:after="0" w:line="276" w:lineRule="auto"/>
        <w:rPr>
          <w:rFonts w:ascii="Arial" w:hAnsi="Arial" w:cs="Arial"/>
          <w:sz w:val="24"/>
          <w:szCs w:val="24"/>
        </w:rPr>
      </w:pPr>
      <w:r w:rsidRPr="00DA1877">
        <w:rPr>
          <w:rFonts w:ascii="Arial" w:hAnsi="Arial" w:cs="Arial"/>
          <w:sz w:val="24"/>
          <w:szCs w:val="24"/>
        </w:rPr>
        <w:t xml:space="preserve">In the mentioned </w:t>
      </w:r>
      <w:r>
        <w:rPr>
          <w:rFonts w:ascii="Arial" w:hAnsi="Arial" w:cs="Arial"/>
          <w:sz w:val="24"/>
          <w:szCs w:val="24"/>
        </w:rPr>
        <w:t>301</w:t>
      </w:r>
      <w:r w:rsidRPr="00DA1877">
        <w:rPr>
          <w:rFonts w:ascii="Arial" w:hAnsi="Arial" w:cs="Arial"/>
          <w:sz w:val="24"/>
          <w:szCs w:val="24"/>
        </w:rPr>
        <w:t xml:space="preserve"> </w:t>
      </w:r>
      <w:r>
        <w:rPr>
          <w:rFonts w:ascii="Arial" w:hAnsi="Arial" w:cs="Arial"/>
          <w:sz w:val="24"/>
          <w:szCs w:val="24"/>
        </w:rPr>
        <w:t>pieces</w:t>
      </w:r>
      <w:r w:rsidRPr="00DA1877">
        <w:rPr>
          <w:rFonts w:ascii="Arial" w:hAnsi="Arial" w:cs="Arial"/>
          <w:sz w:val="24"/>
          <w:szCs w:val="24"/>
        </w:rPr>
        <w:t xml:space="preserve">, the monitoring group recorded </w:t>
      </w:r>
      <w:r>
        <w:rPr>
          <w:rFonts w:ascii="Arial" w:hAnsi="Arial" w:cs="Arial"/>
          <w:sz w:val="24"/>
          <w:szCs w:val="24"/>
        </w:rPr>
        <w:t>352</w:t>
      </w:r>
      <w:r w:rsidRPr="00DA1877">
        <w:rPr>
          <w:rFonts w:ascii="Arial" w:hAnsi="Arial" w:cs="Arial"/>
          <w:sz w:val="24"/>
          <w:szCs w:val="24"/>
        </w:rPr>
        <w:t xml:space="preserve"> </w:t>
      </w:r>
      <w:r>
        <w:rPr>
          <w:rFonts w:ascii="Arial" w:hAnsi="Arial" w:cs="Arial"/>
          <w:sz w:val="24"/>
          <w:szCs w:val="24"/>
        </w:rPr>
        <w:t>cases of resorting to</w:t>
      </w:r>
      <w:r w:rsidRPr="00DA1877">
        <w:rPr>
          <w:rFonts w:ascii="Arial" w:hAnsi="Arial" w:cs="Arial"/>
          <w:sz w:val="24"/>
          <w:szCs w:val="24"/>
        </w:rPr>
        <w:t xml:space="preserve"> </w:t>
      </w:r>
      <w:r>
        <w:rPr>
          <w:rFonts w:ascii="Arial" w:hAnsi="Arial" w:cs="Arial"/>
          <w:sz w:val="24"/>
          <w:szCs w:val="24"/>
        </w:rPr>
        <w:t>certain</w:t>
      </w:r>
      <w:r w:rsidRPr="00DA1877">
        <w:rPr>
          <w:rFonts w:ascii="Arial" w:hAnsi="Arial" w:cs="Arial"/>
          <w:sz w:val="24"/>
          <w:szCs w:val="24"/>
        </w:rPr>
        <w:t xml:space="preserve"> propaganda methods by various categories of authors (the last figure is more than the number of </w:t>
      </w:r>
      <w:r>
        <w:rPr>
          <w:rFonts w:ascii="Arial" w:hAnsi="Arial" w:cs="Arial"/>
          <w:sz w:val="24"/>
          <w:szCs w:val="24"/>
        </w:rPr>
        <w:t>pieces</w:t>
      </w:r>
      <w:r w:rsidRPr="00DA1877">
        <w:rPr>
          <w:rFonts w:ascii="Arial" w:hAnsi="Arial" w:cs="Arial"/>
          <w:sz w:val="24"/>
          <w:szCs w:val="24"/>
        </w:rPr>
        <w:t>, since one publication may contain comments by several authors or opinions of authors on several topics).</w:t>
      </w:r>
      <w:r>
        <w:rPr>
          <w:rFonts w:ascii="Arial" w:hAnsi="Arial" w:cs="Arial"/>
          <w:sz w:val="24"/>
          <w:szCs w:val="24"/>
        </w:rPr>
        <w:t xml:space="preserve"> </w:t>
      </w:r>
      <w:r w:rsidR="002C7789" w:rsidRPr="00B50FE4">
        <w:rPr>
          <w:rFonts w:ascii="Arial" w:hAnsi="Arial" w:cs="Arial"/>
          <w:sz w:val="24"/>
          <w:szCs w:val="24"/>
        </w:rPr>
        <w:t>Moreover, if we consider the data of all the studied media</w:t>
      </w:r>
      <w:r w:rsidR="006B2B97">
        <w:rPr>
          <w:rFonts w:ascii="Arial" w:hAnsi="Arial" w:cs="Arial"/>
          <w:sz w:val="24"/>
          <w:szCs w:val="24"/>
          <w:lang w:val="hy-AM"/>
        </w:rPr>
        <w:t xml:space="preserve"> </w:t>
      </w:r>
      <w:r w:rsidR="006B2B97">
        <w:rPr>
          <w:rFonts w:ascii="Arial" w:hAnsi="Arial" w:cs="Arial"/>
          <w:sz w:val="24"/>
          <w:szCs w:val="24"/>
        </w:rPr>
        <w:t xml:space="preserve">in 8 months, in most cases </w:t>
      </w:r>
      <w:r w:rsidR="006B2B97" w:rsidRPr="00B5006B">
        <w:rPr>
          <w:rFonts w:ascii="Arial" w:hAnsi="Arial" w:cs="Arial"/>
          <w:sz w:val="24"/>
          <w:szCs w:val="24"/>
        </w:rPr>
        <w:t>- 164</w:t>
      </w:r>
      <w:r w:rsidR="002C7789" w:rsidRPr="00B5006B">
        <w:rPr>
          <w:rFonts w:ascii="Arial" w:hAnsi="Arial" w:cs="Arial"/>
          <w:sz w:val="24"/>
          <w:szCs w:val="24"/>
        </w:rPr>
        <w:t xml:space="preserve"> - the authors of the expressions containing negative stereotypes, “hate speech” and manipulative techniques were journali</w:t>
      </w:r>
      <w:r w:rsidR="006B2B97" w:rsidRPr="00B5006B">
        <w:rPr>
          <w:rFonts w:ascii="Arial" w:hAnsi="Arial" w:cs="Arial"/>
          <w:sz w:val="24"/>
          <w:szCs w:val="24"/>
        </w:rPr>
        <w:t>sts themselves, in 103</w:t>
      </w:r>
      <w:r w:rsidR="002C7789" w:rsidRPr="00B5006B">
        <w:rPr>
          <w:rFonts w:ascii="Arial" w:hAnsi="Arial" w:cs="Arial"/>
          <w:sz w:val="24"/>
          <w:szCs w:val="24"/>
        </w:rPr>
        <w:t xml:space="preserve"> - experts/</w:t>
      </w:r>
      <w:r w:rsidR="006B2B97" w:rsidRPr="00B5006B">
        <w:rPr>
          <w:rFonts w:ascii="Arial" w:hAnsi="Arial" w:cs="Arial"/>
          <w:sz w:val="24"/>
          <w:szCs w:val="24"/>
        </w:rPr>
        <w:t>public figures, in 44</w:t>
      </w:r>
      <w:r w:rsidR="002C7789" w:rsidRPr="00B5006B">
        <w:rPr>
          <w:rFonts w:ascii="Arial" w:hAnsi="Arial" w:cs="Arial"/>
          <w:sz w:val="24"/>
          <w:szCs w:val="24"/>
        </w:rPr>
        <w:t xml:space="preserve"> </w:t>
      </w:r>
      <w:r w:rsidR="006B2B97" w:rsidRPr="00B5006B">
        <w:rPr>
          <w:rFonts w:ascii="Arial" w:hAnsi="Arial" w:cs="Arial"/>
          <w:sz w:val="24"/>
          <w:szCs w:val="24"/>
        </w:rPr>
        <w:t>- politicians, in 27</w:t>
      </w:r>
      <w:r w:rsidR="002C7789" w:rsidRPr="00B5006B">
        <w:rPr>
          <w:rFonts w:ascii="Arial" w:hAnsi="Arial" w:cs="Arial"/>
          <w:sz w:val="24"/>
          <w:szCs w:val="24"/>
        </w:rPr>
        <w:t xml:space="preserve"> - officials, in 5 - representatives of science and culture.  </w:t>
      </w:r>
      <w:r w:rsidR="005B6454" w:rsidRPr="00B5006B">
        <w:rPr>
          <w:rFonts w:ascii="Arial" w:hAnsi="Arial" w:cs="Arial"/>
          <w:sz w:val="24"/>
          <w:szCs w:val="24"/>
        </w:rPr>
        <w:t>R</w:t>
      </w:r>
      <w:r w:rsidR="002C7789" w:rsidRPr="00B5006B">
        <w:rPr>
          <w:rFonts w:ascii="Arial" w:hAnsi="Arial" w:cs="Arial"/>
          <w:sz w:val="24"/>
          <w:szCs w:val="24"/>
        </w:rPr>
        <w:t>eligious figure</w:t>
      </w:r>
      <w:r w:rsidR="005B6454" w:rsidRPr="00B5006B">
        <w:rPr>
          <w:rFonts w:ascii="Arial" w:hAnsi="Arial" w:cs="Arial"/>
          <w:sz w:val="24"/>
          <w:szCs w:val="24"/>
        </w:rPr>
        <w:t>s were authors in two cases,</w:t>
      </w:r>
      <w:r w:rsidR="002C7789" w:rsidRPr="00B5006B">
        <w:rPr>
          <w:rFonts w:ascii="Arial" w:hAnsi="Arial" w:cs="Arial"/>
          <w:sz w:val="24"/>
          <w:szCs w:val="24"/>
        </w:rPr>
        <w:t xml:space="preserve"> an ordinary citizen in one, and</w:t>
      </w:r>
      <w:r w:rsidR="00FE15DE" w:rsidRPr="00B5006B">
        <w:rPr>
          <w:rFonts w:ascii="Arial" w:hAnsi="Arial" w:cs="Arial"/>
          <w:sz w:val="24"/>
          <w:szCs w:val="24"/>
        </w:rPr>
        <w:t xml:space="preserve"> another 6</w:t>
      </w:r>
      <w:r w:rsidR="002C7789" w:rsidRPr="00B5006B">
        <w:rPr>
          <w:rFonts w:ascii="Arial" w:hAnsi="Arial" w:cs="Arial"/>
          <w:sz w:val="24"/>
          <w:szCs w:val="24"/>
        </w:rPr>
        <w:t xml:space="preserve"> authors were from the category “others”.</w:t>
      </w:r>
      <w:r w:rsidR="002C7789" w:rsidRPr="00B50FE4">
        <w:rPr>
          <w:rFonts w:ascii="Arial" w:hAnsi="Arial" w:cs="Arial"/>
          <w:sz w:val="24"/>
          <w:szCs w:val="24"/>
        </w:rPr>
        <w:t xml:space="preserve"> </w:t>
      </w:r>
    </w:p>
    <w:p w14:paraId="00F80CD4" w14:textId="77777777" w:rsidR="00FE15DE" w:rsidRPr="003C0262" w:rsidRDefault="00FE15DE" w:rsidP="002C7789">
      <w:pPr>
        <w:spacing w:after="0" w:line="276" w:lineRule="auto"/>
        <w:rPr>
          <w:rFonts w:ascii="Arial" w:hAnsi="Arial" w:cs="Arial"/>
          <w:sz w:val="24"/>
          <w:szCs w:val="24"/>
        </w:rPr>
      </w:pPr>
    </w:p>
    <w:p w14:paraId="287498C0" w14:textId="413A2FFE" w:rsidR="002C7789" w:rsidRPr="00B5006B" w:rsidRDefault="00FE15DE" w:rsidP="002C7789">
      <w:pPr>
        <w:spacing w:after="0" w:line="276" w:lineRule="auto"/>
        <w:rPr>
          <w:rFonts w:ascii="Arial" w:hAnsi="Arial" w:cs="Arial"/>
          <w:sz w:val="24"/>
          <w:szCs w:val="24"/>
        </w:rPr>
      </w:pPr>
      <w:r w:rsidRPr="00472F08">
        <w:rPr>
          <w:rFonts w:ascii="Arial" w:hAnsi="Arial" w:cs="Arial"/>
          <w:sz w:val="24"/>
          <w:szCs w:val="24"/>
        </w:rPr>
        <w:t>As a rule, authors of statements</w:t>
      </w:r>
      <w:r w:rsidRPr="00B50FE4">
        <w:rPr>
          <w:rFonts w:ascii="Arial" w:hAnsi="Arial" w:cs="Arial"/>
          <w:sz w:val="24"/>
          <w:szCs w:val="24"/>
        </w:rPr>
        <w:t xml:space="preserve"> </w:t>
      </w:r>
      <w:r>
        <w:rPr>
          <w:rFonts w:ascii="Arial" w:hAnsi="Arial" w:cs="Arial"/>
          <w:sz w:val="24"/>
          <w:szCs w:val="24"/>
        </w:rPr>
        <w:t>had positive</w:t>
      </w:r>
      <w:r w:rsidRPr="00B50FE4">
        <w:rPr>
          <w:rFonts w:ascii="Arial" w:hAnsi="Arial" w:cs="Arial"/>
          <w:sz w:val="24"/>
          <w:szCs w:val="24"/>
        </w:rPr>
        <w:t xml:space="preserve"> </w:t>
      </w:r>
      <w:r>
        <w:rPr>
          <w:rFonts w:ascii="Arial" w:hAnsi="Arial" w:cs="Arial"/>
          <w:sz w:val="24"/>
          <w:szCs w:val="24"/>
        </w:rPr>
        <w:t>stance on</w:t>
      </w:r>
      <w:r w:rsidRPr="00B50FE4">
        <w:rPr>
          <w:rFonts w:ascii="Arial" w:hAnsi="Arial" w:cs="Arial"/>
          <w:sz w:val="24"/>
          <w:szCs w:val="24"/>
        </w:rPr>
        <w:t xml:space="preserve"> </w:t>
      </w:r>
      <w:r>
        <w:rPr>
          <w:rFonts w:ascii="Arial" w:hAnsi="Arial" w:cs="Arial"/>
          <w:sz w:val="24"/>
          <w:szCs w:val="24"/>
        </w:rPr>
        <w:t>the</w:t>
      </w:r>
      <w:r w:rsidRPr="00B50FE4">
        <w:rPr>
          <w:rFonts w:ascii="Arial" w:hAnsi="Arial" w:cs="Arial"/>
          <w:sz w:val="24"/>
          <w:szCs w:val="24"/>
        </w:rPr>
        <w:t xml:space="preserve"> negative stereotypes, expressions of hatred, and manipulations</w:t>
      </w:r>
      <w:r>
        <w:rPr>
          <w:rFonts w:ascii="Arial" w:hAnsi="Arial" w:cs="Arial"/>
          <w:sz w:val="24"/>
          <w:szCs w:val="24"/>
        </w:rPr>
        <w:t xml:space="preserve"> used</w:t>
      </w:r>
      <w:r w:rsidRPr="00B50FE4">
        <w:rPr>
          <w:rFonts w:ascii="Arial" w:hAnsi="Arial" w:cs="Arial"/>
          <w:sz w:val="24"/>
          <w:szCs w:val="24"/>
        </w:rPr>
        <w:t>.</w:t>
      </w:r>
      <w:r>
        <w:rPr>
          <w:rFonts w:ascii="Arial" w:hAnsi="Arial" w:cs="Arial"/>
          <w:sz w:val="24"/>
          <w:szCs w:val="24"/>
        </w:rPr>
        <w:t xml:space="preserve"> </w:t>
      </w:r>
      <w:r w:rsidR="002635D8">
        <w:rPr>
          <w:rFonts w:ascii="Arial" w:hAnsi="Arial" w:cs="Arial"/>
          <w:sz w:val="24"/>
          <w:szCs w:val="24"/>
        </w:rPr>
        <w:t xml:space="preserve">Disagreement or neutrality were </w:t>
      </w:r>
      <w:r w:rsidR="00FF0952">
        <w:rPr>
          <w:rFonts w:ascii="Arial" w:hAnsi="Arial" w:cs="Arial"/>
          <w:sz w:val="24"/>
          <w:szCs w:val="24"/>
        </w:rPr>
        <w:t>extremely rare.</w:t>
      </w:r>
      <w:r w:rsidR="002635D8">
        <w:rPr>
          <w:rFonts w:ascii="Arial" w:hAnsi="Arial" w:cs="Arial"/>
          <w:sz w:val="24"/>
          <w:szCs w:val="24"/>
        </w:rPr>
        <w:t xml:space="preserve"> </w:t>
      </w:r>
      <w:r w:rsidR="002C7789">
        <w:rPr>
          <w:rFonts w:ascii="Arial" w:hAnsi="Arial" w:cs="Arial"/>
          <w:sz w:val="24"/>
          <w:szCs w:val="24"/>
        </w:rPr>
        <w:t>Thus</w:t>
      </w:r>
      <w:r w:rsidR="00FF0952">
        <w:rPr>
          <w:rFonts w:ascii="Arial" w:hAnsi="Arial" w:cs="Arial"/>
          <w:sz w:val="24"/>
          <w:szCs w:val="24"/>
        </w:rPr>
        <w:t>, only 8</w:t>
      </w:r>
      <w:r w:rsidR="002C7789" w:rsidRPr="00C34663">
        <w:rPr>
          <w:rFonts w:ascii="Arial" w:hAnsi="Arial" w:cs="Arial"/>
          <w:sz w:val="24"/>
          <w:szCs w:val="24"/>
        </w:rPr>
        <w:t xml:space="preserve"> cases of negative </w:t>
      </w:r>
      <w:r w:rsidR="002C7789" w:rsidRPr="004B32EC">
        <w:rPr>
          <w:rFonts w:ascii="Arial" w:hAnsi="Arial" w:cs="Arial"/>
          <w:sz w:val="24"/>
          <w:szCs w:val="24"/>
        </w:rPr>
        <w:t>attitude</w:t>
      </w:r>
      <w:r w:rsidR="002C7789" w:rsidRPr="00C34663">
        <w:rPr>
          <w:rFonts w:ascii="Arial" w:hAnsi="Arial" w:cs="Arial"/>
          <w:sz w:val="24"/>
          <w:szCs w:val="24"/>
        </w:rPr>
        <w:t xml:space="preserve"> to</w:t>
      </w:r>
      <w:r w:rsidR="002C7789">
        <w:rPr>
          <w:rFonts w:ascii="Arial" w:hAnsi="Arial" w:cs="Arial"/>
          <w:sz w:val="24"/>
          <w:szCs w:val="24"/>
        </w:rPr>
        <w:t>wards</w:t>
      </w:r>
      <w:r w:rsidR="002C7789" w:rsidRPr="00C34663">
        <w:rPr>
          <w:rFonts w:ascii="Arial" w:hAnsi="Arial" w:cs="Arial"/>
          <w:sz w:val="24"/>
          <w:szCs w:val="24"/>
        </w:rPr>
        <w:t xml:space="preserve"> distortion of facts, biased comments, “</w:t>
      </w:r>
      <w:r w:rsidR="002C7789">
        <w:rPr>
          <w:rFonts w:ascii="Arial" w:hAnsi="Arial" w:cs="Arial"/>
          <w:sz w:val="24"/>
          <w:szCs w:val="24"/>
        </w:rPr>
        <w:t>hate speech</w:t>
      </w:r>
      <w:r w:rsidR="002C7789" w:rsidRPr="00C34663">
        <w:rPr>
          <w:rFonts w:ascii="Arial" w:hAnsi="Arial" w:cs="Arial"/>
          <w:sz w:val="24"/>
          <w:szCs w:val="24"/>
        </w:rPr>
        <w:t xml:space="preserve">”, etc. were recorded among journalists. </w:t>
      </w:r>
      <w:r w:rsidR="002C7789" w:rsidRPr="00B5006B">
        <w:rPr>
          <w:rFonts w:ascii="Arial" w:hAnsi="Arial" w:cs="Arial"/>
          <w:sz w:val="24"/>
          <w:szCs w:val="24"/>
        </w:rPr>
        <w:t xml:space="preserve">In </w:t>
      </w:r>
      <w:r w:rsidR="00FF0952" w:rsidRPr="00B5006B">
        <w:rPr>
          <w:rFonts w:ascii="Arial" w:hAnsi="Arial" w:cs="Arial"/>
          <w:sz w:val="24"/>
          <w:szCs w:val="24"/>
        </w:rPr>
        <w:t>150 cases</w:t>
      </w:r>
      <w:r w:rsidR="002C7789" w:rsidRPr="00B5006B">
        <w:rPr>
          <w:rFonts w:ascii="Arial" w:hAnsi="Arial" w:cs="Arial"/>
          <w:sz w:val="24"/>
          <w:szCs w:val="24"/>
        </w:rPr>
        <w:t xml:space="preserve"> agreement</w:t>
      </w:r>
      <w:r w:rsidR="00FF0952" w:rsidRPr="00B5006B">
        <w:rPr>
          <w:rFonts w:ascii="Arial" w:hAnsi="Arial" w:cs="Arial"/>
          <w:sz w:val="24"/>
          <w:szCs w:val="24"/>
        </w:rPr>
        <w:t xml:space="preserve"> and in 6 cases </w:t>
      </w:r>
      <w:r w:rsidR="002C7789" w:rsidRPr="00B5006B">
        <w:rPr>
          <w:rFonts w:ascii="Arial" w:hAnsi="Arial" w:cs="Arial"/>
          <w:sz w:val="24"/>
          <w:szCs w:val="24"/>
        </w:rPr>
        <w:t>neutral attitude were expressed. Experts/public figures disagreed with manipulation</w:t>
      </w:r>
      <w:r w:rsidR="00FF0952" w:rsidRPr="00B5006B">
        <w:rPr>
          <w:rFonts w:ascii="Arial" w:hAnsi="Arial" w:cs="Arial"/>
          <w:sz w:val="24"/>
          <w:szCs w:val="24"/>
        </w:rPr>
        <w:t>s and stereotypes in 3 out of 103</w:t>
      </w:r>
      <w:r w:rsidR="002C7789" w:rsidRPr="00B5006B">
        <w:rPr>
          <w:rFonts w:ascii="Arial" w:hAnsi="Arial" w:cs="Arial"/>
          <w:sz w:val="24"/>
          <w:szCs w:val="24"/>
        </w:rPr>
        <w:t xml:space="preserve"> cases, the officials - in </w:t>
      </w:r>
      <w:r w:rsidR="00FF0952" w:rsidRPr="00B5006B">
        <w:rPr>
          <w:rFonts w:ascii="Arial" w:hAnsi="Arial" w:cs="Arial"/>
          <w:sz w:val="24"/>
          <w:szCs w:val="24"/>
        </w:rPr>
        <w:t>2 out of 24</w:t>
      </w:r>
      <w:r w:rsidR="002C7789" w:rsidRPr="00B5006B">
        <w:rPr>
          <w:rFonts w:ascii="Arial" w:hAnsi="Arial" w:cs="Arial"/>
          <w:sz w:val="24"/>
          <w:szCs w:val="24"/>
        </w:rPr>
        <w:t>. All the other categories of authors fully agree</w:t>
      </w:r>
      <w:r w:rsidR="00FF0952" w:rsidRPr="00B5006B">
        <w:rPr>
          <w:rFonts w:ascii="Arial" w:hAnsi="Arial" w:cs="Arial"/>
          <w:sz w:val="24"/>
          <w:szCs w:val="24"/>
        </w:rPr>
        <w:t>d</w:t>
      </w:r>
      <w:r w:rsidR="002C7789" w:rsidRPr="00B5006B">
        <w:rPr>
          <w:rFonts w:ascii="Arial" w:hAnsi="Arial" w:cs="Arial"/>
          <w:sz w:val="24"/>
          <w:szCs w:val="24"/>
        </w:rPr>
        <w:t xml:space="preserve"> with the negative content discrediting the European values (see Table 3 in Appendix 2).</w:t>
      </w:r>
    </w:p>
    <w:p w14:paraId="17F4BE4A" w14:textId="77777777" w:rsidR="001D4B0D" w:rsidRPr="00B5006B" w:rsidRDefault="001D4B0D" w:rsidP="00AE6357">
      <w:pPr>
        <w:spacing w:after="0" w:line="276" w:lineRule="auto"/>
        <w:rPr>
          <w:rFonts w:ascii="Arial" w:hAnsi="Arial" w:cs="Arial"/>
          <w:sz w:val="24"/>
          <w:szCs w:val="24"/>
        </w:rPr>
      </w:pPr>
    </w:p>
    <w:p w14:paraId="1C14D81E" w14:textId="0515B671" w:rsidR="002C7789" w:rsidRPr="00B5006B" w:rsidRDefault="002C7789" w:rsidP="00AE6357">
      <w:pPr>
        <w:spacing w:after="0" w:line="276" w:lineRule="auto"/>
        <w:rPr>
          <w:rFonts w:ascii="Arial" w:hAnsi="Arial" w:cs="Arial"/>
          <w:sz w:val="24"/>
          <w:szCs w:val="24"/>
        </w:rPr>
      </w:pPr>
      <w:r w:rsidRPr="00B5006B">
        <w:rPr>
          <w:rFonts w:ascii="Arial" w:hAnsi="Arial" w:cs="Arial"/>
          <w:sz w:val="24"/>
          <w:szCs w:val="24"/>
        </w:rPr>
        <w:t xml:space="preserve">The most common among the propaganda techniques used is biased-manipulative commenting of events and phenomena. </w:t>
      </w:r>
      <w:r w:rsidR="008222F3" w:rsidRPr="00B5006B">
        <w:rPr>
          <w:rFonts w:ascii="Arial" w:hAnsi="Arial" w:cs="Arial"/>
          <w:sz w:val="24"/>
          <w:szCs w:val="24"/>
        </w:rPr>
        <w:t xml:space="preserve">This peculiarity was observed both at the first and at the second stages of monitoring. Throughout 8 </w:t>
      </w:r>
      <w:proofErr w:type="gramStart"/>
      <w:r w:rsidR="008222F3" w:rsidRPr="00B5006B">
        <w:rPr>
          <w:rFonts w:ascii="Arial" w:hAnsi="Arial" w:cs="Arial"/>
          <w:sz w:val="24"/>
          <w:szCs w:val="24"/>
        </w:rPr>
        <w:t>months</w:t>
      </w:r>
      <w:proofErr w:type="gramEnd"/>
      <w:r w:rsidR="008222F3" w:rsidRPr="00B5006B">
        <w:rPr>
          <w:rFonts w:ascii="Arial" w:hAnsi="Arial" w:cs="Arial"/>
          <w:sz w:val="24"/>
          <w:szCs w:val="24"/>
        </w:rPr>
        <w:t xml:space="preserve"> journalists used it in 147 cases, </w:t>
      </w:r>
      <w:r w:rsidRPr="00B5006B">
        <w:rPr>
          <w:rFonts w:ascii="Arial" w:hAnsi="Arial" w:cs="Arial"/>
          <w:sz w:val="24"/>
          <w:szCs w:val="24"/>
        </w:rPr>
        <w:t xml:space="preserve">experts/public figures in </w:t>
      </w:r>
      <w:r w:rsidR="008222F3" w:rsidRPr="00B5006B">
        <w:rPr>
          <w:rFonts w:ascii="Arial" w:hAnsi="Arial" w:cs="Arial"/>
          <w:sz w:val="24"/>
          <w:szCs w:val="24"/>
        </w:rPr>
        <w:t>100, politicians in 39, officials in 2</w:t>
      </w:r>
      <w:r w:rsidRPr="00B5006B">
        <w:rPr>
          <w:rFonts w:ascii="Arial" w:hAnsi="Arial" w:cs="Arial"/>
          <w:sz w:val="24"/>
          <w:szCs w:val="24"/>
        </w:rPr>
        <w:t>4, representatives of science and culture in 5</w:t>
      </w:r>
      <w:r w:rsidR="008222F3" w:rsidRPr="00B5006B">
        <w:rPr>
          <w:rFonts w:ascii="Arial" w:hAnsi="Arial" w:cs="Arial"/>
          <w:sz w:val="24"/>
          <w:szCs w:val="24"/>
        </w:rPr>
        <w:t xml:space="preserve">, religious figures </w:t>
      </w:r>
      <w:r w:rsidR="00122D89" w:rsidRPr="00B5006B">
        <w:rPr>
          <w:rFonts w:ascii="Arial" w:hAnsi="Arial" w:cs="Arial"/>
          <w:sz w:val="24"/>
          <w:szCs w:val="24"/>
        </w:rPr>
        <w:t xml:space="preserve">in 2, ordinary citizens in one, representatives of “others” category of authors in 4 cases </w:t>
      </w:r>
      <w:r w:rsidRPr="00B5006B">
        <w:rPr>
          <w:rFonts w:ascii="Arial" w:hAnsi="Arial" w:cs="Arial"/>
          <w:sz w:val="24"/>
          <w:szCs w:val="24"/>
        </w:rPr>
        <w:t>(see Table 4 in Appendix 2).</w:t>
      </w:r>
    </w:p>
    <w:p w14:paraId="0BB3926C" w14:textId="77777777" w:rsidR="00122D89" w:rsidRPr="00B5006B" w:rsidRDefault="00122D89" w:rsidP="00DF525C">
      <w:pPr>
        <w:spacing w:after="0" w:line="276" w:lineRule="auto"/>
        <w:rPr>
          <w:rFonts w:ascii="Arial" w:hAnsi="Arial" w:cs="Arial"/>
          <w:sz w:val="24"/>
          <w:szCs w:val="24"/>
        </w:rPr>
      </w:pPr>
    </w:p>
    <w:p w14:paraId="0C0B0714" w14:textId="592D7F52" w:rsidR="002C7789" w:rsidRPr="002C7789" w:rsidRDefault="002C7789" w:rsidP="00DF525C">
      <w:pPr>
        <w:spacing w:after="0" w:line="276" w:lineRule="auto"/>
        <w:rPr>
          <w:rFonts w:ascii="Arial" w:hAnsi="Arial" w:cs="Arial"/>
          <w:sz w:val="24"/>
          <w:szCs w:val="24"/>
        </w:rPr>
      </w:pPr>
      <w:r w:rsidRPr="00B5006B">
        <w:rPr>
          <w:rFonts w:ascii="Arial" w:hAnsi="Arial" w:cs="Arial"/>
          <w:sz w:val="24"/>
          <w:szCs w:val="24"/>
        </w:rPr>
        <w:t>The second most common technique of information manipulation on the European theme is the distortion of facts and the use of false information.</w:t>
      </w:r>
      <w:r w:rsidR="00122D89" w:rsidRPr="00B5006B">
        <w:rPr>
          <w:rFonts w:ascii="Arial" w:hAnsi="Arial" w:cs="Arial"/>
          <w:sz w:val="24"/>
          <w:szCs w:val="24"/>
        </w:rPr>
        <w:t xml:space="preserve"> At both stages of monitoring </w:t>
      </w:r>
      <w:r w:rsidRPr="00B5006B">
        <w:rPr>
          <w:rFonts w:ascii="Arial" w:hAnsi="Arial" w:cs="Arial"/>
          <w:sz w:val="24"/>
          <w:szCs w:val="24"/>
        </w:rPr>
        <w:t xml:space="preserve">this was recorded </w:t>
      </w:r>
      <w:r w:rsidR="00122D89" w:rsidRPr="00B5006B">
        <w:rPr>
          <w:rFonts w:ascii="Arial" w:hAnsi="Arial" w:cs="Arial"/>
          <w:sz w:val="24"/>
          <w:szCs w:val="24"/>
        </w:rPr>
        <w:t>among journalists 23</w:t>
      </w:r>
      <w:r w:rsidRPr="00B5006B">
        <w:rPr>
          <w:rFonts w:ascii="Arial" w:hAnsi="Arial" w:cs="Arial"/>
          <w:sz w:val="24"/>
          <w:szCs w:val="24"/>
        </w:rPr>
        <w:t xml:space="preserve"> times, among politicians - 9, among experts/</w:t>
      </w:r>
      <w:r w:rsidR="00122D89" w:rsidRPr="00B5006B">
        <w:rPr>
          <w:rFonts w:ascii="Arial" w:hAnsi="Arial" w:cs="Arial"/>
          <w:sz w:val="24"/>
          <w:szCs w:val="24"/>
        </w:rPr>
        <w:t>public figures - 8</w:t>
      </w:r>
      <w:r w:rsidRPr="00B5006B">
        <w:rPr>
          <w:rFonts w:ascii="Arial" w:hAnsi="Arial" w:cs="Arial"/>
          <w:sz w:val="24"/>
          <w:szCs w:val="24"/>
        </w:rPr>
        <w:t>. Single cases of distortion of facts were observed among the other categories of authors.</w:t>
      </w:r>
    </w:p>
    <w:p w14:paraId="417A5923" w14:textId="77777777" w:rsidR="00122D89" w:rsidRPr="003C0262" w:rsidRDefault="00122D89" w:rsidP="002C7789">
      <w:pPr>
        <w:spacing w:after="0" w:line="276" w:lineRule="auto"/>
        <w:rPr>
          <w:rFonts w:ascii="Arial" w:hAnsi="Arial" w:cs="Arial"/>
          <w:sz w:val="24"/>
          <w:szCs w:val="24"/>
        </w:rPr>
      </w:pPr>
    </w:p>
    <w:p w14:paraId="0B289ABF" w14:textId="5E898115" w:rsidR="002C7789" w:rsidRPr="00B5006B" w:rsidRDefault="002C7789" w:rsidP="002C7789">
      <w:pPr>
        <w:spacing w:after="0" w:line="276" w:lineRule="auto"/>
        <w:rPr>
          <w:rFonts w:ascii="Arial" w:hAnsi="Arial" w:cs="Arial"/>
          <w:sz w:val="24"/>
          <w:szCs w:val="24"/>
        </w:rPr>
      </w:pPr>
      <w:r>
        <w:rPr>
          <w:rFonts w:ascii="Arial" w:hAnsi="Arial" w:cs="Arial"/>
          <w:sz w:val="24"/>
          <w:szCs w:val="24"/>
        </w:rPr>
        <w:lastRenderedPageBreak/>
        <w:t>I</w:t>
      </w:r>
      <w:r w:rsidRPr="00E71E04">
        <w:rPr>
          <w:rFonts w:ascii="Arial" w:hAnsi="Arial" w:cs="Arial"/>
          <w:sz w:val="24"/>
          <w:szCs w:val="24"/>
        </w:rPr>
        <w:t xml:space="preserve">n the </w:t>
      </w:r>
      <w:r>
        <w:rPr>
          <w:rFonts w:ascii="Arial" w:hAnsi="Arial" w:cs="Arial"/>
          <w:sz w:val="24"/>
          <w:szCs w:val="24"/>
        </w:rPr>
        <w:t>overall</w:t>
      </w:r>
      <w:r w:rsidRPr="00E71E04">
        <w:rPr>
          <w:rFonts w:ascii="Arial" w:hAnsi="Arial" w:cs="Arial"/>
          <w:sz w:val="24"/>
          <w:szCs w:val="24"/>
        </w:rPr>
        <w:t xml:space="preserve"> flow of information </w:t>
      </w:r>
      <w:r>
        <w:rPr>
          <w:rFonts w:ascii="Arial" w:hAnsi="Arial" w:cs="Arial"/>
          <w:sz w:val="24"/>
          <w:szCs w:val="24"/>
        </w:rPr>
        <w:t>of</w:t>
      </w:r>
      <w:r w:rsidRPr="00E71E04">
        <w:rPr>
          <w:rFonts w:ascii="Arial" w:hAnsi="Arial" w:cs="Arial"/>
          <w:sz w:val="24"/>
          <w:szCs w:val="24"/>
        </w:rPr>
        <w:t xml:space="preserve"> 13 media</w:t>
      </w:r>
      <w:r>
        <w:rPr>
          <w:rFonts w:ascii="Arial" w:hAnsi="Arial" w:cs="Arial"/>
          <w:sz w:val="24"/>
          <w:szCs w:val="24"/>
        </w:rPr>
        <w:t>,</w:t>
      </w:r>
      <w:r w:rsidRPr="00E71E04">
        <w:rPr>
          <w:rFonts w:ascii="Arial" w:hAnsi="Arial" w:cs="Arial"/>
          <w:sz w:val="24"/>
          <w:szCs w:val="24"/>
        </w:rPr>
        <w:t xml:space="preserve"> </w:t>
      </w:r>
      <w:r>
        <w:rPr>
          <w:rFonts w:ascii="Arial" w:hAnsi="Arial" w:cs="Arial"/>
          <w:sz w:val="24"/>
          <w:szCs w:val="24"/>
        </w:rPr>
        <w:t xml:space="preserve">the monitors </w:t>
      </w:r>
      <w:r w:rsidRPr="00E71E04">
        <w:rPr>
          <w:rFonts w:ascii="Arial" w:hAnsi="Arial" w:cs="Arial"/>
          <w:sz w:val="24"/>
          <w:szCs w:val="24"/>
        </w:rPr>
        <w:t xml:space="preserve">recorded </w:t>
      </w:r>
      <w:r>
        <w:rPr>
          <w:rFonts w:ascii="Arial" w:hAnsi="Arial" w:cs="Arial"/>
          <w:sz w:val="24"/>
          <w:szCs w:val="24"/>
        </w:rPr>
        <w:t xml:space="preserve">that </w:t>
      </w:r>
      <w:r w:rsidRPr="00E71E04">
        <w:rPr>
          <w:rFonts w:ascii="Arial" w:hAnsi="Arial" w:cs="Arial"/>
          <w:sz w:val="24"/>
          <w:szCs w:val="24"/>
        </w:rPr>
        <w:t>journalists</w:t>
      </w:r>
      <w:r>
        <w:rPr>
          <w:rFonts w:ascii="Arial" w:hAnsi="Arial" w:cs="Arial"/>
          <w:sz w:val="24"/>
          <w:szCs w:val="24"/>
        </w:rPr>
        <w:t>,</w:t>
      </w:r>
      <w:r w:rsidRPr="00E71E04">
        <w:rPr>
          <w:rFonts w:ascii="Arial" w:hAnsi="Arial" w:cs="Arial"/>
          <w:sz w:val="24"/>
          <w:szCs w:val="24"/>
        </w:rPr>
        <w:t xml:space="preserve"> as a rule</w:t>
      </w:r>
      <w:r>
        <w:rPr>
          <w:rFonts w:ascii="Arial" w:hAnsi="Arial" w:cs="Arial"/>
          <w:sz w:val="24"/>
          <w:szCs w:val="24"/>
        </w:rPr>
        <w:t>,</w:t>
      </w:r>
      <w:r w:rsidRPr="004C7B18">
        <w:rPr>
          <w:rFonts w:ascii="Arial" w:hAnsi="Arial" w:cs="Arial"/>
          <w:sz w:val="24"/>
          <w:szCs w:val="24"/>
        </w:rPr>
        <w:t xml:space="preserve"> </w:t>
      </w:r>
      <w:r>
        <w:rPr>
          <w:rFonts w:ascii="Arial" w:hAnsi="Arial" w:cs="Arial"/>
          <w:sz w:val="24"/>
          <w:szCs w:val="24"/>
        </w:rPr>
        <w:t xml:space="preserve">spread </w:t>
      </w:r>
      <w:r w:rsidRPr="00E71E04">
        <w:rPr>
          <w:rFonts w:ascii="Arial" w:hAnsi="Arial" w:cs="Arial"/>
          <w:sz w:val="24"/>
          <w:szCs w:val="24"/>
        </w:rPr>
        <w:t xml:space="preserve">negative stereotypes about Europe and </w:t>
      </w:r>
      <w:r>
        <w:rPr>
          <w:rFonts w:ascii="Arial" w:hAnsi="Arial" w:cs="Arial"/>
          <w:sz w:val="24"/>
          <w:szCs w:val="24"/>
        </w:rPr>
        <w:t xml:space="preserve">the </w:t>
      </w:r>
      <w:r w:rsidRPr="00E71E04">
        <w:rPr>
          <w:rFonts w:ascii="Arial" w:hAnsi="Arial" w:cs="Arial"/>
          <w:sz w:val="24"/>
          <w:szCs w:val="24"/>
        </w:rPr>
        <w:t xml:space="preserve">European values more often than all </w:t>
      </w:r>
      <w:r>
        <w:rPr>
          <w:rFonts w:ascii="Arial" w:hAnsi="Arial" w:cs="Arial"/>
          <w:sz w:val="24"/>
          <w:szCs w:val="24"/>
        </w:rPr>
        <w:t xml:space="preserve">the </w:t>
      </w:r>
      <w:r w:rsidRPr="00E71E04">
        <w:rPr>
          <w:rFonts w:ascii="Arial" w:hAnsi="Arial" w:cs="Arial"/>
          <w:sz w:val="24"/>
          <w:szCs w:val="24"/>
        </w:rPr>
        <w:t xml:space="preserve">other categories of authors combined. </w:t>
      </w:r>
      <w:r w:rsidRPr="00B5006B">
        <w:rPr>
          <w:rFonts w:ascii="Arial" w:hAnsi="Arial" w:cs="Arial"/>
          <w:sz w:val="24"/>
          <w:szCs w:val="24"/>
        </w:rPr>
        <w:t xml:space="preserve">Thus, </w:t>
      </w:r>
      <w:r w:rsidR="00307BEC" w:rsidRPr="00B5006B">
        <w:rPr>
          <w:rFonts w:ascii="Arial" w:hAnsi="Arial" w:cs="Arial"/>
          <w:sz w:val="24"/>
          <w:szCs w:val="24"/>
        </w:rPr>
        <w:t>during</w:t>
      </w:r>
      <w:r w:rsidRPr="00B5006B">
        <w:rPr>
          <w:rFonts w:ascii="Arial" w:hAnsi="Arial" w:cs="Arial"/>
          <w:sz w:val="24"/>
          <w:szCs w:val="24"/>
        </w:rPr>
        <w:t xml:space="preserve"> the </w:t>
      </w:r>
      <w:r w:rsidR="00122D89" w:rsidRPr="00B5006B">
        <w:rPr>
          <w:rFonts w:ascii="Arial" w:hAnsi="Arial" w:cs="Arial"/>
          <w:sz w:val="24"/>
          <w:szCs w:val="24"/>
        </w:rPr>
        <w:t>8</w:t>
      </w:r>
      <w:r w:rsidRPr="00B5006B">
        <w:rPr>
          <w:rFonts w:ascii="Arial" w:hAnsi="Arial" w:cs="Arial"/>
          <w:sz w:val="24"/>
          <w:szCs w:val="24"/>
        </w:rPr>
        <w:t xml:space="preserve"> months of study</w:t>
      </w:r>
      <w:r w:rsidR="00122D89" w:rsidRPr="00B5006B">
        <w:rPr>
          <w:rFonts w:ascii="Arial" w:hAnsi="Arial" w:cs="Arial"/>
          <w:sz w:val="24"/>
          <w:szCs w:val="24"/>
        </w:rPr>
        <w:t>, 37</w:t>
      </w:r>
      <w:r w:rsidRPr="00B5006B">
        <w:rPr>
          <w:rFonts w:ascii="Arial" w:hAnsi="Arial" w:cs="Arial"/>
          <w:sz w:val="24"/>
          <w:szCs w:val="24"/>
        </w:rPr>
        <w:t xml:space="preserve"> cases of using such stereotypes were determined in the publications of media reporters. Significantly fewer</w:t>
      </w:r>
      <w:r w:rsidR="00122D89" w:rsidRPr="00B5006B">
        <w:rPr>
          <w:rFonts w:ascii="Arial" w:hAnsi="Arial" w:cs="Arial"/>
          <w:sz w:val="24"/>
          <w:szCs w:val="24"/>
        </w:rPr>
        <w:t xml:space="preserve"> we</w:t>
      </w:r>
      <w:r w:rsidRPr="00B5006B">
        <w:rPr>
          <w:rFonts w:ascii="Arial" w:hAnsi="Arial" w:cs="Arial"/>
          <w:sz w:val="24"/>
          <w:szCs w:val="24"/>
        </w:rPr>
        <w:t>re those found in the statements of experts</w:t>
      </w:r>
      <w:r w:rsidR="00122D89" w:rsidRPr="00B5006B">
        <w:rPr>
          <w:rFonts w:ascii="Arial" w:hAnsi="Arial" w:cs="Arial"/>
          <w:sz w:val="24"/>
          <w:szCs w:val="24"/>
        </w:rPr>
        <w:t>/public figures (8</w:t>
      </w:r>
      <w:r w:rsidRPr="00B5006B">
        <w:rPr>
          <w:rFonts w:ascii="Arial" w:hAnsi="Arial" w:cs="Arial"/>
          <w:sz w:val="24"/>
          <w:szCs w:val="24"/>
        </w:rPr>
        <w:t xml:space="preserve">), </w:t>
      </w:r>
      <w:r w:rsidR="00122D89" w:rsidRPr="00B5006B">
        <w:rPr>
          <w:rFonts w:ascii="Arial" w:hAnsi="Arial" w:cs="Arial"/>
          <w:sz w:val="24"/>
          <w:szCs w:val="24"/>
        </w:rPr>
        <w:t xml:space="preserve">politicians (3) </w:t>
      </w:r>
      <w:r w:rsidRPr="00B5006B">
        <w:rPr>
          <w:rFonts w:ascii="Arial" w:hAnsi="Arial" w:cs="Arial"/>
          <w:sz w:val="24"/>
          <w:szCs w:val="24"/>
        </w:rPr>
        <w:t xml:space="preserve">representatives of science and culture (3), </w:t>
      </w:r>
      <w:r w:rsidR="00122D89" w:rsidRPr="00B5006B">
        <w:rPr>
          <w:rFonts w:ascii="Arial" w:hAnsi="Arial" w:cs="Arial"/>
          <w:sz w:val="24"/>
          <w:szCs w:val="24"/>
        </w:rPr>
        <w:t xml:space="preserve">officials (2) </w:t>
      </w:r>
      <w:r w:rsidRPr="00B5006B">
        <w:rPr>
          <w:rFonts w:ascii="Arial" w:hAnsi="Arial" w:cs="Arial"/>
          <w:sz w:val="24"/>
          <w:szCs w:val="24"/>
        </w:rPr>
        <w:t>and other categories of authors.</w:t>
      </w:r>
    </w:p>
    <w:p w14:paraId="24E41FD5" w14:textId="77777777" w:rsidR="00122D89" w:rsidRPr="00B5006B" w:rsidRDefault="00122D89" w:rsidP="00DF525C">
      <w:pPr>
        <w:spacing w:after="0" w:line="276" w:lineRule="auto"/>
        <w:rPr>
          <w:rFonts w:ascii="Arial" w:hAnsi="Arial" w:cs="Arial"/>
          <w:sz w:val="24"/>
          <w:szCs w:val="24"/>
        </w:rPr>
      </w:pPr>
    </w:p>
    <w:p w14:paraId="50658DA3" w14:textId="254CBE96" w:rsidR="00407C30" w:rsidRPr="00B5006B" w:rsidRDefault="002C7789" w:rsidP="00DF525C">
      <w:pPr>
        <w:spacing w:after="0" w:line="276" w:lineRule="auto"/>
        <w:rPr>
          <w:rFonts w:ascii="Arial" w:hAnsi="Arial" w:cs="Arial"/>
          <w:sz w:val="24"/>
          <w:szCs w:val="24"/>
        </w:rPr>
      </w:pPr>
      <w:r w:rsidRPr="00B5006B">
        <w:rPr>
          <w:rFonts w:ascii="Arial" w:hAnsi="Arial" w:cs="Arial"/>
          <w:sz w:val="24"/>
          <w:szCs w:val="24"/>
        </w:rPr>
        <w:t>Journalists are uncontested leaders in terms of the number of references to anonymous (presumably non-existent) sources of information, which can be considered as a manipulation technique in order to achieve a desired effect on</w:t>
      </w:r>
      <w:r w:rsidR="00523B6B" w:rsidRPr="00B5006B">
        <w:rPr>
          <w:rFonts w:ascii="Arial" w:hAnsi="Arial" w:cs="Arial"/>
          <w:sz w:val="24"/>
          <w:szCs w:val="24"/>
        </w:rPr>
        <w:t xml:space="preserve"> the audience. In the entire period of monitoring 15</w:t>
      </w:r>
      <w:r w:rsidRPr="00B5006B">
        <w:rPr>
          <w:rFonts w:ascii="Arial" w:hAnsi="Arial" w:cs="Arial"/>
          <w:sz w:val="24"/>
          <w:szCs w:val="24"/>
        </w:rPr>
        <w:t xml:space="preserve"> such references were found in this category of authors, and in one case this technique was used by a politician. The authors of the remaining categories refrained from such references (see the same table).</w:t>
      </w:r>
    </w:p>
    <w:p w14:paraId="3101554F" w14:textId="77777777" w:rsidR="002C7789" w:rsidRPr="00B5006B" w:rsidRDefault="002C7789" w:rsidP="00DF525C">
      <w:pPr>
        <w:spacing w:after="0" w:line="276" w:lineRule="auto"/>
        <w:rPr>
          <w:rFonts w:ascii="Arial" w:hAnsi="Arial" w:cs="Arial"/>
          <w:sz w:val="24"/>
          <w:szCs w:val="24"/>
        </w:rPr>
      </w:pPr>
    </w:p>
    <w:p w14:paraId="450AED5D" w14:textId="7DEED6FF" w:rsidR="00020C73" w:rsidRPr="00B5006B" w:rsidRDefault="00020C73" w:rsidP="00020C73">
      <w:pPr>
        <w:spacing w:after="0" w:line="276" w:lineRule="auto"/>
        <w:rPr>
          <w:rFonts w:ascii="Arial" w:hAnsi="Arial" w:cs="Arial"/>
          <w:sz w:val="24"/>
          <w:szCs w:val="24"/>
        </w:rPr>
      </w:pPr>
      <w:r w:rsidRPr="00B5006B">
        <w:rPr>
          <w:rFonts w:ascii="Arial" w:hAnsi="Arial" w:cs="Arial"/>
          <w:sz w:val="24"/>
          <w:szCs w:val="24"/>
        </w:rPr>
        <w:t xml:space="preserve">As for the use of hate speech, although this </w:t>
      </w:r>
      <w:r w:rsidR="00FC0C39" w:rsidRPr="00B5006B">
        <w:rPr>
          <w:rFonts w:ascii="Arial" w:hAnsi="Arial" w:cs="Arial"/>
          <w:sz w:val="24"/>
          <w:szCs w:val="24"/>
        </w:rPr>
        <w:t>was episodic in nature (within 8</w:t>
      </w:r>
      <w:r w:rsidRPr="00B5006B">
        <w:rPr>
          <w:rFonts w:ascii="Arial" w:hAnsi="Arial" w:cs="Arial"/>
          <w:sz w:val="24"/>
          <w:szCs w:val="24"/>
        </w:rPr>
        <w:t xml:space="preserve"> months only 24 cases were recorded in the studied media), here again</w:t>
      </w:r>
      <w:r w:rsidR="00FC0C39" w:rsidRPr="00B5006B">
        <w:rPr>
          <w:rFonts w:ascii="Arial" w:hAnsi="Arial" w:cs="Arial"/>
          <w:sz w:val="24"/>
          <w:szCs w:val="24"/>
        </w:rPr>
        <w:t xml:space="preserve"> they were</w:t>
      </w:r>
      <w:r w:rsidRPr="00B5006B">
        <w:rPr>
          <w:rFonts w:ascii="Arial" w:hAnsi="Arial" w:cs="Arial"/>
          <w:sz w:val="24"/>
          <w:szCs w:val="24"/>
        </w:rPr>
        <w:t xml:space="preserve"> recorded </w:t>
      </w:r>
      <w:r w:rsidR="00FC0C39" w:rsidRPr="00B5006B">
        <w:rPr>
          <w:rFonts w:ascii="Arial" w:hAnsi="Arial" w:cs="Arial"/>
          <w:sz w:val="24"/>
          <w:szCs w:val="24"/>
        </w:rPr>
        <w:t xml:space="preserve">more </w:t>
      </w:r>
      <w:r w:rsidRPr="00B5006B">
        <w:rPr>
          <w:rFonts w:ascii="Arial" w:hAnsi="Arial" w:cs="Arial"/>
          <w:sz w:val="24"/>
          <w:szCs w:val="24"/>
        </w:rPr>
        <w:t>among journalists (9),</w:t>
      </w:r>
      <w:r w:rsidR="00FC0C39" w:rsidRPr="00B5006B">
        <w:rPr>
          <w:rFonts w:ascii="Arial" w:hAnsi="Arial" w:cs="Arial"/>
          <w:sz w:val="24"/>
          <w:szCs w:val="24"/>
        </w:rPr>
        <w:t xml:space="preserve"> slightly less among</w:t>
      </w:r>
      <w:r w:rsidRPr="00B5006B">
        <w:rPr>
          <w:rFonts w:ascii="Arial" w:hAnsi="Arial" w:cs="Arial"/>
          <w:sz w:val="24"/>
          <w:szCs w:val="24"/>
        </w:rPr>
        <w:t xml:space="preserve"> politicians (7) and experts/public figures (5). At the same time, most of the hate speech was related to the sexual/gender thematic category (14), much less to the political one (5), and in single cases to social, racial and others.</w:t>
      </w:r>
    </w:p>
    <w:p w14:paraId="4EBAE674" w14:textId="77777777" w:rsidR="00FC0C39" w:rsidRPr="00B5006B" w:rsidRDefault="00FC0C39" w:rsidP="004F711A">
      <w:pPr>
        <w:spacing w:after="0" w:line="276" w:lineRule="auto"/>
        <w:rPr>
          <w:rFonts w:ascii="Arial" w:hAnsi="Arial" w:cs="Arial"/>
          <w:sz w:val="24"/>
          <w:szCs w:val="24"/>
        </w:rPr>
      </w:pPr>
    </w:p>
    <w:p w14:paraId="4F40EC24" w14:textId="5C65F302" w:rsidR="00020C73" w:rsidRPr="00B5006B" w:rsidRDefault="00020C73" w:rsidP="004F711A">
      <w:pPr>
        <w:spacing w:after="0" w:line="276" w:lineRule="auto"/>
        <w:rPr>
          <w:rFonts w:ascii="Arial" w:hAnsi="Arial" w:cs="Arial"/>
          <w:sz w:val="24"/>
          <w:szCs w:val="24"/>
        </w:rPr>
      </w:pPr>
      <w:r w:rsidRPr="00B5006B">
        <w:rPr>
          <w:rFonts w:ascii="Arial" w:hAnsi="Arial" w:cs="Arial"/>
          <w:sz w:val="24"/>
          <w:szCs w:val="24"/>
        </w:rPr>
        <w:t xml:space="preserve">Anyway, if we restrict ourselves to analyzing only the aggregate data of all the media studied for the entire monitoring period, then there is a high probability that the assessments and conclusions will turn out to be not objective enough. The results for certain types of media, for example, show that in terms of the number of resorting to various propaganda techniques, journalists are ahead of representatives of the other categories of authors only in print media: here, </w:t>
      </w:r>
      <w:r w:rsidR="00AC5824" w:rsidRPr="00B5006B">
        <w:rPr>
          <w:rFonts w:ascii="Arial" w:hAnsi="Arial" w:cs="Arial"/>
          <w:sz w:val="24"/>
          <w:szCs w:val="24"/>
        </w:rPr>
        <w:t xml:space="preserve">according to the results of 8 months of monitoring, </w:t>
      </w:r>
      <w:r w:rsidRPr="00B5006B">
        <w:rPr>
          <w:rFonts w:ascii="Arial" w:hAnsi="Arial" w:cs="Arial"/>
          <w:sz w:val="24"/>
          <w:szCs w:val="24"/>
        </w:rPr>
        <w:t>the staff of the new</w:t>
      </w:r>
      <w:r w:rsidR="00AC5824" w:rsidRPr="00B5006B">
        <w:rPr>
          <w:rFonts w:ascii="Arial" w:hAnsi="Arial" w:cs="Arial"/>
          <w:sz w:val="24"/>
          <w:szCs w:val="24"/>
        </w:rPr>
        <w:t>spapers account for more than 74</w:t>
      </w:r>
      <w:r w:rsidRPr="00B5006B">
        <w:rPr>
          <w:rFonts w:ascii="Arial" w:hAnsi="Arial" w:cs="Arial"/>
          <w:sz w:val="24"/>
          <w:szCs w:val="24"/>
        </w:rPr>
        <w:t xml:space="preserve"> percent (</w:t>
      </w:r>
      <w:r w:rsidR="00AC5824" w:rsidRPr="00B5006B">
        <w:rPr>
          <w:rFonts w:ascii="Arial" w:hAnsi="Arial" w:cs="Arial"/>
          <w:sz w:val="24"/>
          <w:szCs w:val="24"/>
        </w:rPr>
        <w:t>125</w:t>
      </w:r>
      <w:r w:rsidRPr="00B5006B">
        <w:rPr>
          <w:rFonts w:ascii="Arial" w:hAnsi="Arial" w:cs="Arial"/>
          <w:sz w:val="24"/>
          <w:szCs w:val="24"/>
        </w:rPr>
        <w:t xml:space="preserve"> out of 1</w:t>
      </w:r>
      <w:r w:rsidR="00AC5824" w:rsidRPr="00B5006B">
        <w:rPr>
          <w:rFonts w:ascii="Arial" w:hAnsi="Arial" w:cs="Arial"/>
          <w:sz w:val="24"/>
          <w:szCs w:val="24"/>
        </w:rPr>
        <w:t>69</w:t>
      </w:r>
      <w:r w:rsidRPr="00B5006B">
        <w:rPr>
          <w:rFonts w:ascii="Arial" w:hAnsi="Arial" w:cs="Arial"/>
          <w:sz w:val="24"/>
          <w:szCs w:val="24"/>
        </w:rPr>
        <w:t xml:space="preserve"> units) of biased comments, distorted facts, negative stereotypes, etc. But with TV companies the picture is completely different: experts/public figures used propaganda techniques more than 2 times more in their publications and comments than journalist</w:t>
      </w:r>
      <w:r w:rsidR="00AC5824" w:rsidRPr="00B5006B">
        <w:rPr>
          <w:rFonts w:ascii="Arial" w:hAnsi="Arial" w:cs="Arial"/>
          <w:sz w:val="24"/>
          <w:szCs w:val="24"/>
        </w:rPr>
        <w:t>s - 69 against 3</w:t>
      </w:r>
      <w:r w:rsidRPr="00B5006B">
        <w:rPr>
          <w:rFonts w:ascii="Arial" w:hAnsi="Arial" w:cs="Arial"/>
          <w:sz w:val="24"/>
          <w:szCs w:val="24"/>
        </w:rPr>
        <w:t xml:space="preserve">1. Moreover, these </w:t>
      </w:r>
      <w:r w:rsidR="00AC5824" w:rsidRPr="00B5006B">
        <w:rPr>
          <w:rFonts w:ascii="Arial" w:hAnsi="Arial" w:cs="Arial"/>
          <w:sz w:val="24"/>
          <w:szCs w:val="24"/>
        </w:rPr>
        <w:t>69</w:t>
      </w:r>
      <w:r w:rsidRPr="00B5006B">
        <w:rPr>
          <w:rFonts w:ascii="Arial" w:hAnsi="Arial" w:cs="Arial"/>
          <w:sz w:val="24"/>
          <w:szCs w:val="24"/>
        </w:rPr>
        <w:t xml:space="preserve"> units make up more than half of the total numbe</w:t>
      </w:r>
      <w:r w:rsidR="00AC5824" w:rsidRPr="00B5006B">
        <w:rPr>
          <w:rFonts w:ascii="Arial" w:hAnsi="Arial" w:cs="Arial"/>
          <w:sz w:val="24"/>
          <w:szCs w:val="24"/>
        </w:rPr>
        <w:t>r (128</w:t>
      </w:r>
      <w:r w:rsidRPr="00B5006B">
        <w:rPr>
          <w:rFonts w:ascii="Arial" w:hAnsi="Arial" w:cs="Arial"/>
          <w:sz w:val="24"/>
          <w:szCs w:val="24"/>
        </w:rPr>
        <w:t>) of the authors resorting to the mentioned techniques discrediting the European values ​</w:t>
      </w:r>
      <w:proofErr w:type="gramStart"/>
      <w:r w:rsidRPr="00B5006B">
        <w:rPr>
          <w:rFonts w:ascii="Arial" w:hAnsi="Arial" w:cs="Arial"/>
          <w:sz w:val="24"/>
          <w:szCs w:val="24"/>
        </w:rPr>
        <w:t>​(</w:t>
      </w:r>
      <w:proofErr w:type="gramEnd"/>
      <w:r w:rsidRPr="00B5006B">
        <w:rPr>
          <w:rFonts w:ascii="Arial" w:hAnsi="Arial" w:cs="Arial"/>
          <w:sz w:val="24"/>
          <w:szCs w:val="24"/>
        </w:rPr>
        <w:t>see Table 5 in Appendix 2).</w:t>
      </w:r>
    </w:p>
    <w:p w14:paraId="11319055" w14:textId="77777777" w:rsidR="00AC0CFA" w:rsidRPr="00B5006B" w:rsidRDefault="00AC0CFA" w:rsidP="004F711A">
      <w:pPr>
        <w:spacing w:after="0" w:line="276" w:lineRule="auto"/>
        <w:rPr>
          <w:rFonts w:ascii="Arial" w:hAnsi="Arial" w:cs="Arial"/>
          <w:sz w:val="24"/>
          <w:szCs w:val="24"/>
        </w:rPr>
      </w:pPr>
    </w:p>
    <w:p w14:paraId="7656743F" w14:textId="50E40C42" w:rsidR="00020C73" w:rsidRPr="00020C73" w:rsidRDefault="00AC0CFA" w:rsidP="004F711A">
      <w:pPr>
        <w:spacing w:after="0" w:line="276" w:lineRule="auto"/>
        <w:rPr>
          <w:rFonts w:ascii="Arial" w:hAnsi="Arial" w:cs="Arial"/>
          <w:sz w:val="24"/>
          <w:szCs w:val="24"/>
        </w:rPr>
      </w:pPr>
      <w:r w:rsidRPr="00B5006B">
        <w:rPr>
          <w:rFonts w:ascii="Arial" w:hAnsi="Arial" w:cs="Arial"/>
          <w:sz w:val="24"/>
          <w:szCs w:val="24"/>
        </w:rPr>
        <w:t xml:space="preserve">Almost the same </w:t>
      </w:r>
      <w:r w:rsidR="00307BEC" w:rsidRPr="00B5006B">
        <w:rPr>
          <w:rFonts w:ascii="Arial" w:hAnsi="Arial" w:cs="Arial"/>
          <w:sz w:val="24"/>
          <w:szCs w:val="24"/>
        </w:rPr>
        <w:t>picture</w:t>
      </w:r>
      <w:r w:rsidRPr="00B5006B">
        <w:rPr>
          <w:rFonts w:ascii="Arial" w:hAnsi="Arial" w:cs="Arial"/>
          <w:sz w:val="24"/>
          <w:szCs w:val="24"/>
        </w:rPr>
        <w:t xml:space="preserve"> is observed in online media. </w:t>
      </w:r>
      <w:r w:rsidR="00E16306" w:rsidRPr="00B5006B">
        <w:rPr>
          <w:rFonts w:ascii="Arial" w:hAnsi="Arial" w:cs="Arial"/>
          <w:sz w:val="24"/>
          <w:szCs w:val="24"/>
        </w:rPr>
        <w:t>I</w:t>
      </w:r>
      <w:r w:rsidR="00020C73" w:rsidRPr="00B5006B">
        <w:rPr>
          <w:rFonts w:ascii="Arial" w:hAnsi="Arial" w:cs="Arial"/>
          <w:sz w:val="24"/>
          <w:szCs w:val="24"/>
        </w:rPr>
        <w:t xml:space="preserve">n terms of the number of biased comments, the use of negative stereotypes and distorted facts journalists were surpassed by </w:t>
      </w:r>
      <w:r w:rsidR="00E16306" w:rsidRPr="00B5006B">
        <w:rPr>
          <w:rFonts w:ascii="Arial" w:hAnsi="Arial" w:cs="Arial"/>
          <w:sz w:val="24"/>
          <w:szCs w:val="24"/>
        </w:rPr>
        <w:t>nearly 2</w:t>
      </w:r>
      <w:r w:rsidR="00020C73" w:rsidRPr="00B5006B">
        <w:rPr>
          <w:rFonts w:ascii="Arial" w:hAnsi="Arial" w:cs="Arial"/>
          <w:sz w:val="24"/>
          <w:szCs w:val="24"/>
        </w:rPr>
        <w:t xml:space="preserve"> times not only by experts/</w:t>
      </w:r>
      <w:r w:rsidR="00E16306" w:rsidRPr="00B5006B">
        <w:rPr>
          <w:rFonts w:ascii="Arial" w:hAnsi="Arial" w:cs="Arial"/>
          <w:sz w:val="24"/>
          <w:szCs w:val="24"/>
        </w:rPr>
        <w:t>public figures (8</w:t>
      </w:r>
      <w:r w:rsidR="00020C73" w:rsidRPr="00B5006B">
        <w:rPr>
          <w:rFonts w:ascii="Arial" w:hAnsi="Arial" w:cs="Arial"/>
          <w:sz w:val="24"/>
          <w:szCs w:val="24"/>
        </w:rPr>
        <w:t xml:space="preserve"> against</w:t>
      </w:r>
      <w:r w:rsidR="00E16306" w:rsidRPr="00B5006B">
        <w:rPr>
          <w:rFonts w:ascii="Arial" w:hAnsi="Arial" w:cs="Arial"/>
          <w:sz w:val="24"/>
          <w:szCs w:val="24"/>
        </w:rPr>
        <w:t xml:space="preserve"> 15), but also politicians (15</w:t>
      </w:r>
      <w:r w:rsidR="00020C73" w:rsidRPr="00B5006B">
        <w:rPr>
          <w:rFonts w:ascii="Arial" w:hAnsi="Arial" w:cs="Arial"/>
          <w:sz w:val="24"/>
          <w:szCs w:val="24"/>
        </w:rPr>
        <w:t>). Even officials resorted t</w:t>
      </w:r>
      <w:r w:rsidR="00E16306" w:rsidRPr="00B5006B">
        <w:rPr>
          <w:rFonts w:ascii="Arial" w:hAnsi="Arial" w:cs="Arial"/>
          <w:sz w:val="24"/>
          <w:szCs w:val="24"/>
        </w:rPr>
        <w:t>o defamatory expressions more (13</w:t>
      </w:r>
      <w:r w:rsidR="00020C73" w:rsidRPr="00B5006B">
        <w:rPr>
          <w:rFonts w:ascii="Arial" w:hAnsi="Arial" w:cs="Arial"/>
          <w:sz w:val="24"/>
          <w:szCs w:val="24"/>
        </w:rPr>
        <w:t>) than</w:t>
      </w:r>
      <w:r w:rsidR="00020C73" w:rsidRPr="007A770A">
        <w:rPr>
          <w:rFonts w:ascii="Arial" w:hAnsi="Arial" w:cs="Arial"/>
          <w:sz w:val="24"/>
          <w:szCs w:val="24"/>
        </w:rPr>
        <w:t xml:space="preserve"> </w:t>
      </w:r>
      <w:r w:rsidR="00020C73" w:rsidRPr="007A770A">
        <w:rPr>
          <w:rFonts w:ascii="Arial" w:hAnsi="Arial" w:cs="Arial"/>
          <w:sz w:val="24"/>
          <w:szCs w:val="24"/>
        </w:rPr>
        <w:lastRenderedPageBreak/>
        <w:t xml:space="preserve">journalists. Thus, among all </w:t>
      </w:r>
      <w:r w:rsidR="00020C73">
        <w:rPr>
          <w:rFonts w:ascii="Arial" w:hAnsi="Arial" w:cs="Arial"/>
          <w:sz w:val="24"/>
          <w:szCs w:val="24"/>
        </w:rPr>
        <w:t xml:space="preserve">the </w:t>
      </w:r>
      <w:r w:rsidR="00020C73" w:rsidRPr="007A770A">
        <w:rPr>
          <w:rFonts w:ascii="Arial" w:hAnsi="Arial" w:cs="Arial"/>
          <w:sz w:val="24"/>
          <w:szCs w:val="24"/>
        </w:rPr>
        <w:t xml:space="preserve">categories of authors, in online </w:t>
      </w:r>
      <w:r w:rsidR="00020C73">
        <w:rPr>
          <w:rFonts w:ascii="Arial" w:hAnsi="Arial" w:cs="Arial"/>
          <w:sz w:val="24"/>
          <w:szCs w:val="24"/>
        </w:rPr>
        <w:t>media</w:t>
      </w:r>
      <w:r w:rsidR="00020C73" w:rsidRPr="007A770A">
        <w:rPr>
          <w:rFonts w:ascii="Arial" w:hAnsi="Arial" w:cs="Arial"/>
          <w:sz w:val="24"/>
          <w:szCs w:val="24"/>
        </w:rPr>
        <w:t xml:space="preserve"> experts, politicians a</w:t>
      </w:r>
      <w:r w:rsidR="00E16306">
        <w:rPr>
          <w:rFonts w:ascii="Arial" w:hAnsi="Arial" w:cs="Arial"/>
          <w:sz w:val="24"/>
          <w:szCs w:val="24"/>
        </w:rPr>
        <w:t>nd officials account for over 78 percent (43</w:t>
      </w:r>
      <w:r w:rsidR="00020C73" w:rsidRPr="007A770A">
        <w:rPr>
          <w:rFonts w:ascii="Arial" w:hAnsi="Arial" w:cs="Arial"/>
          <w:sz w:val="24"/>
          <w:szCs w:val="24"/>
        </w:rPr>
        <w:t xml:space="preserve"> </w:t>
      </w:r>
      <w:r w:rsidR="00020C73">
        <w:rPr>
          <w:rFonts w:ascii="Arial" w:hAnsi="Arial" w:cs="Arial"/>
          <w:sz w:val="24"/>
          <w:szCs w:val="24"/>
        </w:rPr>
        <w:t xml:space="preserve">out </w:t>
      </w:r>
      <w:r w:rsidR="00E16306">
        <w:rPr>
          <w:rFonts w:ascii="Arial" w:hAnsi="Arial" w:cs="Arial"/>
          <w:sz w:val="24"/>
          <w:szCs w:val="24"/>
        </w:rPr>
        <w:t>of 55</w:t>
      </w:r>
      <w:r w:rsidR="00020C73" w:rsidRPr="007A770A">
        <w:rPr>
          <w:rFonts w:ascii="Arial" w:hAnsi="Arial" w:cs="Arial"/>
          <w:sz w:val="24"/>
          <w:szCs w:val="24"/>
        </w:rPr>
        <w:t xml:space="preserve"> units) of using various propaganda techniques aimed at discrediting </w:t>
      </w:r>
      <w:r w:rsidR="00020C73">
        <w:rPr>
          <w:rFonts w:ascii="Arial" w:hAnsi="Arial" w:cs="Arial"/>
          <w:sz w:val="24"/>
          <w:szCs w:val="24"/>
        </w:rPr>
        <w:t xml:space="preserve">the </w:t>
      </w:r>
      <w:r w:rsidR="00020C73" w:rsidRPr="007A770A">
        <w:rPr>
          <w:rFonts w:ascii="Arial" w:hAnsi="Arial" w:cs="Arial"/>
          <w:sz w:val="24"/>
          <w:szCs w:val="24"/>
        </w:rPr>
        <w:t>European values ​</w:t>
      </w:r>
      <w:proofErr w:type="gramStart"/>
      <w:r w:rsidR="00020C73" w:rsidRPr="007A770A">
        <w:rPr>
          <w:rFonts w:ascii="Arial" w:hAnsi="Arial" w:cs="Arial"/>
          <w:sz w:val="24"/>
          <w:szCs w:val="24"/>
        </w:rPr>
        <w:t>​(</w:t>
      </w:r>
      <w:proofErr w:type="gramEnd"/>
      <w:r w:rsidR="00020C73" w:rsidRPr="007A770A">
        <w:rPr>
          <w:rFonts w:ascii="Arial" w:hAnsi="Arial" w:cs="Arial"/>
          <w:sz w:val="24"/>
          <w:szCs w:val="24"/>
        </w:rPr>
        <w:t>see the same table)</w:t>
      </w:r>
      <w:r w:rsidR="00020C73">
        <w:rPr>
          <w:rFonts w:ascii="Arial" w:hAnsi="Arial" w:cs="Arial"/>
          <w:sz w:val="24"/>
          <w:szCs w:val="24"/>
        </w:rPr>
        <w:t>.</w:t>
      </w:r>
    </w:p>
    <w:p w14:paraId="7F8F00C6" w14:textId="77777777" w:rsidR="0055242A" w:rsidRPr="00020C73" w:rsidRDefault="0055242A" w:rsidP="0055242A">
      <w:pPr>
        <w:spacing w:after="0" w:line="276" w:lineRule="auto"/>
        <w:rPr>
          <w:rFonts w:ascii="Arial" w:hAnsi="Arial" w:cs="Arial"/>
          <w:sz w:val="24"/>
          <w:szCs w:val="24"/>
        </w:rPr>
      </w:pPr>
    </w:p>
    <w:p w14:paraId="2A592E1F" w14:textId="4C10CD57" w:rsidR="00112A18" w:rsidRPr="00B5006B" w:rsidRDefault="00020C73" w:rsidP="004F711A">
      <w:pPr>
        <w:spacing w:after="0" w:line="276" w:lineRule="auto"/>
        <w:rPr>
          <w:rFonts w:ascii="Arial" w:hAnsi="Arial" w:cs="Arial"/>
          <w:sz w:val="24"/>
          <w:szCs w:val="24"/>
        </w:rPr>
      </w:pPr>
      <w:r w:rsidRPr="00B5006B">
        <w:rPr>
          <w:rFonts w:ascii="Arial" w:hAnsi="Arial" w:cs="Arial"/>
          <w:sz w:val="24"/>
          <w:szCs w:val="24"/>
        </w:rPr>
        <w:t xml:space="preserve">The trends </w:t>
      </w:r>
      <w:r w:rsidR="00E16306" w:rsidRPr="00B5006B">
        <w:rPr>
          <w:rFonts w:ascii="Arial" w:hAnsi="Arial" w:cs="Arial"/>
          <w:sz w:val="24"/>
          <w:szCs w:val="24"/>
        </w:rPr>
        <w:t>mentioned</w:t>
      </w:r>
      <w:r w:rsidRPr="00B5006B">
        <w:rPr>
          <w:rFonts w:ascii="Arial" w:hAnsi="Arial" w:cs="Arial"/>
          <w:sz w:val="24"/>
          <w:szCs w:val="24"/>
        </w:rPr>
        <w:t xml:space="preserve"> above were manifested both at the first and at the second stage</w:t>
      </w:r>
      <w:r w:rsidR="00A63057" w:rsidRPr="00B5006B">
        <w:rPr>
          <w:rFonts w:ascii="Arial" w:hAnsi="Arial" w:cs="Arial"/>
          <w:sz w:val="24"/>
          <w:szCs w:val="24"/>
        </w:rPr>
        <w:t>s</w:t>
      </w:r>
      <w:r w:rsidRPr="00B5006B">
        <w:rPr>
          <w:rFonts w:ascii="Arial" w:hAnsi="Arial" w:cs="Arial"/>
          <w:sz w:val="24"/>
          <w:szCs w:val="24"/>
        </w:rPr>
        <w:t xml:space="preserve"> of monitoring. The only difference is that from September to December 2019, as already noted, the number of </w:t>
      </w:r>
      <w:r w:rsidR="00E16306" w:rsidRPr="00B5006B">
        <w:rPr>
          <w:rFonts w:ascii="Arial" w:hAnsi="Arial" w:cs="Arial"/>
          <w:sz w:val="24"/>
          <w:szCs w:val="24"/>
        </w:rPr>
        <w:t>piece</w:t>
      </w:r>
      <w:r w:rsidR="003B4855" w:rsidRPr="00B5006B">
        <w:rPr>
          <w:rFonts w:ascii="Arial" w:hAnsi="Arial" w:cs="Arial"/>
          <w:sz w:val="24"/>
          <w:szCs w:val="24"/>
        </w:rPr>
        <w:t>s</w:t>
      </w:r>
      <w:r w:rsidRPr="00B5006B">
        <w:rPr>
          <w:rFonts w:ascii="Arial" w:hAnsi="Arial" w:cs="Arial"/>
          <w:sz w:val="24"/>
          <w:szCs w:val="24"/>
        </w:rPr>
        <w:t xml:space="preserve"> on </w:t>
      </w:r>
      <w:r w:rsidR="00E16306" w:rsidRPr="00B5006B">
        <w:rPr>
          <w:rFonts w:ascii="Arial" w:hAnsi="Arial" w:cs="Arial"/>
          <w:sz w:val="24"/>
          <w:szCs w:val="24"/>
        </w:rPr>
        <w:t xml:space="preserve">the </w:t>
      </w:r>
      <w:r w:rsidRPr="00B5006B">
        <w:rPr>
          <w:rFonts w:ascii="Arial" w:hAnsi="Arial" w:cs="Arial"/>
          <w:sz w:val="24"/>
          <w:szCs w:val="24"/>
        </w:rPr>
        <w:t xml:space="preserve">European </w:t>
      </w:r>
      <w:r w:rsidR="00E16306" w:rsidRPr="00B5006B">
        <w:rPr>
          <w:rFonts w:ascii="Arial" w:hAnsi="Arial" w:cs="Arial"/>
          <w:sz w:val="24"/>
          <w:szCs w:val="24"/>
        </w:rPr>
        <w:t>theme</w:t>
      </w:r>
      <w:r w:rsidRPr="00B5006B">
        <w:rPr>
          <w:rFonts w:ascii="Arial" w:hAnsi="Arial" w:cs="Arial"/>
          <w:sz w:val="24"/>
          <w:szCs w:val="24"/>
        </w:rPr>
        <w:t xml:space="preserve"> was 60% more than </w:t>
      </w:r>
      <w:r w:rsidR="00E16306" w:rsidRPr="00B5006B">
        <w:rPr>
          <w:rFonts w:ascii="Arial" w:hAnsi="Arial" w:cs="Arial"/>
          <w:sz w:val="24"/>
          <w:szCs w:val="24"/>
        </w:rPr>
        <w:t xml:space="preserve">in the period </w:t>
      </w:r>
      <w:r w:rsidRPr="00B5006B">
        <w:rPr>
          <w:rFonts w:ascii="Arial" w:hAnsi="Arial" w:cs="Arial"/>
          <w:sz w:val="24"/>
          <w:szCs w:val="24"/>
        </w:rPr>
        <w:t xml:space="preserve">from January to April 2020. </w:t>
      </w:r>
      <w:r w:rsidR="00E16306" w:rsidRPr="00B5006B">
        <w:rPr>
          <w:rFonts w:ascii="Arial" w:hAnsi="Arial" w:cs="Arial"/>
          <w:sz w:val="24"/>
          <w:szCs w:val="24"/>
        </w:rPr>
        <w:t>Hence</w:t>
      </w:r>
      <w:r w:rsidRPr="00B5006B">
        <w:rPr>
          <w:rFonts w:ascii="Arial" w:hAnsi="Arial" w:cs="Arial"/>
          <w:sz w:val="24"/>
          <w:szCs w:val="24"/>
        </w:rPr>
        <w:t xml:space="preserve">, </w:t>
      </w:r>
      <w:r w:rsidR="00620A22" w:rsidRPr="00B5006B">
        <w:rPr>
          <w:rFonts w:ascii="Arial" w:hAnsi="Arial" w:cs="Arial"/>
          <w:sz w:val="24"/>
          <w:szCs w:val="24"/>
        </w:rPr>
        <w:t>by other criteria</w:t>
      </w:r>
      <w:r w:rsidR="00891E0F" w:rsidRPr="00B5006B">
        <w:rPr>
          <w:rFonts w:ascii="Arial" w:hAnsi="Arial" w:cs="Arial"/>
          <w:sz w:val="24"/>
          <w:szCs w:val="24"/>
        </w:rPr>
        <w:t xml:space="preserve"> as well</w:t>
      </w:r>
      <w:r w:rsidR="00620A22" w:rsidRPr="00B5006B">
        <w:rPr>
          <w:rFonts w:ascii="Arial" w:hAnsi="Arial" w:cs="Arial"/>
          <w:sz w:val="24"/>
          <w:szCs w:val="24"/>
        </w:rPr>
        <w:t xml:space="preserve">, </w:t>
      </w:r>
      <w:r w:rsidRPr="00B5006B">
        <w:rPr>
          <w:rFonts w:ascii="Arial" w:hAnsi="Arial" w:cs="Arial"/>
          <w:sz w:val="24"/>
          <w:szCs w:val="24"/>
        </w:rPr>
        <w:t xml:space="preserve">the results of the first stage significantly </w:t>
      </w:r>
      <w:r w:rsidR="00A63057" w:rsidRPr="00B5006B">
        <w:rPr>
          <w:rFonts w:ascii="Arial" w:hAnsi="Arial" w:cs="Arial"/>
          <w:sz w:val="24"/>
          <w:szCs w:val="24"/>
        </w:rPr>
        <w:t>surpass the</w:t>
      </w:r>
      <w:r w:rsidRPr="00B5006B">
        <w:rPr>
          <w:rFonts w:ascii="Arial" w:hAnsi="Arial" w:cs="Arial"/>
          <w:sz w:val="24"/>
          <w:szCs w:val="24"/>
        </w:rPr>
        <w:t xml:space="preserve"> indicators of the second</w:t>
      </w:r>
      <w:r w:rsidR="00A63057" w:rsidRPr="00B5006B">
        <w:rPr>
          <w:rFonts w:ascii="Arial" w:hAnsi="Arial" w:cs="Arial"/>
          <w:sz w:val="24"/>
          <w:szCs w:val="24"/>
        </w:rPr>
        <w:t xml:space="preserve"> one</w:t>
      </w:r>
      <w:r w:rsidR="00891E0F" w:rsidRPr="00B5006B">
        <w:rPr>
          <w:rFonts w:ascii="Arial" w:hAnsi="Arial" w:cs="Arial"/>
          <w:sz w:val="24"/>
          <w:szCs w:val="24"/>
        </w:rPr>
        <w:t xml:space="preserve"> in terms of quantity</w:t>
      </w:r>
      <w:r w:rsidRPr="00B5006B">
        <w:rPr>
          <w:rFonts w:ascii="Arial" w:hAnsi="Arial" w:cs="Arial"/>
          <w:sz w:val="24"/>
          <w:szCs w:val="24"/>
        </w:rPr>
        <w:t>.</w:t>
      </w:r>
    </w:p>
    <w:p w14:paraId="3BA26A88" w14:textId="77777777" w:rsidR="00891E0F" w:rsidRPr="00B5006B" w:rsidRDefault="00891E0F" w:rsidP="004F711A">
      <w:pPr>
        <w:spacing w:after="0" w:line="276" w:lineRule="auto"/>
        <w:rPr>
          <w:rFonts w:ascii="Arial" w:hAnsi="Arial" w:cs="Arial"/>
          <w:sz w:val="24"/>
          <w:szCs w:val="24"/>
        </w:rPr>
      </w:pPr>
    </w:p>
    <w:p w14:paraId="066A255D" w14:textId="412464F4" w:rsidR="002F5859" w:rsidRPr="00020C73" w:rsidRDefault="005B53D4" w:rsidP="00B5006B">
      <w:pPr>
        <w:spacing w:after="0"/>
        <w:rPr>
          <w:rFonts w:ascii="Arial" w:hAnsi="Arial" w:cs="Arial"/>
          <w:sz w:val="24"/>
          <w:szCs w:val="24"/>
        </w:rPr>
      </w:pPr>
      <w:r w:rsidRPr="00B5006B">
        <w:rPr>
          <w:rFonts w:ascii="Arial" w:hAnsi="Arial" w:cs="Arial"/>
          <w:sz w:val="24"/>
          <w:szCs w:val="24"/>
        </w:rPr>
        <w:t>Further</w:t>
      </w:r>
      <w:r w:rsidR="00020C73" w:rsidRPr="00B5006B">
        <w:rPr>
          <w:rFonts w:ascii="Arial" w:hAnsi="Arial" w:cs="Arial"/>
          <w:sz w:val="24"/>
          <w:szCs w:val="24"/>
        </w:rPr>
        <w:t xml:space="preserve">, we will consider the monitoring data within each type of media - for specific television companies, online </w:t>
      </w:r>
      <w:r w:rsidR="00E74F92" w:rsidRPr="00B5006B">
        <w:rPr>
          <w:rFonts w:ascii="Arial" w:hAnsi="Arial" w:cs="Arial"/>
          <w:sz w:val="24"/>
          <w:szCs w:val="24"/>
        </w:rPr>
        <w:t>media</w:t>
      </w:r>
      <w:r w:rsidR="00020C73" w:rsidRPr="00B5006B">
        <w:rPr>
          <w:rFonts w:ascii="Arial" w:hAnsi="Arial" w:cs="Arial"/>
          <w:sz w:val="24"/>
          <w:szCs w:val="24"/>
        </w:rPr>
        <w:t>, newspapers, since this</w:t>
      </w:r>
      <w:r w:rsidR="00E74F92" w:rsidRPr="00B5006B">
        <w:rPr>
          <w:rFonts w:ascii="Arial" w:hAnsi="Arial" w:cs="Arial"/>
          <w:sz w:val="24"/>
          <w:szCs w:val="24"/>
        </w:rPr>
        <w:t xml:space="preserve"> very</w:t>
      </w:r>
      <w:r w:rsidR="00020C73" w:rsidRPr="00B5006B">
        <w:rPr>
          <w:rFonts w:ascii="Arial" w:hAnsi="Arial" w:cs="Arial"/>
          <w:sz w:val="24"/>
          <w:szCs w:val="24"/>
        </w:rPr>
        <w:t xml:space="preserve"> approach allows us to </w:t>
      </w:r>
      <w:r w:rsidR="00E74F92" w:rsidRPr="00B5006B">
        <w:rPr>
          <w:rFonts w:ascii="Arial" w:hAnsi="Arial" w:cs="Arial"/>
          <w:sz w:val="24"/>
          <w:szCs w:val="24"/>
        </w:rPr>
        <w:t>ensure</w:t>
      </w:r>
      <w:r w:rsidR="00020C73" w:rsidRPr="00B5006B">
        <w:rPr>
          <w:rFonts w:ascii="Arial" w:hAnsi="Arial" w:cs="Arial"/>
          <w:sz w:val="24"/>
          <w:szCs w:val="24"/>
        </w:rPr>
        <w:t xml:space="preserve"> </w:t>
      </w:r>
      <w:r w:rsidR="00891E0F" w:rsidRPr="00B5006B">
        <w:rPr>
          <w:rFonts w:ascii="Arial" w:hAnsi="Arial" w:cs="Arial"/>
          <w:sz w:val="24"/>
          <w:szCs w:val="24"/>
        </w:rPr>
        <w:t>a</w:t>
      </w:r>
      <w:r w:rsidR="00020C73" w:rsidRPr="00B5006B">
        <w:rPr>
          <w:rFonts w:ascii="Arial" w:hAnsi="Arial" w:cs="Arial"/>
          <w:sz w:val="24"/>
          <w:szCs w:val="24"/>
        </w:rPr>
        <w:t xml:space="preserve"> most objective analysis of the results</w:t>
      </w:r>
      <w:r w:rsidR="00E74F92" w:rsidRPr="00B5006B">
        <w:rPr>
          <w:rFonts w:ascii="Arial" w:hAnsi="Arial" w:cs="Arial"/>
          <w:sz w:val="24"/>
          <w:szCs w:val="24"/>
        </w:rPr>
        <w:t xml:space="preserve"> obtained</w:t>
      </w:r>
      <w:r w:rsidR="00020C73" w:rsidRPr="00B5006B">
        <w:rPr>
          <w:rFonts w:ascii="Arial" w:hAnsi="Arial" w:cs="Arial"/>
          <w:sz w:val="24"/>
          <w:szCs w:val="24"/>
        </w:rPr>
        <w:t>.</w:t>
      </w:r>
    </w:p>
    <w:p w14:paraId="2C41CC91" w14:textId="1F4C2EDD" w:rsidR="00891E0F" w:rsidRDefault="00891E0F" w:rsidP="00BE2C75">
      <w:pPr>
        <w:spacing w:after="0"/>
        <w:jc w:val="center"/>
        <w:rPr>
          <w:rFonts w:ascii="Arial" w:hAnsi="Arial" w:cs="Arial"/>
          <w:b/>
          <w:bCs/>
          <w:sz w:val="28"/>
          <w:szCs w:val="28"/>
        </w:rPr>
      </w:pPr>
    </w:p>
    <w:p w14:paraId="48AE9D1E" w14:textId="77777777" w:rsidR="00B5006B" w:rsidRPr="003C0262" w:rsidRDefault="00B5006B" w:rsidP="00BE2C75">
      <w:pPr>
        <w:spacing w:after="0"/>
        <w:jc w:val="center"/>
        <w:rPr>
          <w:rFonts w:ascii="Arial" w:hAnsi="Arial" w:cs="Arial"/>
          <w:b/>
          <w:bCs/>
          <w:sz w:val="28"/>
          <w:szCs w:val="28"/>
        </w:rPr>
      </w:pPr>
    </w:p>
    <w:p w14:paraId="53347ACD" w14:textId="7351AE0A" w:rsidR="00090A89" w:rsidRPr="003C0262" w:rsidRDefault="00020C73" w:rsidP="00BE2C75">
      <w:pPr>
        <w:spacing w:after="0"/>
        <w:jc w:val="center"/>
        <w:rPr>
          <w:rFonts w:ascii="Arial" w:hAnsi="Arial" w:cs="Arial"/>
          <w:b/>
          <w:bCs/>
          <w:sz w:val="28"/>
          <w:szCs w:val="28"/>
        </w:rPr>
      </w:pPr>
      <w:r>
        <w:rPr>
          <w:rFonts w:ascii="Arial" w:hAnsi="Arial" w:cs="Arial"/>
          <w:b/>
          <w:bCs/>
          <w:sz w:val="28"/>
          <w:szCs w:val="28"/>
        </w:rPr>
        <w:t>Print</w:t>
      </w:r>
      <w:r w:rsidRPr="003C0262">
        <w:rPr>
          <w:rFonts w:ascii="Arial" w:hAnsi="Arial" w:cs="Arial"/>
          <w:b/>
          <w:bCs/>
          <w:sz w:val="28"/>
          <w:szCs w:val="28"/>
        </w:rPr>
        <w:t xml:space="preserve"> </w:t>
      </w:r>
      <w:r>
        <w:rPr>
          <w:rFonts w:ascii="Arial" w:hAnsi="Arial" w:cs="Arial"/>
          <w:b/>
          <w:bCs/>
          <w:sz w:val="28"/>
          <w:szCs w:val="28"/>
        </w:rPr>
        <w:t>media</w:t>
      </w:r>
    </w:p>
    <w:p w14:paraId="0BDAE3DA" w14:textId="77777777" w:rsidR="00E74F92" w:rsidRPr="003C0262" w:rsidRDefault="00E74F92" w:rsidP="00020C73">
      <w:pPr>
        <w:spacing w:after="0" w:line="276" w:lineRule="auto"/>
        <w:rPr>
          <w:rFonts w:ascii="Arial" w:hAnsi="Arial" w:cs="Arial"/>
          <w:sz w:val="24"/>
          <w:szCs w:val="24"/>
        </w:rPr>
      </w:pPr>
    </w:p>
    <w:p w14:paraId="53D659A5" w14:textId="6AD43460" w:rsidR="00020C73" w:rsidRPr="00B5006B" w:rsidRDefault="00E74F92" w:rsidP="00020C73">
      <w:pPr>
        <w:spacing w:after="0" w:line="276" w:lineRule="auto"/>
        <w:rPr>
          <w:rFonts w:ascii="Arial" w:hAnsi="Arial" w:cs="Arial"/>
          <w:sz w:val="24"/>
          <w:szCs w:val="24"/>
        </w:rPr>
      </w:pPr>
      <w:r w:rsidRPr="00B5006B">
        <w:rPr>
          <w:rFonts w:ascii="Arial" w:hAnsi="Arial" w:cs="Arial"/>
          <w:sz w:val="24"/>
          <w:szCs w:val="24"/>
        </w:rPr>
        <w:t xml:space="preserve">Let us demonstrate the correctness of the above-mentioned approach by the example of print media. </w:t>
      </w:r>
      <w:r w:rsidR="00020C73" w:rsidRPr="00B5006B">
        <w:rPr>
          <w:rFonts w:ascii="Arial" w:hAnsi="Arial" w:cs="Arial"/>
          <w:sz w:val="24"/>
          <w:szCs w:val="24"/>
        </w:rPr>
        <w:t>As already mentioned, the monitoring identified more pieces discrediting the European values in “</w:t>
      </w:r>
      <w:proofErr w:type="spellStart"/>
      <w:r w:rsidR="00020C73" w:rsidRPr="00B5006B">
        <w:rPr>
          <w:rFonts w:ascii="Arial" w:hAnsi="Arial" w:cs="Arial"/>
          <w:sz w:val="24"/>
          <w:szCs w:val="24"/>
        </w:rPr>
        <w:t>Haykakan</w:t>
      </w:r>
      <w:proofErr w:type="spellEnd"/>
      <w:r w:rsidR="00020C73" w:rsidRPr="00B5006B">
        <w:rPr>
          <w:rFonts w:ascii="Arial" w:hAnsi="Arial" w:cs="Arial"/>
          <w:sz w:val="24"/>
          <w:szCs w:val="24"/>
        </w:rPr>
        <w:t xml:space="preserve"> </w:t>
      </w:r>
      <w:proofErr w:type="spellStart"/>
      <w:r w:rsidR="00020C73" w:rsidRPr="00B5006B">
        <w:rPr>
          <w:rFonts w:ascii="Arial" w:hAnsi="Arial" w:cs="Arial"/>
          <w:sz w:val="24"/>
          <w:szCs w:val="24"/>
        </w:rPr>
        <w:t>Zhamanak</w:t>
      </w:r>
      <w:proofErr w:type="spellEnd"/>
      <w:r w:rsidR="00020C73" w:rsidRPr="00B5006B">
        <w:rPr>
          <w:rFonts w:ascii="Arial" w:hAnsi="Arial" w:cs="Arial"/>
          <w:sz w:val="24"/>
          <w:szCs w:val="24"/>
        </w:rPr>
        <w:t>”, “</w:t>
      </w:r>
      <w:proofErr w:type="spellStart"/>
      <w:r w:rsidR="00020C73" w:rsidRPr="00B5006B">
        <w:rPr>
          <w:rFonts w:ascii="Arial" w:hAnsi="Arial" w:cs="Arial"/>
          <w:sz w:val="24"/>
          <w:szCs w:val="24"/>
        </w:rPr>
        <w:t>Iravunk</w:t>
      </w:r>
      <w:proofErr w:type="spellEnd"/>
      <w:r w:rsidR="00020C73" w:rsidRPr="00B5006B">
        <w:rPr>
          <w:rFonts w:ascii="Arial" w:hAnsi="Arial" w:cs="Arial"/>
          <w:sz w:val="24"/>
          <w:szCs w:val="24"/>
        </w:rPr>
        <w:t>” and “</w:t>
      </w:r>
      <w:proofErr w:type="spellStart"/>
      <w:r w:rsidR="00020C73" w:rsidRPr="00B5006B">
        <w:rPr>
          <w:rFonts w:ascii="Arial" w:hAnsi="Arial" w:cs="Arial"/>
          <w:sz w:val="24"/>
          <w:szCs w:val="24"/>
        </w:rPr>
        <w:t>Hraparak</w:t>
      </w:r>
      <w:proofErr w:type="spellEnd"/>
      <w:r w:rsidR="00020C73" w:rsidRPr="00B5006B">
        <w:rPr>
          <w:rFonts w:ascii="Arial" w:hAnsi="Arial" w:cs="Arial"/>
          <w:sz w:val="24"/>
          <w:szCs w:val="24"/>
        </w:rPr>
        <w:t xml:space="preserve">” newspapers ​​than in the television companies and online media combined: </w:t>
      </w:r>
      <w:r w:rsidRPr="00B5006B">
        <w:rPr>
          <w:rFonts w:ascii="Arial" w:hAnsi="Arial" w:cs="Arial"/>
          <w:sz w:val="24"/>
          <w:szCs w:val="24"/>
        </w:rPr>
        <w:t>161</w:t>
      </w:r>
      <w:r w:rsidR="00020C73" w:rsidRPr="00B5006B">
        <w:rPr>
          <w:rFonts w:ascii="Arial" w:hAnsi="Arial" w:cs="Arial"/>
          <w:sz w:val="24"/>
          <w:szCs w:val="24"/>
        </w:rPr>
        <w:t xml:space="preserve"> versus </w:t>
      </w:r>
      <w:r w:rsidRPr="00B5006B">
        <w:rPr>
          <w:rFonts w:ascii="Arial" w:hAnsi="Arial" w:cs="Arial"/>
          <w:sz w:val="24"/>
          <w:szCs w:val="24"/>
        </w:rPr>
        <w:t>94 and 46</w:t>
      </w:r>
      <w:r w:rsidR="00020C73" w:rsidRPr="00B5006B">
        <w:rPr>
          <w:rFonts w:ascii="Arial" w:hAnsi="Arial" w:cs="Arial"/>
          <w:sz w:val="24"/>
          <w:szCs w:val="24"/>
        </w:rPr>
        <w:t xml:space="preserve">. However, if we examine the newspapers’ data individually, it turns out that, for instance, during the </w:t>
      </w:r>
      <w:r w:rsidRPr="00B5006B">
        <w:rPr>
          <w:rFonts w:ascii="Arial" w:hAnsi="Arial" w:cs="Arial"/>
          <w:sz w:val="24"/>
          <w:szCs w:val="24"/>
        </w:rPr>
        <w:t>8</w:t>
      </w:r>
      <w:r w:rsidR="00020C73" w:rsidRPr="00B5006B">
        <w:rPr>
          <w:rFonts w:ascii="Arial" w:hAnsi="Arial" w:cs="Arial"/>
          <w:sz w:val="24"/>
          <w:szCs w:val="24"/>
        </w:rPr>
        <w:t xml:space="preserve"> months of study in “</w:t>
      </w:r>
      <w:proofErr w:type="spellStart"/>
      <w:r w:rsidR="00020C73" w:rsidRPr="00B5006B">
        <w:rPr>
          <w:rFonts w:ascii="Arial" w:hAnsi="Arial" w:cs="Arial"/>
          <w:sz w:val="24"/>
          <w:szCs w:val="24"/>
        </w:rPr>
        <w:t>Haykakan</w:t>
      </w:r>
      <w:proofErr w:type="spellEnd"/>
      <w:r w:rsidR="00020C73" w:rsidRPr="00B5006B">
        <w:rPr>
          <w:rFonts w:ascii="Arial" w:hAnsi="Arial" w:cs="Arial"/>
          <w:sz w:val="24"/>
          <w:szCs w:val="24"/>
        </w:rPr>
        <w:t xml:space="preserve"> </w:t>
      </w:r>
      <w:proofErr w:type="spellStart"/>
      <w:r w:rsidR="00020C73" w:rsidRPr="00B5006B">
        <w:rPr>
          <w:rFonts w:ascii="Arial" w:hAnsi="Arial" w:cs="Arial"/>
          <w:sz w:val="24"/>
          <w:szCs w:val="24"/>
        </w:rPr>
        <w:t>Zhamanak</w:t>
      </w:r>
      <w:proofErr w:type="spellEnd"/>
      <w:r w:rsidR="00020C73" w:rsidRPr="00B5006B">
        <w:rPr>
          <w:rFonts w:ascii="Arial" w:hAnsi="Arial" w:cs="Arial"/>
          <w:sz w:val="24"/>
          <w:szCs w:val="24"/>
        </w:rPr>
        <w:t xml:space="preserve">” there were identified only </w:t>
      </w:r>
      <w:r w:rsidRPr="00B5006B">
        <w:rPr>
          <w:rFonts w:ascii="Arial" w:hAnsi="Arial" w:cs="Arial"/>
          <w:sz w:val="24"/>
          <w:szCs w:val="24"/>
        </w:rPr>
        <w:t>10</w:t>
      </w:r>
      <w:r w:rsidR="00020C73" w:rsidRPr="00B5006B">
        <w:rPr>
          <w:rFonts w:ascii="Arial" w:hAnsi="Arial" w:cs="Arial"/>
          <w:sz w:val="24"/>
          <w:szCs w:val="24"/>
        </w:rPr>
        <w:t xml:space="preserve"> pieces (see Table 6 in Appendix 2) containing anti-European comments, and in </w:t>
      </w:r>
      <w:r w:rsidR="0048048D" w:rsidRPr="00B5006B">
        <w:rPr>
          <w:rFonts w:ascii="Arial" w:hAnsi="Arial" w:cs="Arial"/>
          <w:sz w:val="24"/>
          <w:szCs w:val="24"/>
        </w:rPr>
        <w:t>8</w:t>
      </w:r>
      <w:r w:rsidR="00020C73" w:rsidRPr="00B5006B">
        <w:rPr>
          <w:rFonts w:ascii="Arial" w:hAnsi="Arial" w:cs="Arial"/>
          <w:sz w:val="24"/>
          <w:szCs w:val="24"/>
        </w:rPr>
        <w:t xml:space="preserve"> cases the </w:t>
      </w:r>
      <w:r w:rsidR="0048048D" w:rsidRPr="00B5006B">
        <w:rPr>
          <w:rFonts w:ascii="Arial" w:hAnsi="Arial" w:cs="Arial"/>
          <w:sz w:val="24"/>
          <w:szCs w:val="24"/>
        </w:rPr>
        <w:t>authors</w:t>
      </w:r>
      <w:r w:rsidR="00020C73" w:rsidRPr="00B5006B">
        <w:rPr>
          <w:rFonts w:ascii="Arial" w:hAnsi="Arial" w:cs="Arial"/>
          <w:sz w:val="24"/>
          <w:szCs w:val="24"/>
        </w:rPr>
        <w:t xml:space="preserve"> used them to express their disagreement, negative attitude towards these statements. Accordingly, it can be concluded that “</w:t>
      </w:r>
      <w:proofErr w:type="spellStart"/>
      <w:r w:rsidR="00020C73" w:rsidRPr="00B5006B">
        <w:rPr>
          <w:rFonts w:ascii="Arial" w:hAnsi="Arial" w:cs="Arial"/>
          <w:sz w:val="24"/>
          <w:szCs w:val="24"/>
        </w:rPr>
        <w:t>Haykakan</w:t>
      </w:r>
      <w:proofErr w:type="spellEnd"/>
      <w:r w:rsidR="00020C73" w:rsidRPr="00B5006B">
        <w:rPr>
          <w:rFonts w:ascii="Arial" w:hAnsi="Arial" w:cs="Arial"/>
          <w:sz w:val="24"/>
          <w:szCs w:val="24"/>
        </w:rPr>
        <w:t xml:space="preserve"> </w:t>
      </w:r>
      <w:proofErr w:type="spellStart"/>
      <w:r w:rsidR="00020C73" w:rsidRPr="00B5006B">
        <w:rPr>
          <w:rFonts w:ascii="Arial" w:hAnsi="Arial" w:cs="Arial"/>
          <w:sz w:val="24"/>
          <w:szCs w:val="24"/>
        </w:rPr>
        <w:t>Zhamanak</w:t>
      </w:r>
      <w:proofErr w:type="spellEnd"/>
      <w:r w:rsidR="00020C73" w:rsidRPr="00B5006B">
        <w:rPr>
          <w:rFonts w:ascii="Arial" w:hAnsi="Arial" w:cs="Arial"/>
          <w:sz w:val="24"/>
          <w:szCs w:val="24"/>
        </w:rPr>
        <w:t xml:space="preserve">” </w:t>
      </w:r>
      <w:r w:rsidR="0048048D" w:rsidRPr="00B5006B">
        <w:rPr>
          <w:rFonts w:ascii="Arial" w:hAnsi="Arial" w:cs="Arial"/>
          <w:sz w:val="24"/>
          <w:szCs w:val="24"/>
        </w:rPr>
        <w:t xml:space="preserve">publishes </w:t>
      </w:r>
      <w:r w:rsidR="00020C73" w:rsidRPr="00B5006B">
        <w:rPr>
          <w:rFonts w:ascii="Arial" w:hAnsi="Arial" w:cs="Arial"/>
          <w:sz w:val="24"/>
          <w:szCs w:val="24"/>
        </w:rPr>
        <w:t>negative narrative on the</w:t>
      </w:r>
      <w:r w:rsidR="00572203" w:rsidRPr="00B5006B">
        <w:rPr>
          <w:rFonts w:ascii="Arial" w:hAnsi="Arial" w:cs="Arial"/>
          <w:sz w:val="24"/>
          <w:szCs w:val="24"/>
        </w:rPr>
        <w:t xml:space="preserve"> European values</w:t>
      </w:r>
      <w:r w:rsidR="00891E0F" w:rsidRPr="00B5006B">
        <w:rPr>
          <w:rFonts w:ascii="Arial" w:hAnsi="Arial" w:cs="Arial"/>
          <w:sz w:val="24"/>
          <w:szCs w:val="24"/>
        </w:rPr>
        <w:t xml:space="preserve"> very rarely. And if this newspaper anyway publishes</w:t>
      </w:r>
      <w:r w:rsidR="00572203" w:rsidRPr="00B5006B">
        <w:rPr>
          <w:rFonts w:ascii="Arial" w:hAnsi="Arial" w:cs="Arial"/>
          <w:sz w:val="24"/>
          <w:szCs w:val="24"/>
        </w:rPr>
        <w:t xml:space="preserve"> </w:t>
      </w:r>
      <w:r w:rsidR="00891E0F" w:rsidRPr="00B5006B">
        <w:rPr>
          <w:rFonts w:ascii="Arial" w:hAnsi="Arial" w:cs="Arial"/>
          <w:sz w:val="24"/>
          <w:szCs w:val="24"/>
        </w:rPr>
        <w:t>such narrative</w:t>
      </w:r>
      <w:r w:rsidR="00572203" w:rsidRPr="00B5006B">
        <w:rPr>
          <w:rFonts w:ascii="Arial" w:hAnsi="Arial" w:cs="Arial"/>
          <w:sz w:val="24"/>
          <w:szCs w:val="24"/>
        </w:rPr>
        <w:t>, it</w:t>
      </w:r>
      <w:r w:rsidR="00891E0F" w:rsidRPr="00B5006B">
        <w:rPr>
          <w:rFonts w:ascii="Arial" w:hAnsi="Arial" w:cs="Arial"/>
          <w:sz w:val="24"/>
          <w:szCs w:val="24"/>
        </w:rPr>
        <w:t>, as a rule,</w:t>
      </w:r>
      <w:r w:rsidR="00020C73" w:rsidRPr="00B5006B">
        <w:rPr>
          <w:rFonts w:ascii="Arial" w:hAnsi="Arial" w:cs="Arial"/>
          <w:sz w:val="24"/>
          <w:szCs w:val="24"/>
        </w:rPr>
        <w:t xml:space="preserve"> uses such content to express disagreement with it.  </w:t>
      </w:r>
    </w:p>
    <w:p w14:paraId="7B052BF2" w14:textId="77777777" w:rsidR="00020C73" w:rsidRPr="00B5006B" w:rsidRDefault="00020C73" w:rsidP="00020C73">
      <w:pPr>
        <w:spacing w:after="0" w:line="276" w:lineRule="auto"/>
        <w:rPr>
          <w:rFonts w:ascii="Arial" w:hAnsi="Arial" w:cs="Arial"/>
          <w:sz w:val="24"/>
          <w:szCs w:val="24"/>
        </w:rPr>
      </w:pPr>
    </w:p>
    <w:p w14:paraId="63FA45BE" w14:textId="05C14E56" w:rsidR="0062348E" w:rsidRPr="00B5006B" w:rsidRDefault="00020C73" w:rsidP="00632B3E">
      <w:pPr>
        <w:spacing w:after="0" w:line="276" w:lineRule="auto"/>
        <w:rPr>
          <w:rFonts w:ascii="Arial" w:hAnsi="Arial" w:cs="Arial"/>
          <w:sz w:val="24"/>
          <w:szCs w:val="24"/>
        </w:rPr>
      </w:pPr>
      <w:r w:rsidRPr="00B5006B">
        <w:rPr>
          <w:rFonts w:ascii="Arial" w:hAnsi="Arial" w:cs="Arial"/>
          <w:sz w:val="24"/>
          <w:szCs w:val="24"/>
        </w:rPr>
        <w:t>In contrast, “</w:t>
      </w:r>
      <w:proofErr w:type="spellStart"/>
      <w:r w:rsidRPr="00B5006B">
        <w:rPr>
          <w:rFonts w:ascii="Arial" w:hAnsi="Arial" w:cs="Arial"/>
          <w:sz w:val="24"/>
          <w:szCs w:val="24"/>
        </w:rPr>
        <w:t>Iravunk</w:t>
      </w:r>
      <w:proofErr w:type="spellEnd"/>
      <w:r w:rsidRPr="00B5006B">
        <w:rPr>
          <w:rFonts w:ascii="Arial" w:hAnsi="Arial" w:cs="Arial"/>
          <w:sz w:val="24"/>
          <w:szCs w:val="24"/>
        </w:rPr>
        <w:t>” newspaper</w:t>
      </w:r>
      <w:r w:rsidR="00572203" w:rsidRPr="00B5006B">
        <w:rPr>
          <w:rFonts w:ascii="Arial" w:hAnsi="Arial" w:cs="Arial"/>
          <w:sz w:val="24"/>
          <w:szCs w:val="24"/>
        </w:rPr>
        <w:t xml:space="preserve"> at both stages of monitoring</w:t>
      </w:r>
      <w:r w:rsidRPr="00B5006B">
        <w:rPr>
          <w:rFonts w:ascii="Arial" w:hAnsi="Arial" w:cs="Arial"/>
          <w:sz w:val="24"/>
          <w:szCs w:val="24"/>
        </w:rPr>
        <w:t xml:space="preserve"> </w:t>
      </w:r>
      <w:r w:rsidR="00572203" w:rsidRPr="00B5006B">
        <w:rPr>
          <w:rFonts w:ascii="Arial" w:hAnsi="Arial" w:cs="Arial"/>
          <w:sz w:val="24"/>
          <w:szCs w:val="24"/>
        </w:rPr>
        <w:t>was</w:t>
      </w:r>
      <w:r w:rsidRPr="00B5006B">
        <w:rPr>
          <w:rFonts w:ascii="Arial" w:hAnsi="Arial" w:cs="Arial"/>
          <w:sz w:val="24"/>
          <w:szCs w:val="24"/>
        </w:rPr>
        <w:t xml:space="preserve"> an undisputed leader in the number of anti-European pieces</w:t>
      </w:r>
      <w:r w:rsidR="00572203" w:rsidRPr="00B5006B">
        <w:rPr>
          <w:rFonts w:ascii="Arial" w:hAnsi="Arial" w:cs="Arial"/>
          <w:sz w:val="24"/>
          <w:szCs w:val="24"/>
        </w:rPr>
        <w:t>. It accounts for more than 74 percent (119 out of 1</w:t>
      </w:r>
      <w:r w:rsidRPr="00B5006B">
        <w:rPr>
          <w:rFonts w:ascii="Arial" w:hAnsi="Arial" w:cs="Arial"/>
          <w:sz w:val="24"/>
          <w:szCs w:val="24"/>
        </w:rPr>
        <w:t>6</w:t>
      </w:r>
      <w:r w:rsidR="00572203" w:rsidRPr="00B5006B">
        <w:rPr>
          <w:rFonts w:ascii="Arial" w:hAnsi="Arial" w:cs="Arial"/>
          <w:sz w:val="24"/>
          <w:szCs w:val="24"/>
        </w:rPr>
        <w:t>1</w:t>
      </w:r>
      <w:r w:rsidRPr="00B5006B">
        <w:rPr>
          <w:rFonts w:ascii="Arial" w:hAnsi="Arial" w:cs="Arial"/>
          <w:sz w:val="24"/>
          <w:szCs w:val="24"/>
        </w:rPr>
        <w:t>) of pieces identified in print media, aimed at the formation of a negative attitude among readers towards the European values ​</w:t>
      </w:r>
      <w:proofErr w:type="gramStart"/>
      <w:r w:rsidRPr="00B5006B">
        <w:rPr>
          <w:rFonts w:ascii="Arial" w:hAnsi="Arial" w:cs="Arial"/>
          <w:sz w:val="24"/>
          <w:szCs w:val="24"/>
        </w:rPr>
        <w:t>​(</w:t>
      </w:r>
      <w:proofErr w:type="gramEnd"/>
      <w:r w:rsidRPr="00B5006B">
        <w:rPr>
          <w:rFonts w:ascii="Arial" w:hAnsi="Arial" w:cs="Arial"/>
          <w:sz w:val="24"/>
          <w:szCs w:val="24"/>
        </w:rPr>
        <w:t>see the same table). Over the entire monitoring period, in no other media did the monitoring group record as many stereotypes and manipulations on this topic as in “</w:t>
      </w:r>
      <w:proofErr w:type="spellStart"/>
      <w:r w:rsidRPr="00B5006B">
        <w:rPr>
          <w:rFonts w:ascii="Arial" w:hAnsi="Arial" w:cs="Arial"/>
          <w:sz w:val="24"/>
          <w:szCs w:val="24"/>
        </w:rPr>
        <w:t>Iravunk</w:t>
      </w:r>
      <w:proofErr w:type="spellEnd"/>
      <w:r w:rsidRPr="00B5006B">
        <w:rPr>
          <w:rFonts w:ascii="Arial" w:hAnsi="Arial" w:cs="Arial"/>
          <w:sz w:val="24"/>
          <w:szCs w:val="24"/>
        </w:rPr>
        <w:t>”. Moreover, according to the data obtained, most of the anti-European propaganda here is carried out by the journalists themselves. Thus, out</w:t>
      </w:r>
      <w:r w:rsidR="00572203" w:rsidRPr="00B5006B">
        <w:rPr>
          <w:rFonts w:ascii="Arial" w:hAnsi="Arial" w:cs="Arial"/>
          <w:sz w:val="24"/>
          <w:szCs w:val="24"/>
        </w:rPr>
        <w:t xml:space="preserve"> of the 11</w:t>
      </w:r>
      <w:r w:rsidRPr="00B5006B">
        <w:rPr>
          <w:rFonts w:ascii="Arial" w:hAnsi="Arial" w:cs="Arial"/>
          <w:sz w:val="24"/>
          <w:szCs w:val="24"/>
        </w:rPr>
        <w:t>9 pieces mentioned</w:t>
      </w:r>
      <w:r w:rsidR="00572203" w:rsidRPr="00B5006B">
        <w:rPr>
          <w:rFonts w:ascii="Arial" w:hAnsi="Arial" w:cs="Arial"/>
          <w:sz w:val="24"/>
          <w:szCs w:val="24"/>
        </w:rPr>
        <w:t>, in 87</w:t>
      </w:r>
      <w:r w:rsidRPr="00B5006B">
        <w:rPr>
          <w:rFonts w:ascii="Arial" w:hAnsi="Arial" w:cs="Arial"/>
          <w:sz w:val="24"/>
          <w:szCs w:val="24"/>
        </w:rPr>
        <w:t xml:space="preserve"> cases the reporters of the newspaper themselves were the authors of hate speech, biased comments, </w:t>
      </w:r>
      <w:r w:rsidRPr="00B5006B">
        <w:rPr>
          <w:rFonts w:ascii="Arial" w:hAnsi="Arial" w:cs="Arial"/>
          <w:sz w:val="24"/>
          <w:szCs w:val="24"/>
        </w:rPr>
        <w:lastRenderedPageBreak/>
        <w:t xml:space="preserve">distortion of facts, and distributors of negative stereotypes (see Table 7 in Appendix 2). And, as a rule, </w:t>
      </w:r>
      <w:r w:rsidR="00572203" w:rsidRPr="00B5006B">
        <w:rPr>
          <w:rFonts w:ascii="Arial" w:hAnsi="Arial" w:cs="Arial"/>
          <w:sz w:val="24"/>
          <w:szCs w:val="24"/>
        </w:rPr>
        <w:t>they</w:t>
      </w:r>
      <w:r w:rsidRPr="00B5006B">
        <w:rPr>
          <w:rFonts w:ascii="Arial" w:hAnsi="Arial" w:cs="Arial"/>
          <w:sz w:val="24"/>
          <w:szCs w:val="24"/>
        </w:rPr>
        <w:t xml:space="preserve"> had a positive attitude towards the anti-European content published.</w:t>
      </w:r>
    </w:p>
    <w:p w14:paraId="050039B4" w14:textId="77777777" w:rsidR="00020C73" w:rsidRPr="00B5006B" w:rsidRDefault="00020C73" w:rsidP="00632B3E">
      <w:pPr>
        <w:spacing w:after="0" w:line="276" w:lineRule="auto"/>
        <w:rPr>
          <w:rFonts w:ascii="Arial" w:hAnsi="Arial" w:cs="Arial"/>
          <w:sz w:val="24"/>
          <w:szCs w:val="24"/>
        </w:rPr>
      </w:pPr>
    </w:p>
    <w:p w14:paraId="599B374A" w14:textId="68A91027" w:rsidR="00020C73" w:rsidRPr="00B5006B" w:rsidRDefault="00020C73" w:rsidP="0079212B">
      <w:pPr>
        <w:spacing w:after="0" w:line="276" w:lineRule="auto"/>
        <w:rPr>
          <w:rFonts w:ascii="Arial" w:hAnsi="Arial" w:cs="Arial"/>
          <w:sz w:val="24"/>
          <w:szCs w:val="24"/>
        </w:rPr>
      </w:pPr>
      <w:r w:rsidRPr="00B5006B">
        <w:rPr>
          <w:rFonts w:ascii="Arial" w:hAnsi="Arial" w:cs="Arial"/>
          <w:sz w:val="24"/>
          <w:szCs w:val="24"/>
        </w:rPr>
        <w:t>Experts/</w:t>
      </w:r>
      <w:r w:rsidR="00572203" w:rsidRPr="00B5006B">
        <w:rPr>
          <w:rFonts w:ascii="Arial" w:hAnsi="Arial" w:cs="Arial"/>
          <w:sz w:val="24"/>
          <w:szCs w:val="24"/>
        </w:rPr>
        <w:t>public figures (17) and politicians (12</w:t>
      </w:r>
      <w:r w:rsidRPr="00B5006B">
        <w:rPr>
          <w:rFonts w:ascii="Arial" w:hAnsi="Arial" w:cs="Arial"/>
          <w:sz w:val="24"/>
          <w:szCs w:val="24"/>
        </w:rPr>
        <w:t>) used various techniques of information manipulation significantly less than journalists, single cases were recorded in the comments of representatives of science and cult</w:t>
      </w:r>
      <w:r w:rsidR="00572203" w:rsidRPr="00B5006B">
        <w:rPr>
          <w:rFonts w:ascii="Arial" w:hAnsi="Arial" w:cs="Arial"/>
          <w:sz w:val="24"/>
          <w:szCs w:val="24"/>
        </w:rPr>
        <w:t>ure (5), as well as officials (3</w:t>
      </w:r>
      <w:r w:rsidRPr="00B5006B">
        <w:rPr>
          <w:rFonts w:ascii="Arial" w:hAnsi="Arial" w:cs="Arial"/>
          <w:sz w:val="24"/>
          <w:szCs w:val="24"/>
        </w:rPr>
        <w:t xml:space="preserve">). In </w:t>
      </w:r>
      <w:r w:rsidR="00572203" w:rsidRPr="00B5006B">
        <w:rPr>
          <w:rFonts w:ascii="Arial" w:hAnsi="Arial" w:cs="Arial"/>
          <w:sz w:val="24"/>
          <w:szCs w:val="24"/>
        </w:rPr>
        <w:t>two</w:t>
      </w:r>
      <w:r w:rsidRPr="00B5006B">
        <w:rPr>
          <w:rFonts w:ascii="Arial" w:hAnsi="Arial" w:cs="Arial"/>
          <w:sz w:val="24"/>
          <w:szCs w:val="24"/>
        </w:rPr>
        <w:t xml:space="preserve"> of the </w:t>
      </w:r>
      <w:r w:rsidR="00572203" w:rsidRPr="00B5006B">
        <w:rPr>
          <w:rFonts w:ascii="Arial" w:hAnsi="Arial" w:cs="Arial"/>
          <w:sz w:val="24"/>
          <w:szCs w:val="24"/>
        </w:rPr>
        <w:t>three</w:t>
      </w:r>
      <w:r w:rsidRPr="00B5006B">
        <w:rPr>
          <w:rFonts w:ascii="Arial" w:hAnsi="Arial" w:cs="Arial"/>
          <w:sz w:val="24"/>
          <w:szCs w:val="24"/>
        </w:rPr>
        <w:t xml:space="preserve"> cases connected with the latter, negative content on the European theme was quoted to express disagreement with it.</w:t>
      </w:r>
    </w:p>
    <w:p w14:paraId="5E72E266" w14:textId="77777777" w:rsidR="00020C73" w:rsidRPr="00B5006B" w:rsidRDefault="00020C73" w:rsidP="0079212B">
      <w:pPr>
        <w:spacing w:after="0" w:line="276" w:lineRule="auto"/>
        <w:rPr>
          <w:rFonts w:ascii="Arial" w:hAnsi="Arial" w:cs="Arial"/>
          <w:sz w:val="24"/>
          <w:szCs w:val="24"/>
        </w:rPr>
      </w:pPr>
    </w:p>
    <w:p w14:paraId="78644CC6" w14:textId="7C66564B" w:rsidR="00020C73" w:rsidRPr="00020C73" w:rsidRDefault="00020C73" w:rsidP="0079212B">
      <w:pPr>
        <w:spacing w:after="0" w:line="276" w:lineRule="auto"/>
        <w:rPr>
          <w:rFonts w:ascii="Arial" w:hAnsi="Arial" w:cs="Arial"/>
          <w:sz w:val="24"/>
          <w:szCs w:val="24"/>
        </w:rPr>
      </w:pPr>
      <w:r w:rsidRPr="00B5006B">
        <w:rPr>
          <w:rFonts w:ascii="Arial" w:hAnsi="Arial" w:cs="Arial"/>
          <w:sz w:val="24"/>
          <w:szCs w:val="24"/>
        </w:rPr>
        <w:t>As for “</w:t>
      </w:r>
      <w:proofErr w:type="spellStart"/>
      <w:r w:rsidRPr="00B5006B">
        <w:rPr>
          <w:rFonts w:ascii="Arial" w:hAnsi="Arial" w:cs="Arial"/>
          <w:sz w:val="24"/>
          <w:szCs w:val="24"/>
        </w:rPr>
        <w:t>Hraparak</w:t>
      </w:r>
      <w:proofErr w:type="spellEnd"/>
      <w:r w:rsidRPr="00B5006B">
        <w:rPr>
          <w:rFonts w:ascii="Arial" w:hAnsi="Arial" w:cs="Arial"/>
          <w:sz w:val="24"/>
          <w:szCs w:val="24"/>
        </w:rPr>
        <w:t>” newspaper, it occupies a middle position between “</w:t>
      </w:r>
      <w:proofErr w:type="spellStart"/>
      <w:r w:rsidRPr="00B5006B">
        <w:rPr>
          <w:rFonts w:ascii="Arial" w:hAnsi="Arial" w:cs="Arial"/>
          <w:sz w:val="24"/>
          <w:szCs w:val="24"/>
        </w:rPr>
        <w:t>Haykakan</w:t>
      </w:r>
      <w:proofErr w:type="spellEnd"/>
      <w:r w:rsidRPr="00B5006B">
        <w:rPr>
          <w:rFonts w:ascii="Arial" w:hAnsi="Arial" w:cs="Arial"/>
          <w:sz w:val="24"/>
          <w:szCs w:val="24"/>
        </w:rPr>
        <w:t xml:space="preserve"> </w:t>
      </w:r>
      <w:proofErr w:type="spellStart"/>
      <w:r w:rsidRPr="00B5006B">
        <w:rPr>
          <w:rFonts w:ascii="Arial" w:hAnsi="Arial" w:cs="Arial"/>
          <w:sz w:val="24"/>
          <w:szCs w:val="24"/>
        </w:rPr>
        <w:t>Zhamanak</w:t>
      </w:r>
      <w:proofErr w:type="spellEnd"/>
      <w:r w:rsidRPr="00B5006B">
        <w:rPr>
          <w:rFonts w:ascii="Arial" w:hAnsi="Arial" w:cs="Arial"/>
          <w:sz w:val="24"/>
          <w:szCs w:val="24"/>
        </w:rPr>
        <w:t>”, which refrained from attacks against the European values, and explicitly anti-Western “</w:t>
      </w:r>
      <w:proofErr w:type="spellStart"/>
      <w:r w:rsidRPr="00B5006B">
        <w:rPr>
          <w:rFonts w:ascii="Arial" w:hAnsi="Arial" w:cs="Arial"/>
          <w:sz w:val="24"/>
          <w:szCs w:val="24"/>
        </w:rPr>
        <w:t>Iravunk</w:t>
      </w:r>
      <w:proofErr w:type="spellEnd"/>
      <w:r w:rsidRPr="00B5006B">
        <w:rPr>
          <w:rFonts w:ascii="Arial" w:hAnsi="Arial" w:cs="Arial"/>
          <w:sz w:val="24"/>
          <w:szCs w:val="24"/>
        </w:rPr>
        <w:t>”. During the</w:t>
      </w:r>
      <w:r w:rsidR="00227FF1" w:rsidRPr="00B5006B">
        <w:rPr>
          <w:rFonts w:ascii="Arial" w:hAnsi="Arial" w:cs="Arial"/>
          <w:sz w:val="24"/>
          <w:szCs w:val="24"/>
        </w:rPr>
        <w:t xml:space="preserve"> 8</w:t>
      </w:r>
      <w:r w:rsidRPr="00B5006B">
        <w:rPr>
          <w:rFonts w:ascii="Arial" w:hAnsi="Arial" w:cs="Arial"/>
          <w:sz w:val="24"/>
          <w:szCs w:val="24"/>
        </w:rPr>
        <w:t xml:space="preserve"> months of</w:t>
      </w:r>
      <w:r w:rsidR="00227FF1" w:rsidRPr="00B5006B">
        <w:rPr>
          <w:rFonts w:ascii="Arial" w:hAnsi="Arial" w:cs="Arial"/>
          <w:sz w:val="24"/>
          <w:szCs w:val="24"/>
        </w:rPr>
        <w:t xml:space="preserve"> monitoring, 3</w:t>
      </w:r>
      <w:r w:rsidRPr="00B5006B">
        <w:rPr>
          <w:rFonts w:ascii="Arial" w:hAnsi="Arial" w:cs="Arial"/>
          <w:sz w:val="24"/>
          <w:szCs w:val="24"/>
        </w:rPr>
        <w:t>2 pieces containing negative stereotypes and various manipulations on the European theme were identified in “</w:t>
      </w:r>
      <w:proofErr w:type="spellStart"/>
      <w:r w:rsidRPr="00B5006B">
        <w:rPr>
          <w:rFonts w:ascii="Arial" w:hAnsi="Arial" w:cs="Arial"/>
          <w:sz w:val="24"/>
          <w:szCs w:val="24"/>
        </w:rPr>
        <w:t>Hraparak</w:t>
      </w:r>
      <w:proofErr w:type="spellEnd"/>
      <w:r w:rsidRPr="00B5006B">
        <w:rPr>
          <w:rFonts w:ascii="Arial" w:hAnsi="Arial" w:cs="Arial"/>
          <w:sz w:val="24"/>
          <w:szCs w:val="24"/>
        </w:rPr>
        <w:t>”. Here, as in “</w:t>
      </w:r>
      <w:proofErr w:type="spellStart"/>
      <w:r w:rsidRPr="00B5006B">
        <w:rPr>
          <w:rFonts w:ascii="Arial" w:hAnsi="Arial" w:cs="Arial"/>
          <w:sz w:val="24"/>
          <w:szCs w:val="24"/>
        </w:rPr>
        <w:t>Iravunk</w:t>
      </w:r>
      <w:proofErr w:type="spellEnd"/>
      <w:r w:rsidRPr="00B5006B">
        <w:rPr>
          <w:rFonts w:ascii="Arial" w:hAnsi="Arial" w:cs="Arial"/>
          <w:sz w:val="24"/>
          <w:szCs w:val="24"/>
        </w:rPr>
        <w:t xml:space="preserve">”, their authors are mainly journalists and only in </w:t>
      </w:r>
      <w:r w:rsidR="00227FF1" w:rsidRPr="00B5006B">
        <w:rPr>
          <w:rFonts w:ascii="Arial" w:hAnsi="Arial" w:cs="Arial"/>
          <w:sz w:val="24"/>
          <w:szCs w:val="24"/>
        </w:rPr>
        <w:t>two</w:t>
      </w:r>
      <w:r w:rsidRPr="00B5006B">
        <w:rPr>
          <w:rFonts w:ascii="Arial" w:hAnsi="Arial" w:cs="Arial"/>
          <w:sz w:val="24"/>
          <w:szCs w:val="24"/>
        </w:rPr>
        <w:t xml:space="preserve"> case</w:t>
      </w:r>
      <w:r w:rsidR="00227FF1" w:rsidRPr="00B5006B">
        <w:rPr>
          <w:rFonts w:ascii="Arial" w:hAnsi="Arial" w:cs="Arial"/>
          <w:sz w:val="24"/>
          <w:szCs w:val="24"/>
        </w:rPr>
        <w:t xml:space="preserve">s - </w:t>
      </w:r>
      <w:r w:rsidRPr="00B5006B">
        <w:rPr>
          <w:rFonts w:ascii="Arial" w:hAnsi="Arial" w:cs="Arial"/>
          <w:sz w:val="24"/>
          <w:szCs w:val="24"/>
        </w:rPr>
        <w:t>expert</w:t>
      </w:r>
      <w:r w:rsidR="00227FF1" w:rsidRPr="00B5006B">
        <w:rPr>
          <w:rFonts w:ascii="Arial" w:hAnsi="Arial" w:cs="Arial"/>
          <w:sz w:val="24"/>
          <w:szCs w:val="24"/>
        </w:rPr>
        <w:t>s</w:t>
      </w:r>
      <w:r w:rsidRPr="00B5006B">
        <w:rPr>
          <w:rFonts w:ascii="Arial" w:hAnsi="Arial" w:cs="Arial"/>
          <w:sz w:val="24"/>
          <w:szCs w:val="24"/>
        </w:rPr>
        <w:t>/public figure</w:t>
      </w:r>
      <w:r w:rsidR="00227FF1" w:rsidRPr="00B5006B">
        <w:rPr>
          <w:rFonts w:ascii="Arial" w:hAnsi="Arial" w:cs="Arial"/>
          <w:sz w:val="24"/>
          <w:szCs w:val="24"/>
        </w:rPr>
        <w:t>s</w:t>
      </w:r>
      <w:r w:rsidR="006152FE" w:rsidRPr="00B5006B">
        <w:rPr>
          <w:rFonts w:ascii="Arial" w:hAnsi="Arial" w:cs="Arial"/>
          <w:sz w:val="24"/>
          <w:szCs w:val="24"/>
        </w:rPr>
        <w:t>. 28</w:t>
      </w:r>
      <w:r w:rsidRPr="00B5006B">
        <w:rPr>
          <w:rFonts w:ascii="Arial" w:hAnsi="Arial" w:cs="Arial"/>
          <w:sz w:val="24"/>
          <w:szCs w:val="24"/>
        </w:rPr>
        <w:t xml:space="preserve"> units of biased commenting</w:t>
      </w:r>
      <w:r w:rsidR="006152FE" w:rsidRPr="00B5006B">
        <w:rPr>
          <w:rFonts w:ascii="Arial" w:hAnsi="Arial" w:cs="Arial"/>
          <w:sz w:val="24"/>
          <w:szCs w:val="24"/>
        </w:rPr>
        <w:t xml:space="preserve"> on events and facts, 7 negative stereotypes, 6</w:t>
      </w:r>
      <w:r w:rsidRPr="00B5006B">
        <w:rPr>
          <w:rFonts w:ascii="Arial" w:hAnsi="Arial" w:cs="Arial"/>
          <w:sz w:val="24"/>
          <w:szCs w:val="24"/>
        </w:rPr>
        <w:t xml:space="preserve"> references to questionable sources of information, 3 expressions of hatred, etc. were recorded in the</w:t>
      </w:r>
      <w:r>
        <w:rPr>
          <w:rFonts w:ascii="Arial" w:hAnsi="Arial" w:cs="Arial"/>
          <w:sz w:val="24"/>
          <w:szCs w:val="24"/>
        </w:rPr>
        <w:t xml:space="preserve"> pieces of the newspaper’s reporters</w:t>
      </w:r>
      <w:r w:rsidRPr="00C835B7">
        <w:rPr>
          <w:rFonts w:ascii="Arial" w:hAnsi="Arial" w:cs="Arial"/>
          <w:sz w:val="24"/>
          <w:szCs w:val="24"/>
        </w:rPr>
        <w:t xml:space="preserve"> (since several propaganda techniques can be used in one </w:t>
      </w:r>
      <w:r>
        <w:rPr>
          <w:rFonts w:ascii="Arial" w:hAnsi="Arial" w:cs="Arial"/>
          <w:sz w:val="24"/>
          <w:szCs w:val="24"/>
        </w:rPr>
        <w:t>piece</w:t>
      </w:r>
      <w:r w:rsidRPr="00C835B7">
        <w:rPr>
          <w:rFonts w:ascii="Arial" w:hAnsi="Arial" w:cs="Arial"/>
          <w:sz w:val="24"/>
          <w:szCs w:val="24"/>
        </w:rPr>
        <w:t xml:space="preserve">, their number is </w:t>
      </w:r>
      <w:r>
        <w:rPr>
          <w:rFonts w:ascii="Arial" w:hAnsi="Arial" w:cs="Arial"/>
          <w:sz w:val="24"/>
          <w:szCs w:val="24"/>
        </w:rPr>
        <w:t>bigger</w:t>
      </w:r>
      <w:r w:rsidRPr="00C835B7">
        <w:rPr>
          <w:rFonts w:ascii="Arial" w:hAnsi="Arial" w:cs="Arial"/>
          <w:sz w:val="24"/>
          <w:szCs w:val="24"/>
        </w:rPr>
        <w:t xml:space="preserve"> t</w:t>
      </w:r>
      <w:r w:rsidR="00B5006B">
        <w:rPr>
          <w:rFonts w:ascii="Arial" w:hAnsi="Arial" w:cs="Arial"/>
          <w:sz w:val="24"/>
          <w:szCs w:val="24"/>
        </w:rPr>
        <w:t>han the number of publications)</w:t>
      </w:r>
      <w:r w:rsidRPr="00C835B7">
        <w:rPr>
          <w:rFonts w:ascii="Arial" w:hAnsi="Arial" w:cs="Arial"/>
          <w:sz w:val="24"/>
          <w:szCs w:val="24"/>
        </w:rPr>
        <w:t>.</w:t>
      </w:r>
    </w:p>
    <w:p w14:paraId="442B7F56" w14:textId="53C0CC4D" w:rsidR="00394CBF" w:rsidRPr="00020C73" w:rsidRDefault="00394CBF" w:rsidP="0079212B">
      <w:pPr>
        <w:spacing w:after="0" w:line="276" w:lineRule="auto"/>
        <w:rPr>
          <w:rFonts w:ascii="Arial" w:hAnsi="Arial" w:cs="Arial"/>
          <w:sz w:val="24"/>
          <w:szCs w:val="24"/>
        </w:rPr>
      </w:pPr>
    </w:p>
    <w:p w14:paraId="266A7972" w14:textId="5DC1CB3A" w:rsidR="00394CBF" w:rsidRPr="00020C73" w:rsidRDefault="00394CBF" w:rsidP="0079212B">
      <w:pPr>
        <w:spacing w:after="0" w:line="276" w:lineRule="auto"/>
        <w:rPr>
          <w:rFonts w:ascii="Arial" w:hAnsi="Arial" w:cs="Arial"/>
          <w:sz w:val="24"/>
          <w:szCs w:val="24"/>
        </w:rPr>
      </w:pPr>
    </w:p>
    <w:p w14:paraId="4A35996D" w14:textId="31E92A52" w:rsidR="00394CBF" w:rsidRPr="00B5006B" w:rsidRDefault="00020C73" w:rsidP="00020C73">
      <w:pPr>
        <w:spacing w:after="0" w:line="276" w:lineRule="auto"/>
        <w:jc w:val="center"/>
        <w:rPr>
          <w:rFonts w:ascii="Arial" w:hAnsi="Arial" w:cs="Arial"/>
          <w:sz w:val="28"/>
          <w:szCs w:val="28"/>
        </w:rPr>
      </w:pPr>
      <w:r w:rsidRPr="00B5006B">
        <w:rPr>
          <w:rFonts w:ascii="Arial" w:hAnsi="Arial" w:cs="Arial"/>
          <w:b/>
          <w:sz w:val="28"/>
          <w:szCs w:val="28"/>
        </w:rPr>
        <w:t xml:space="preserve">TV </w:t>
      </w:r>
      <w:r w:rsidR="009D5100" w:rsidRPr="00B5006B">
        <w:rPr>
          <w:rFonts w:ascii="Arial" w:hAnsi="Arial" w:cs="Arial"/>
          <w:b/>
          <w:sz w:val="28"/>
          <w:szCs w:val="28"/>
        </w:rPr>
        <w:t>c</w:t>
      </w:r>
      <w:r w:rsidRPr="00B5006B">
        <w:rPr>
          <w:rFonts w:ascii="Arial" w:hAnsi="Arial" w:cs="Arial"/>
          <w:b/>
          <w:sz w:val="28"/>
          <w:szCs w:val="28"/>
        </w:rPr>
        <w:t>ompanies</w:t>
      </w:r>
    </w:p>
    <w:p w14:paraId="054BD539" w14:textId="77777777" w:rsidR="00394CBF" w:rsidRPr="009D5100" w:rsidRDefault="00394CBF" w:rsidP="00394CBF">
      <w:pPr>
        <w:spacing w:after="0" w:line="276" w:lineRule="auto"/>
        <w:rPr>
          <w:rFonts w:ascii="Arial" w:hAnsi="Arial" w:cs="Arial"/>
          <w:sz w:val="24"/>
          <w:szCs w:val="24"/>
        </w:rPr>
      </w:pPr>
    </w:p>
    <w:p w14:paraId="7F3B25E4" w14:textId="17E26263" w:rsidR="00020C73" w:rsidRPr="00B5006B" w:rsidRDefault="00020C73" w:rsidP="00020C73">
      <w:pPr>
        <w:spacing w:after="0" w:line="276" w:lineRule="auto"/>
        <w:rPr>
          <w:rFonts w:ascii="Arial" w:hAnsi="Arial" w:cs="Arial"/>
          <w:sz w:val="24"/>
          <w:szCs w:val="24"/>
        </w:rPr>
      </w:pPr>
      <w:r>
        <w:rPr>
          <w:rFonts w:ascii="Arial" w:hAnsi="Arial" w:cs="Arial"/>
          <w:sz w:val="24"/>
          <w:szCs w:val="24"/>
        </w:rPr>
        <w:t>Out o</w:t>
      </w:r>
      <w:r w:rsidRPr="00A653FC">
        <w:rPr>
          <w:rFonts w:ascii="Arial" w:hAnsi="Arial" w:cs="Arial"/>
          <w:sz w:val="24"/>
          <w:szCs w:val="24"/>
        </w:rPr>
        <w:t xml:space="preserve">f the five </w:t>
      </w:r>
      <w:r>
        <w:rPr>
          <w:rFonts w:ascii="Arial" w:hAnsi="Arial" w:cs="Arial"/>
          <w:sz w:val="24"/>
          <w:szCs w:val="24"/>
        </w:rPr>
        <w:t>TV</w:t>
      </w:r>
      <w:r w:rsidRPr="00A653FC">
        <w:rPr>
          <w:rFonts w:ascii="Arial" w:hAnsi="Arial" w:cs="Arial"/>
          <w:sz w:val="24"/>
          <w:szCs w:val="24"/>
        </w:rPr>
        <w:t xml:space="preserve"> companies included in the monitoring</w:t>
      </w:r>
      <w:r w:rsidRPr="00B5006B">
        <w:rPr>
          <w:rFonts w:ascii="Arial" w:hAnsi="Arial" w:cs="Arial"/>
          <w:sz w:val="24"/>
          <w:szCs w:val="24"/>
        </w:rPr>
        <w:t xml:space="preserve">, </w:t>
      </w:r>
      <w:r w:rsidR="006152FE" w:rsidRPr="00B5006B">
        <w:rPr>
          <w:rFonts w:ascii="Arial" w:hAnsi="Arial" w:cs="Arial"/>
          <w:sz w:val="24"/>
          <w:szCs w:val="24"/>
        </w:rPr>
        <w:t xml:space="preserve">within 8 months </w:t>
      </w:r>
      <w:r w:rsidRPr="00B5006B">
        <w:rPr>
          <w:rFonts w:ascii="Arial" w:hAnsi="Arial" w:cs="Arial"/>
          <w:sz w:val="24"/>
          <w:szCs w:val="24"/>
        </w:rPr>
        <w:t xml:space="preserve">the largest number of pieces discrediting the European values ​​was recorded on the </w:t>
      </w:r>
      <w:r w:rsidR="006152FE" w:rsidRPr="00B5006B">
        <w:rPr>
          <w:rFonts w:ascii="Arial" w:hAnsi="Arial" w:cs="Arial"/>
          <w:sz w:val="24"/>
          <w:szCs w:val="24"/>
        </w:rPr>
        <w:t>Russian RTR-</w:t>
      </w:r>
      <w:proofErr w:type="spellStart"/>
      <w:r w:rsidR="006152FE" w:rsidRPr="00B5006B">
        <w:rPr>
          <w:rFonts w:ascii="Arial" w:hAnsi="Arial" w:cs="Arial"/>
          <w:sz w:val="24"/>
          <w:szCs w:val="24"/>
        </w:rPr>
        <w:t>Planeta</w:t>
      </w:r>
      <w:proofErr w:type="spellEnd"/>
      <w:r w:rsidR="006152FE" w:rsidRPr="00B5006B">
        <w:rPr>
          <w:rFonts w:ascii="Arial" w:hAnsi="Arial" w:cs="Arial"/>
          <w:sz w:val="24"/>
          <w:szCs w:val="24"/>
        </w:rPr>
        <w:t xml:space="preserve"> channel - 60</w:t>
      </w:r>
      <w:r w:rsidRPr="00B5006B">
        <w:rPr>
          <w:rFonts w:ascii="Arial" w:hAnsi="Arial" w:cs="Arial"/>
          <w:sz w:val="24"/>
          <w:szCs w:val="24"/>
        </w:rPr>
        <w:t>. This is more than the other four Armenian broadcasters combined -</w:t>
      </w:r>
      <w:r w:rsidR="006152FE" w:rsidRPr="00B5006B">
        <w:rPr>
          <w:rFonts w:ascii="Arial" w:hAnsi="Arial" w:cs="Arial"/>
          <w:sz w:val="24"/>
          <w:szCs w:val="24"/>
        </w:rPr>
        <w:t xml:space="preserve"> 34</w:t>
      </w:r>
      <w:r w:rsidRPr="00B5006B">
        <w:rPr>
          <w:rFonts w:ascii="Arial" w:hAnsi="Arial" w:cs="Arial"/>
          <w:sz w:val="24"/>
          <w:szCs w:val="24"/>
        </w:rPr>
        <w:t xml:space="preserve"> (see Table 8 in Appendix 2).</w:t>
      </w:r>
      <w:r w:rsidR="006152FE" w:rsidRPr="00B5006B">
        <w:rPr>
          <w:rFonts w:ascii="Arial" w:hAnsi="Arial" w:cs="Arial"/>
          <w:sz w:val="24"/>
          <w:szCs w:val="24"/>
        </w:rPr>
        <w:t xml:space="preserve"> Moreover, such prevalence was observed at both stages of the study.</w:t>
      </w:r>
      <w:r w:rsidRPr="00B5006B">
        <w:rPr>
          <w:rFonts w:ascii="Arial" w:hAnsi="Arial" w:cs="Arial"/>
          <w:sz w:val="24"/>
          <w:szCs w:val="24"/>
        </w:rPr>
        <w:t xml:space="preserve"> In the issues of “</w:t>
      </w:r>
      <w:proofErr w:type="spellStart"/>
      <w:r w:rsidRPr="00B5006B">
        <w:rPr>
          <w:rFonts w:ascii="Arial" w:hAnsi="Arial" w:cs="Arial"/>
          <w:sz w:val="24"/>
          <w:szCs w:val="24"/>
        </w:rPr>
        <w:t>Vesti</w:t>
      </w:r>
      <w:proofErr w:type="spellEnd"/>
      <w:r w:rsidRPr="00B5006B">
        <w:rPr>
          <w:rFonts w:ascii="Arial" w:hAnsi="Arial" w:cs="Arial"/>
          <w:sz w:val="24"/>
          <w:szCs w:val="24"/>
        </w:rPr>
        <w:t xml:space="preserve">” news </w:t>
      </w:r>
      <w:proofErr w:type="spellStart"/>
      <w:r w:rsidRPr="00B5006B">
        <w:rPr>
          <w:rFonts w:ascii="Arial" w:hAnsi="Arial" w:cs="Arial"/>
          <w:sz w:val="24"/>
          <w:szCs w:val="24"/>
        </w:rPr>
        <w:t>programme</w:t>
      </w:r>
      <w:proofErr w:type="spellEnd"/>
      <w:r w:rsidRPr="00B5006B">
        <w:rPr>
          <w:rFonts w:ascii="Arial" w:hAnsi="Arial" w:cs="Arial"/>
          <w:sz w:val="24"/>
          <w:szCs w:val="24"/>
        </w:rPr>
        <w:t xml:space="preserve"> of the Russian television channel, as well as in the current affairs talk shows “Evening with Vladimir </w:t>
      </w:r>
      <w:proofErr w:type="spellStart"/>
      <w:r w:rsidRPr="00B5006B">
        <w:rPr>
          <w:rFonts w:ascii="Arial" w:hAnsi="Arial" w:cs="Arial"/>
          <w:sz w:val="24"/>
          <w:szCs w:val="24"/>
        </w:rPr>
        <w:t>Solovyov</w:t>
      </w:r>
      <w:proofErr w:type="spellEnd"/>
      <w:r w:rsidRPr="00B5006B">
        <w:rPr>
          <w:rFonts w:ascii="Arial" w:hAnsi="Arial" w:cs="Arial"/>
          <w:sz w:val="24"/>
          <w:szCs w:val="24"/>
        </w:rPr>
        <w:t xml:space="preserve">” and “60 Minutes” </w:t>
      </w:r>
      <w:r w:rsidR="006152FE" w:rsidRPr="00B5006B">
        <w:rPr>
          <w:rFonts w:ascii="Arial" w:hAnsi="Arial" w:cs="Arial"/>
          <w:sz w:val="24"/>
          <w:szCs w:val="24"/>
        </w:rPr>
        <w:t>92</w:t>
      </w:r>
      <w:r w:rsidRPr="00B5006B">
        <w:rPr>
          <w:rFonts w:ascii="Arial" w:hAnsi="Arial" w:cs="Arial"/>
          <w:sz w:val="24"/>
          <w:szCs w:val="24"/>
        </w:rPr>
        <w:t xml:space="preserve"> comments and statements containing various propaganda elements were recorded. The overwhelming majority of their authors were experts</w:t>
      </w:r>
      <w:r w:rsidR="006152FE" w:rsidRPr="00B5006B">
        <w:rPr>
          <w:rFonts w:ascii="Arial" w:hAnsi="Arial" w:cs="Arial"/>
          <w:sz w:val="24"/>
          <w:szCs w:val="24"/>
        </w:rPr>
        <w:t>/public figures (51) and journalists (3</w:t>
      </w:r>
      <w:r w:rsidRPr="00B5006B">
        <w:rPr>
          <w:rFonts w:ascii="Arial" w:hAnsi="Arial" w:cs="Arial"/>
          <w:sz w:val="24"/>
          <w:szCs w:val="24"/>
        </w:rPr>
        <w:t xml:space="preserve">1), including hosts of talk shows and news </w:t>
      </w:r>
      <w:proofErr w:type="spellStart"/>
      <w:r w:rsidRPr="00B5006B">
        <w:rPr>
          <w:rFonts w:ascii="Arial" w:hAnsi="Arial" w:cs="Arial"/>
          <w:sz w:val="24"/>
          <w:szCs w:val="24"/>
        </w:rPr>
        <w:t>programmes</w:t>
      </w:r>
      <w:proofErr w:type="spellEnd"/>
      <w:r w:rsidRPr="00B5006B">
        <w:rPr>
          <w:rFonts w:ascii="Arial" w:hAnsi="Arial" w:cs="Arial"/>
          <w:sz w:val="24"/>
          <w:szCs w:val="24"/>
        </w:rPr>
        <w:t xml:space="preserve"> (see Table 9 in Appendix 2). The monitors identified among officials and</w:t>
      </w:r>
      <w:r w:rsidR="006152FE" w:rsidRPr="00B5006B">
        <w:rPr>
          <w:rFonts w:ascii="Arial" w:hAnsi="Arial" w:cs="Arial"/>
          <w:sz w:val="24"/>
          <w:szCs w:val="24"/>
        </w:rPr>
        <w:t xml:space="preserve"> politicians 5 and 3 respectively and among other categories of authors 2 </w:t>
      </w:r>
      <w:r w:rsidRPr="00B5006B">
        <w:rPr>
          <w:rFonts w:ascii="Arial" w:hAnsi="Arial" w:cs="Arial"/>
          <w:sz w:val="24"/>
          <w:szCs w:val="24"/>
        </w:rPr>
        <w:t>units of usage of propaganda elements on Europe and the European values.</w:t>
      </w:r>
    </w:p>
    <w:p w14:paraId="0B3AA4C7" w14:textId="77777777" w:rsidR="004F6E3E" w:rsidRPr="00B5006B" w:rsidRDefault="004F6E3E" w:rsidP="00CC3C03">
      <w:pPr>
        <w:spacing w:after="0" w:line="276" w:lineRule="auto"/>
        <w:rPr>
          <w:rFonts w:ascii="Arial" w:hAnsi="Arial" w:cs="Arial"/>
          <w:sz w:val="24"/>
          <w:szCs w:val="24"/>
        </w:rPr>
      </w:pPr>
    </w:p>
    <w:p w14:paraId="63D015DF" w14:textId="5909555E" w:rsidR="004F6E3E" w:rsidRPr="00B5006B" w:rsidRDefault="00020C73" w:rsidP="001D5633">
      <w:pPr>
        <w:spacing w:after="0" w:line="276" w:lineRule="auto"/>
        <w:rPr>
          <w:rFonts w:ascii="Arial" w:hAnsi="Arial" w:cs="Arial"/>
          <w:sz w:val="24"/>
          <w:szCs w:val="24"/>
        </w:rPr>
      </w:pPr>
      <w:r w:rsidRPr="00B5006B">
        <w:rPr>
          <w:rFonts w:ascii="Arial" w:hAnsi="Arial" w:cs="Arial"/>
          <w:sz w:val="24"/>
          <w:szCs w:val="24"/>
        </w:rPr>
        <w:t xml:space="preserve">It is noteworthy that in almost all the recorded cases, the words of the mentioned authors are qualified by the monitoring group as biased commenting on events and </w:t>
      </w:r>
      <w:r w:rsidRPr="00B5006B">
        <w:rPr>
          <w:rFonts w:ascii="Arial" w:hAnsi="Arial" w:cs="Arial"/>
          <w:sz w:val="24"/>
          <w:szCs w:val="24"/>
        </w:rPr>
        <w:lastRenderedPageBreak/>
        <w:t>phenomena. Only in one case journalists and two cases experts/public figures disagree with expressions discrediting the European values.</w:t>
      </w:r>
    </w:p>
    <w:p w14:paraId="561CDF39" w14:textId="77777777" w:rsidR="009D5100" w:rsidRPr="00B5006B" w:rsidRDefault="009D5100" w:rsidP="001D5633">
      <w:pPr>
        <w:spacing w:after="0" w:line="276" w:lineRule="auto"/>
        <w:rPr>
          <w:rFonts w:ascii="Arial" w:hAnsi="Arial" w:cs="Arial"/>
          <w:sz w:val="24"/>
          <w:szCs w:val="24"/>
        </w:rPr>
      </w:pPr>
    </w:p>
    <w:p w14:paraId="103638F1" w14:textId="3075D5DA" w:rsidR="00020C73" w:rsidRPr="00B5006B" w:rsidRDefault="00020C73" w:rsidP="001D5633">
      <w:pPr>
        <w:spacing w:after="0" w:line="276" w:lineRule="auto"/>
        <w:rPr>
          <w:rFonts w:ascii="Arial" w:hAnsi="Arial" w:cs="Arial"/>
          <w:sz w:val="24"/>
          <w:szCs w:val="24"/>
        </w:rPr>
      </w:pPr>
      <w:r w:rsidRPr="00B5006B">
        <w:rPr>
          <w:rFonts w:ascii="Arial" w:hAnsi="Arial" w:cs="Arial"/>
          <w:sz w:val="24"/>
          <w:szCs w:val="24"/>
        </w:rPr>
        <w:t>Among the studied Armenian TV companies, the largest number of anti-European pieces</w:t>
      </w:r>
      <w:r w:rsidR="004F6E3E" w:rsidRPr="00B5006B">
        <w:rPr>
          <w:rFonts w:ascii="Arial" w:hAnsi="Arial" w:cs="Arial"/>
          <w:sz w:val="24"/>
          <w:szCs w:val="24"/>
        </w:rPr>
        <w:t xml:space="preserve"> - 23</w:t>
      </w:r>
      <w:r w:rsidRPr="00B5006B">
        <w:rPr>
          <w:rFonts w:ascii="Arial" w:hAnsi="Arial" w:cs="Arial"/>
          <w:sz w:val="24"/>
          <w:szCs w:val="24"/>
        </w:rPr>
        <w:t xml:space="preserve"> - was identified on “5</w:t>
      </w:r>
      <w:r w:rsidRPr="00B5006B">
        <w:rPr>
          <w:rFonts w:ascii="Arial" w:hAnsi="Arial" w:cs="Arial"/>
          <w:sz w:val="24"/>
          <w:szCs w:val="24"/>
          <w:vertAlign w:val="superscript"/>
        </w:rPr>
        <w:t>th</w:t>
      </w:r>
      <w:r w:rsidRPr="00B5006B">
        <w:rPr>
          <w:rFonts w:ascii="Arial" w:hAnsi="Arial" w:cs="Arial"/>
          <w:sz w:val="24"/>
          <w:szCs w:val="24"/>
        </w:rPr>
        <w:t xml:space="preserve"> Channel”. The peculiarity of this media was the fact that, unlike, for instance, “RTR-</w:t>
      </w:r>
      <w:proofErr w:type="spellStart"/>
      <w:r w:rsidRPr="00B5006B">
        <w:rPr>
          <w:rFonts w:ascii="Arial" w:hAnsi="Arial" w:cs="Arial"/>
          <w:sz w:val="24"/>
          <w:szCs w:val="24"/>
        </w:rPr>
        <w:t>Planeta</w:t>
      </w:r>
      <w:proofErr w:type="spellEnd"/>
      <w:r w:rsidRPr="00B5006B">
        <w:rPr>
          <w:rFonts w:ascii="Arial" w:hAnsi="Arial" w:cs="Arial"/>
          <w:sz w:val="24"/>
          <w:szCs w:val="24"/>
        </w:rPr>
        <w:t xml:space="preserve">”, </w:t>
      </w:r>
      <w:r w:rsidR="000F7F9B" w:rsidRPr="00B5006B">
        <w:rPr>
          <w:rFonts w:ascii="Arial" w:hAnsi="Arial" w:cs="Arial"/>
          <w:sz w:val="24"/>
          <w:szCs w:val="24"/>
        </w:rPr>
        <w:t xml:space="preserve">either at the first or at the second stage of monitoring </w:t>
      </w:r>
      <w:r w:rsidRPr="00B5006B">
        <w:rPr>
          <w:rFonts w:ascii="Arial" w:hAnsi="Arial" w:cs="Arial"/>
          <w:sz w:val="24"/>
          <w:szCs w:val="24"/>
        </w:rPr>
        <w:t>there was not a single recorded case of expressions discrediting the European values that were ​​uttered by journalists (here and below, see the same tables 8 and 9). But instead, such a mission is assumed by experts/public figures and politicians invited by the channel: they are, without exception, the authors of all the biased comments, distortions of facts and hate speech</w:t>
      </w:r>
      <w:r w:rsidR="000F7F9B" w:rsidRPr="00B5006B">
        <w:rPr>
          <w:rFonts w:ascii="Arial" w:hAnsi="Arial" w:cs="Arial"/>
          <w:sz w:val="24"/>
          <w:szCs w:val="24"/>
        </w:rPr>
        <w:t xml:space="preserve"> (13 units among experts, 10 among politicians)</w:t>
      </w:r>
      <w:r w:rsidRPr="00B5006B">
        <w:rPr>
          <w:rFonts w:ascii="Arial" w:hAnsi="Arial" w:cs="Arial"/>
          <w:sz w:val="24"/>
          <w:szCs w:val="24"/>
        </w:rPr>
        <w:t>. In the speeches of the other categories of authors such content was not identified.</w:t>
      </w:r>
    </w:p>
    <w:p w14:paraId="3399D720" w14:textId="77777777" w:rsidR="000F7F9B" w:rsidRPr="00B5006B" w:rsidRDefault="000F7F9B" w:rsidP="00020C73">
      <w:pPr>
        <w:spacing w:after="0" w:line="276" w:lineRule="auto"/>
        <w:rPr>
          <w:rFonts w:ascii="Arial" w:hAnsi="Arial" w:cs="Arial"/>
          <w:sz w:val="24"/>
          <w:szCs w:val="24"/>
        </w:rPr>
      </w:pPr>
    </w:p>
    <w:p w14:paraId="1A9A867B" w14:textId="58722E45" w:rsidR="00020C73" w:rsidRPr="00B5006B" w:rsidRDefault="00020C73" w:rsidP="00020C73">
      <w:pPr>
        <w:spacing w:after="0" w:line="276" w:lineRule="auto"/>
        <w:rPr>
          <w:rFonts w:ascii="Arial" w:hAnsi="Arial" w:cs="Arial"/>
          <w:sz w:val="24"/>
          <w:szCs w:val="24"/>
        </w:rPr>
      </w:pPr>
      <w:r w:rsidRPr="00B5006B">
        <w:rPr>
          <w:rFonts w:ascii="Arial" w:hAnsi="Arial" w:cs="Arial"/>
          <w:sz w:val="24"/>
          <w:szCs w:val="24"/>
        </w:rPr>
        <w:t>In the pieces concerning the European theme, journalists of other Armenian TV channels also refrained from using propaganda techniques. Thus, on the air of “</w:t>
      </w:r>
      <w:proofErr w:type="spellStart"/>
      <w:r w:rsidRPr="00B5006B">
        <w:rPr>
          <w:rFonts w:ascii="Arial" w:hAnsi="Arial" w:cs="Arial"/>
          <w:sz w:val="24"/>
          <w:szCs w:val="24"/>
        </w:rPr>
        <w:t>Yerkir</w:t>
      </w:r>
      <w:proofErr w:type="spellEnd"/>
      <w:r w:rsidRPr="00B5006B">
        <w:rPr>
          <w:rFonts w:ascii="Arial" w:hAnsi="Arial" w:cs="Arial"/>
          <w:sz w:val="24"/>
          <w:szCs w:val="24"/>
        </w:rPr>
        <w:t xml:space="preserve"> Media” TV company, </w:t>
      </w:r>
      <w:r w:rsidR="000F7F9B" w:rsidRPr="00B5006B">
        <w:rPr>
          <w:rFonts w:ascii="Arial" w:hAnsi="Arial" w:cs="Arial"/>
          <w:sz w:val="24"/>
          <w:szCs w:val="24"/>
        </w:rPr>
        <w:t>where during the 8 months of monitoring 7</w:t>
      </w:r>
      <w:r w:rsidRPr="00B5006B">
        <w:rPr>
          <w:rFonts w:ascii="Arial" w:hAnsi="Arial" w:cs="Arial"/>
          <w:sz w:val="24"/>
          <w:szCs w:val="24"/>
        </w:rPr>
        <w:t xml:space="preserve"> units of text containing anti-European content were recorded, the authors were expert</w:t>
      </w:r>
      <w:r w:rsidR="000F7F9B" w:rsidRPr="00B5006B">
        <w:rPr>
          <w:rFonts w:ascii="Arial" w:hAnsi="Arial" w:cs="Arial"/>
          <w:sz w:val="24"/>
          <w:szCs w:val="24"/>
        </w:rPr>
        <w:t>s</w:t>
      </w:r>
      <w:r w:rsidRPr="00B5006B">
        <w:rPr>
          <w:rFonts w:ascii="Arial" w:hAnsi="Arial" w:cs="Arial"/>
          <w:sz w:val="24"/>
          <w:szCs w:val="24"/>
        </w:rPr>
        <w:t>/public figure</w:t>
      </w:r>
      <w:r w:rsidR="000F7F9B" w:rsidRPr="00B5006B">
        <w:rPr>
          <w:rFonts w:ascii="Arial" w:hAnsi="Arial" w:cs="Arial"/>
          <w:sz w:val="24"/>
          <w:szCs w:val="24"/>
        </w:rPr>
        <w:t>s (3</w:t>
      </w:r>
      <w:r w:rsidRPr="00B5006B">
        <w:rPr>
          <w:rFonts w:ascii="Arial" w:hAnsi="Arial" w:cs="Arial"/>
          <w:sz w:val="24"/>
          <w:szCs w:val="24"/>
        </w:rPr>
        <w:t>), politicians (2)</w:t>
      </w:r>
      <w:r w:rsidR="00435985" w:rsidRPr="00B5006B">
        <w:rPr>
          <w:rFonts w:ascii="Arial" w:hAnsi="Arial" w:cs="Arial"/>
          <w:sz w:val="24"/>
          <w:szCs w:val="24"/>
        </w:rPr>
        <w:t>, a religious figure (1)</w:t>
      </w:r>
      <w:r w:rsidRPr="00B5006B">
        <w:rPr>
          <w:rFonts w:ascii="Arial" w:hAnsi="Arial" w:cs="Arial"/>
          <w:sz w:val="24"/>
          <w:szCs w:val="24"/>
        </w:rPr>
        <w:t xml:space="preserve"> and an official (1).</w:t>
      </w:r>
    </w:p>
    <w:p w14:paraId="2F660002" w14:textId="77777777" w:rsidR="00435985" w:rsidRPr="00B5006B" w:rsidRDefault="00435985" w:rsidP="0099553E">
      <w:pPr>
        <w:spacing w:after="0" w:line="276" w:lineRule="auto"/>
        <w:rPr>
          <w:rFonts w:ascii="Arial" w:hAnsi="Arial" w:cs="Arial"/>
          <w:sz w:val="24"/>
          <w:szCs w:val="24"/>
        </w:rPr>
      </w:pPr>
    </w:p>
    <w:p w14:paraId="3525DFD2" w14:textId="19A2CEC8" w:rsidR="00020C73" w:rsidRPr="00B5006B" w:rsidRDefault="00020C73" w:rsidP="0099553E">
      <w:pPr>
        <w:spacing w:after="0" w:line="276" w:lineRule="auto"/>
        <w:rPr>
          <w:rFonts w:ascii="Arial" w:hAnsi="Arial" w:cs="Arial"/>
          <w:sz w:val="24"/>
          <w:szCs w:val="24"/>
        </w:rPr>
      </w:pPr>
      <w:r w:rsidRPr="00B5006B">
        <w:rPr>
          <w:rFonts w:ascii="Arial" w:hAnsi="Arial" w:cs="Arial"/>
          <w:sz w:val="24"/>
          <w:szCs w:val="24"/>
        </w:rPr>
        <w:t>The same applies to “</w:t>
      </w:r>
      <w:proofErr w:type="spellStart"/>
      <w:r w:rsidRPr="00B5006B">
        <w:rPr>
          <w:rFonts w:ascii="Arial" w:hAnsi="Arial" w:cs="Arial"/>
          <w:sz w:val="24"/>
          <w:szCs w:val="24"/>
        </w:rPr>
        <w:t>Kentron</w:t>
      </w:r>
      <w:proofErr w:type="spellEnd"/>
      <w:r w:rsidRPr="00B5006B">
        <w:rPr>
          <w:rFonts w:ascii="Arial" w:hAnsi="Arial" w:cs="Arial"/>
          <w:sz w:val="24"/>
          <w:szCs w:val="24"/>
        </w:rPr>
        <w:t>”, where 3 pieces were identified in which an expert/public figure and officials made biased comments discrediting the European values. At the same time, there was no disagreement with such statements on the air of both TV channels.</w:t>
      </w:r>
    </w:p>
    <w:p w14:paraId="500D514D" w14:textId="29F4C580" w:rsidR="00F474B0" w:rsidRPr="00B5006B" w:rsidRDefault="00F474B0" w:rsidP="0099553E">
      <w:pPr>
        <w:spacing w:after="0" w:line="276" w:lineRule="auto"/>
        <w:rPr>
          <w:rFonts w:ascii="Arial" w:hAnsi="Arial" w:cs="Arial"/>
          <w:sz w:val="24"/>
          <w:szCs w:val="24"/>
        </w:rPr>
      </w:pPr>
    </w:p>
    <w:p w14:paraId="047CDE74" w14:textId="0536D4E3" w:rsidR="00F474B0" w:rsidRDefault="00020C73" w:rsidP="0099553E">
      <w:pPr>
        <w:spacing w:after="0" w:line="276" w:lineRule="auto"/>
        <w:rPr>
          <w:rFonts w:ascii="Arial" w:hAnsi="Arial" w:cs="Arial"/>
          <w:sz w:val="24"/>
          <w:szCs w:val="24"/>
        </w:rPr>
      </w:pPr>
      <w:r w:rsidRPr="00B5006B">
        <w:rPr>
          <w:rFonts w:ascii="Arial" w:hAnsi="Arial" w:cs="Arial"/>
          <w:sz w:val="24"/>
          <w:szCs w:val="24"/>
        </w:rPr>
        <w:t>Contrary to that, on the Public Television of Armenia throughout the entire monitoring period the only negative stereotype regarding the European values</w:t>
      </w:r>
      <w:r w:rsidRPr="00A653FC">
        <w:rPr>
          <w:rFonts w:ascii="Arial" w:hAnsi="Arial" w:cs="Arial"/>
          <w:sz w:val="24"/>
          <w:szCs w:val="24"/>
        </w:rPr>
        <w:t xml:space="preserve"> </w:t>
      </w:r>
      <w:r>
        <w:rPr>
          <w:rFonts w:ascii="Arial" w:hAnsi="Arial" w:cs="Arial"/>
          <w:sz w:val="24"/>
          <w:szCs w:val="24"/>
        </w:rPr>
        <w:t>uttered by an expert/</w:t>
      </w:r>
      <w:r w:rsidRPr="00A653FC">
        <w:rPr>
          <w:rFonts w:ascii="Arial" w:hAnsi="Arial" w:cs="Arial"/>
          <w:sz w:val="24"/>
          <w:szCs w:val="24"/>
        </w:rPr>
        <w:t xml:space="preserve">public figure was used by </w:t>
      </w:r>
      <w:r>
        <w:rPr>
          <w:rFonts w:ascii="Arial" w:hAnsi="Arial" w:cs="Arial"/>
          <w:sz w:val="24"/>
          <w:szCs w:val="24"/>
        </w:rPr>
        <w:t>the latter</w:t>
      </w:r>
      <w:r w:rsidRPr="00A653FC">
        <w:rPr>
          <w:rFonts w:ascii="Arial" w:hAnsi="Arial" w:cs="Arial"/>
          <w:sz w:val="24"/>
          <w:szCs w:val="24"/>
        </w:rPr>
        <w:t xml:space="preserve"> to express disagreement with its content.</w:t>
      </w:r>
    </w:p>
    <w:p w14:paraId="2391CB61" w14:textId="77777777" w:rsidR="0096670D" w:rsidRPr="00020C73" w:rsidRDefault="0096670D" w:rsidP="0099553E">
      <w:pPr>
        <w:spacing w:after="0" w:line="276" w:lineRule="auto"/>
        <w:rPr>
          <w:rFonts w:ascii="Arial" w:hAnsi="Arial" w:cs="Arial"/>
          <w:sz w:val="24"/>
          <w:szCs w:val="24"/>
        </w:rPr>
      </w:pPr>
    </w:p>
    <w:p w14:paraId="44E10568" w14:textId="0799389B" w:rsidR="00F474B0" w:rsidRPr="00020C73" w:rsidRDefault="00F474B0" w:rsidP="0099553E">
      <w:pPr>
        <w:spacing w:after="0" w:line="276" w:lineRule="auto"/>
        <w:rPr>
          <w:rFonts w:ascii="Arial" w:hAnsi="Arial" w:cs="Arial"/>
          <w:sz w:val="24"/>
          <w:szCs w:val="24"/>
        </w:rPr>
      </w:pPr>
    </w:p>
    <w:p w14:paraId="1C1D5346" w14:textId="2CAC7303" w:rsidR="00F474B0" w:rsidRPr="00B33181" w:rsidRDefault="00020C73" w:rsidP="00F474B0">
      <w:pPr>
        <w:spacing w:after="0" w:line="276" w:lineRule="auto"/>
        <w:jc w:val="center"/>
        <w:rPr>
          <w:rFonts w:ascii="Arial" w:hAnsi="Arial" w:cs="Arial"/>
          <w:sz w:val="28"/>
          <w:szCs w:val="28"/>
        </w:rPr>
      </w:pPr>
      <w:r>
        <w:rPr>
          <w:rFonts w:ascii="Arial" w:hAnsi="Arial" w:cs="Arial"/>
          <w:b/>
          <w:bCs/>
          <w:sz w:val="28"/>
          <w:szCs w:val="28"/>
        </w:rPr>
        <w:t>Online</w:t>
      </w:r>
      <w:r w:rsidRPr="00B33181">
        <w:rPr>
          <w:rFonts w:ascii="Arial" w:hAnsi="Arial" w:cs="Arial"/>
          <w:b/>
          <w:bCs/>
          <w:sz w:val="28"/>
          <w:szCs w:val="28"/>
        </w:rPr>
        <w:t xml:space="preserve"> </w:t>
      </w:r>
      <w:r>
        <w:rPr>
          <w:rFonts w:ascii="Arial" w:hAnsi="Arial" w:cs="Arial"/>
          <w:b/>
          <w:bCs/>
          <w:sz w:val="28"/>
          <w:szCs w:val="28"/>
        </w:rPr>
        <w:t>media</w:t>
      </w:r>
    </w:p>
    <w:p w14:paraId="2380C8D4" w14:textId="1EA53ACB" w:rsidR="00F474B0" w:rsidRPr="00B33181" w:rsidRDefault="00F474B0" w:rsidP="00F474B0">
      <w:pPr>
        <w:spacing w:after="0" w:line="276" w:lineRule="auto"/>
        <w:jc w:val="center"/>
        <w:rPr>
          <w:rFonts w:ascii="Arial" w:hAnsi="Arial" w:cs="Arial"/>
          <w:sz w:val="24"/>
          <w:szCs w:val="24"/>
        </w:rPr>
      </w:pPr>
    </w:p>
    <w:p w14:paraId="76004102" w14:textId="18DB4BCB" w:rsidR="00020C73" w:rsidRPr="00B5006B" w:rsidRDefault="005A25B6" w:rsidP="00F474B0">
      <w:pPr>
        <w:spacing w:after="0" w:line="276" w:lineRule="auto"/>
        <w:rPr>
          <w:rFonts w:ascii="Arial" w:hAnsi="Arial" w:cs="Arial"/>
          <w:sz w:val="24"/>
          <w:szCs w:val="24"/>
        </w:rPr>
      </w:pPr>
      <w:r w:rsidRPr="00B5006B">
        <w:rPr>
          <w:rFonts w:ascii="Arial" w:hAnsi="Arial" w:cs="Arial"/>
          <w:sz w:val="24"/>
          <w:szCs w:val="24"/>
        </w:rPr>
        <w:t xml:space="preserve">In the course of 8 months of study, in online media, 46 publications discrediting the European values were identified, which is 2 times less than in TV companies, and 3.5 times less than in print media. </w:t>
      </w:r>
      <w:r w:rsidR="00020C73" w:rsidRPr="00B5006B">
        <w:rPr>
          <w:rFonts w:ascii="Arial" w:hAnsi="Arial" w:cs="Arial"/>
          <w:sz w:val="24"/>
          <w:szCs w:val="24"/>
        </w:rPr>
        <w:t xml:space="preserve">However, </w:t>
      </w:r>
      <w:r w:rsidRPr="00B5006B">
        <w:rPr>
          <w:rFonts w:ascii="Arial" w:hAnsi="Arial" w:cs="Arial"/>
          <w:sz w:val="24"/>
          <w:szCs w:val="24"/>
        </w:rPr>
        <w:t>in this type of media</w:t>
      </w:r>
      <w:r w:rsidR="00020C73" w:rsidRPr="00B5006B">
        <w:rPr>
          <w:rFonts w:ascii="Arial" w:hAnsi="Arial" w:cs="Arial"/>
          <w:sz w:val="24"/>
          <w:szCs w:val="24"/>
        </w:rPr>
        <w:t xml:space="preserve"> it is also important to analyze the data on specific online media, because in some of them (for example, “News.am”), the recorded number of such pieces is more than, say, in three television companies - Public Television of Armenia, “</w:t>
      </w:r>
      <w:proofErr w:type="spellStart"/>
      <w:r w:rsidR="00020C73" w:rsidRPr="00B5006B">
        <w:rPr>
          <w:rFonts w:ascii="Arial" w:hAnsi="Arial" w:cs="Arial"/>
          <w:sz w:val="24"/>
          <w:szCs w:val="24"/>
        </w:rPr>
        <w:t>Yerkir</w:t>
      </w:r>
      <w:proofErr w:type="spellEnd"/>
      <w:r w:rsidR="00020C73" w:rsidRPr="00B5006B">
        <w:rPr>
          <w:rFonts w:ascii="Arial" w:hAnsi="Arial" w:cs="Arial"/>
          <w:sz w:val="24"/>
          <w:szCs w:val="24"/>
        </w:rPr>
        <w:t xml:space="preserve"> Media” and “</w:t>
      </w:r>
      <w:proofErr w:type="spellStart"/>
      <w:r w:rsidR="00020C73" w:rsidRPr="00B5006B">
        <w:rPr>
          <w:rFonts w:ascii="Arial" w:hAnsi="Arial" w:cs="Arial"/>
          <w:sz w:val="24"/>
          <w:szCs w:val="24"/>
        </w:rPr>
        <w:t>Kentron</w:t>
      </w:r>
      <w:proofErr w:type="spellEnd"/>
      <w:r w:rsidR="00020C73" w:rsidRPr="00B5006B">
        <w:rPr>
          <w:rFonts w:ascii="Arial" w:hAnsi="Arial" w:cs="Arial"/>
          <w:sz w:val="24"/>
          <w:szCs w:val="24"/>
        </w:rPr>
        <w:t xml:space="preserve">” - combined. At the same time, it is important to make </w:t>
      </w:r>
      <w:r w:rsidRPr="00B5006B">
        <w:rPr>
          <w:rFonts w:ascii="Arial" w:hAnsi="Arial" w:cs="Arial"/>
          <w:sz w:val="24"/>
          <w:szCs w:val="24"/>
        </w:rPr>
        <w:t>one</w:t>
      </w:r>
      <w:r w:rsidR="00020C73" w:rsidRPr="00B5006B">
        <w:rPr>
          <w:rFonts w:ascii="Arial" w:hAnsi="Arial" w:cs="Arial"/>
          <w:sz w:val="24"/>
          <w:szCs w:val="24"/>
        </w:rPr>
        <w:t xml:space="preserve"> substantial reservation: in online media, where </w:t>
      </w:r>
      <w:r w:rsidRPr="00B5006B">
        <w:rPr>
          <w:rFonts w:ascii="Arial" w:hAnsi="Arial" w:cs="Arial"/>
          <w:sz w:val="24"/>
          <w:szCs w:val="24"/>
        </w:rPr>
        <w:t xml:space="preserve">throughout the entire monitoring period </w:t>
      </w:r>
      <w:r w:rsidR="00020C73" w:rsidRPr="00B5006B">
        <w:rPr>
          <w:rFonts w:ascii="Arial" w:hAnsi="Arial" w:cs="Arial"/>
          <w:sz w:val="24"/>
          <w:szCs w:val="24"/>
        </w:rPr>
        <w:t>pieces on the European theme</w:t>
      </w:r>
      <w:r w:rsidRPr="00B5006B">
        <w:rPr>
          <w:rFonts w:ascii="Arial" w:hAnsi="Arial" w:cs="Arial"/>
          <w:sz w:val="24"/>
          <w:szCs w:val="24"/>
        </w:rPr>
        <w:t xml:space="preserve"> ranged </w:t>
      </w:r>
      <w:r w:rsidRPr="00B5006B">
        <w:rPr>
          <w:rFonts w:ascii="Arial" w:hAnsi="Arial" w:cs="Arial"/>
          <w:sz w:val="24"/>
          <w:szCs w:val="24"/>
        </w:rPr>
        <w:lastRenderedPageBreak/>
        <w:t>from 3317</w:t>
      </w:r>
      <w:r w:rsidR="00085BF4" w:rsidRPr="00B5006B">
        <w:rPr>
          <w:rFonts w:ascii="Arial" w:hAnsi="Arial" w:cs="Arial"/>
          <w:sz w:val="24"/>
          <w:szCs w:val="24"/>
        </w:rPr>
        <w:t xml:space="preserve"> units on “Sputnik </w:t>
      </w:r>
      <w:r w:rsidR="005D2E73" w:rsidRPr="00B5006B">
        <w:rPr>
          <w:rFonts w:ascii="Arial" w:hAnsi="Arial" w:cs="Arial"/>
          <w:sz w:val="24"/>
          <w:szCs w:val="24"/>
        </w:rPr>
        <w:t>Armenia” to 1</w:t>
      </w:r>
      <w:r w:rsidR="00020C73" w:rsidRPr="00B5006B">
        <w:rPr>
          <w:rFonts w:ascii="Arial" w:hAnsi="Arial" w:cs="Arial"/>
          <w:sz w:val="24"/>
          <w:szCs w:val="24"/>
        </w:rPr>
        <w:t>3</w:t>
      </w:r>
      <w:r w:rsidR="005D2E73" w:rsidRPr="00B5006B">
        <w:rPr>
          <w:rFonts w:ascii="Arial" w:hAnsi="Arial" w:cs="Arial"/>
          <w:sz w:val="24"/>
          <w:szCs w:val="24"/>
        </w:rPr>
        <w:t>581</w:t>
      </w:r>
      <w:r w:rsidR="00020C73" w:rsidRPr="00B5006B">
        <w:rPr>
          <w:rFonts w:ascii="Arial" w:hAnsi="Arial" w:cs="Arial"/>
          <w:sz w:val="24"/>
          <w:szCs w:val="24"/>
        </w:rPr>
        <w:t xml:space="preserve"> units </w:t>
      </w:r>
      <w:r w:rsidR="005D2E73" w:rsidRPr="00B5006B">
        <w:rPr>
          <w:rFonts w:ascii="Arial" w:hAnsi="Arial" w:cs="Arial"/>
          <w:sz w:val="24"/>
          <w:szCs w:val="24"/>
        </w:rPr>
        <w:t xml:space="preserve">on “News.am” </w:t>
      </w:r>
      <w:r w:rsidR="00020C73" w:rsidRPr="00B5006B">
        <w:rPr>
          <w:rFonts w:ascii="Arial" w:hAnsi="Arial" w:cs="Arial"/>
          <w:sz w:val="24"/>
          <w:szCs w:val="24"/>
        </w:rPr>
        <w:t xml:space="preserve">(for comparison - in newspapers from </w:t>
      </w:r>
      <w:r w:rsidR="005D2E73" w:rsidRPr="00B5006B">
        <w:rPr>
          <w:rFonts w:ascii="Arial" w:hAnsi="Arial" w:cs="Arial"/>
          <w:sz w:val="24"/>
          <w:szCs w:val="24"/>
        </w:rPr>
        <w:t>707</w:t>
      </w:r>
      <w:r w:rsidR="00020C73" w:rsidRPr="00B5006B">
        <w:rPr>
          <w:rFonts w:ascii="Arial" w:hAnsi="Arial" w:cs="Arial"/>
          <w:sz w:val="24"/>
          <w:szCs w:val="24"/>
        </w:rPr>
        <w:t xml:space="preserve"> to </w:t>
      </w:r>
      <w:r w:rsidR="005D2E73" w:rsidRPr="00B5006B">
        <w:rPr>
          <w:rFonts w:ascii="Arial" w:hAnsi="Arial" w:cs="Arial"/>
          <w:sz w:val="24"/>
          <w:szCs w:val="24"/>
        </w:rPr>
        <w:t>1040</w:t>
      </w:r>
      <w:r w:rsidR="00020C73" w:rsidRPr="00B5006B">
        <w:rPr>
          <w:rFonts w:ascii="Arial" w:hAnsi="Arial" w:cs="Arial"/>
          <w:sz w:val="24"/>
          <w:szCs w:val="24"/>
        </w:rPr>
        <w:t xml:space="preserve">), publications containing elements of propaganda were especially low in percentage terms. </w:t>
      </w:r>
    </w:p>
    <w:p w14:paraId="0360EAFD" w14:textId="77777777" w:rsidR="005D2E73" w:rsidRPr="00B5006B" w:rsidRDefault="005D2E73" w:rsidP="003A2725">
      <w:pPr>
        <w:spacing w:after="0" w:line="276" w:lineRule="auto"/>
        <w:rPr>
          <w:rFonts w:ascii="Arial" w:hAnsi="Arial" w:cs="Arial"/>
          <w:sz w:val="24"/>
          <w:szCs w:val="24"/>
        </w:rPr>
      </w:pPr>
    </w:p>
    <w:p w14:paraId="51C65157" w14:textId="0211F7B5" w:rsidR="00020C73" w:rsidRPr="00B5006B" w:rsidRDefault="00020C73" w:rsidP="003A2725">
      <w:pPr>
        <w:spacing w:after="0" w:line="276" w:lineRule="auto"/>
        <w:rPr>
          <w:rFonts w:ascii="Arial" w:hAnsi="Arial" w:cs="Arial"/>
          <w:sz w:val="24"/>
          <w:szCs w:val="24"/>
        </w:rPr>
      </w:pPr>
      <w:r w:rsidRPr="00B5006B">
        <w:rPr>
          <w:rFonts w:ascii="Arial" w:hAnsi="Arial" w:cs="Arial"/>
          <w:sz w:val="24"/>
          <w:szCs w:val="24"/>
        </w:rPr>
        <w:t xml:space="preserve">Thus, on “News.am” out of </w:t>
      </w:r>
      <w:r w:rsidR="005D2E73" w:rsidRPr="00B5006B">
        <w:rPr>
          <w:rFonts w:ascii="Arial" w:hAnsi="Arial" w:cs="Arial"/>
          <w:sz w:val="24"/>
          <w:szCs w:val="24"/>
        </w:rPr>
        <w:t xml:space="preserve">58857 </w:t>
      </w:r>
      <w:r w:rsidRPr="00B5006B">
        <w:rPr>
          <w:rFonts w:ascii="Arial" w:hAnsi="Arial" w:cs="Arial"/>
          <w:sz w:val="24"/>
          <w:szCs w:val="24"/>
        </w:rPr>
        <w:t xml:space="preserve">pieces reviewed </w:t>
      </w:r>
      <w:r w:rsidR="005D2E73" w:rsidRPr="00B5006B">
        <w:rPr>
          <w:rFonts w:ascii="Arial" w:hAnsi="Arial" w:cs="Arial"/>
          <w:sz w:val="24"/>
          <w:szCs w:val="24"/>
        </w:rPr>
        <w:t xml:space="preserve">13581 </w:t>
      </w:r>
      <w:r w:rsidRPr="00B5006B">
        <w:rPr>
          <w:rFonts w:ascii="Arial" w:hAnsi="Arial" w:cs="Arial"/>
          <w:sz w:val="24"/>
          <w:szCs w:val="24"/>
        </w:rPr>
        <w:t xml:space="preserve">touched upon the European theme, of which only </w:t>
      </w:r>
      <w:r w:rsidR="005D2E73" w:rsidRPr="00B5006B">
        <w:rPr>
          <w:rFonts w:ascii="Arial" w:hAnsi="Arial" w:cs="Arial"/>
          <w:sz w:val="24"/>
          <w:szCs w:val="24"/>
        </w:rPr>
        <w:t xml:space="preserve">20 </w:t>
      </w:r>
      <w:r w:rsidRPr="00B5006B">
        <w:rPr>
          <w:rFonts w:ascii="Arial" w:hAnsi="Arial" w:cs="Arial"/>
          <w:sz w:val="24"/>
          <w:szCs w:val="24"/>
        </w:rPr>
        <w:t xml:space="preserve">contained techniques to discredit the European values. On “Tert.am” this ratio was </w:t>
      </w:r>
      <w:r w:rsidR="005D2E73" w:rsidRPr="00B5006B">
        <w:rPr>
          <w:rFonts w:ascii="Arial" w:hAnsi="Arial" w:cs="Arial"/>
          <w:sz w:val="24"/>
          <w:szCs w:val="24"/>
        </w:rPr>
        <w:t>33247:7249:9</w:t>
      </w:r>
      <w:r w:rsidRPr="00B5006B">
        <w:rPr>
          <w:rFonts w:ascii="Arial" w:hAnsi="Arial" w:cs="Arial"/>
          <w:sz w:val="24"/>
          <w:szCs w:val="24"/>
        </w:rPr>
        <w:t xml:space="preserve">, and on “24news.am” - </w:t>
      </w:r>
      <w:r w:rsidR="005D2E73" w:rsidRPr="00B5006B">
        <w:rPr>
          <w:rFonts w:ascii="Arial" w:hAnsi="Arial" w:cs="Arial"/>
          <w:sz w:val="24"/>
          <w:szCs w:val="24"/>
        </w:rPr>
        <w:t>36046:7280:9</w:t>
      </w:r>
      <w:r w:rsidRPr="00B5006B">
        <w:rPr>
          <w:rFonts w:ascii="Arial" w:hAnsi="Arial" w:cs="Arial"/>
          <w:sz w:val="24"/>
          <w:szCs w:val="24"/>
        </w:rPr>
        <w:t xml:space="preserve">. As for the other two online media - “1in.am” and “Sputnik Armenia”, during the entire monitoring period there </w:t>
      </w:r>
      <w:r w:rsidR="005D2E73" w:rsidRPr="00B5006B">
        <w:rPr>
          <w:rFonts w:ascii="Arial" w:hAnsi="Arial" w:cs="Arial"/>
          <w:sz w:val="24"/>
          <w:szCs w:val="24"/>
        </w:rPr>
        <w:t>were</w:t>
      </w:r>
      <w:r w:rsidRPr="00B5006B">
        <w:rPr>
          <w:rFonts w:ascii="Arial" w:hAnsi="Arial" w:cs="Arial"/>
          <w:sz w:val="24"/>
          <w:szCs w:val="24"/>
        </w:rPr>
        <w:t xml:space="preserve"> </w:t>
      </w:r>
      <w:r w:rsidR="005D2E73" w:rsidRPr="00B5006B">
        <w:rPr>
          <w:rFonts w:ascii="Arial" w:hAnsi="Arial" w:cs="Arial"/>
          <w:sz w:val="24"/>
          <w:szCs w:val="24"/>
        </w:rPr>
        <w:t>4</w:t>
      </w:r>
      <w:r w:rsidRPr="00B5006B">
        <w:rPr>
          <w:rFonts w:ascii="Arial" w:hAnsi="Arial" w:cs="Arial"/>
          <w:sz w:val="24"/>
          <w:szCs w:val="24"/>
        </w:rPr>
        <w:t xml:space="preserve"> piece</w:t>
      </w:r>
      <w:r w:rsidR="005D2E73" w:rsidRPr="00B5006B">
        <w:rPr>
          <w:rFonts w:ascii="Arial" w:hAnsi="Arial" w:cs="Arial"/>
          <w:sz w:val="24"/>
          <w:szCs w:val="24"/>
        </w:rPr>
        <w:t>s on each</w:t>
      </w:r>
      <w:r w:rsidR="00B33181" w:rsidRPr="00B5006B">
        <w:rPr>
          <w:rFonts w:ascii="Arial" w:hAnsi="Arial" w:cs="Arial"/>
          <w:sz w:val="24"/>
          <w:szCs w:val="24"/>
        </w:rPr>
        <w:t xml:space="preserve"> with</w:t>
      </w:r>
      <w:r w:rsidRPr="00B5006B">
        <w:rPr>
          <w:rFonts w:ascii="Arial" w:hAnsi="Arial" w:cs="Arial"/>
          <w:sz w:val="24"/>
          <w:szCs w:val="24"/>
        </w:rPr>
        <w:t xml:space="preserve"> elemen</w:t>
      </w:r>
      <w:r w:rsidR="005D2E73" w:rsidRPr="00B5006B">
        <w:rPr>
          <w:rFonts w:ascii="Arial" w:hAnsi="Arial" w:cs="Arial"/>
          <w:sz w:val="24"/>
          <w:szCs w:val="24"/>
        </w:rPr>
        <w:t>t</w:t>
      </w:r>
      <w:r w:rsidR="00B33181" w:rsidRPr="00B5006B">
        <w:rPr>
          <w:rFonts w:ascii="Arial" w:hAnsi="Arial" w:cs="Arial"/>
          <w:sz w:val="24"/>
          <w:szCs w:val="24"/>
        </w:rPr>
        <w:t>s</w:t>
      </w:r>
      <w:r w:rsidR="005D2E73" w:rsidRPr="00B5006B">
        <w:rPr>
          <w:rFonts w:ascii="Arial" w:hAnsi="Arial" w:cs="Arial"/>
          <w:sz w:val="24"/>
          <w:szCs w:val="24"/>
        </w:rPr>
        <w:t xml:space="preserve"> of anti-European propaganda </w:t>
      </w:r>
      <w:r w:rsidRPr="00B5006B">
        <w:rPr>
          <w:rFonts w:ascii="Arial" w:hAnsi="Arial" w:cs="Arial"/>
          <w:sz w:val="24"/>
          <w:szCs w:val="24"/>
        </w:rPr>
        <w:t>(see Table 10 in Appendix 2).</w:t>
      </w:r>
      <w:r w:rsidR="005D2E73" w:rsidRPr="00B5006B">
        <w:rPr>
          <w:rFonts w:ascii="Arial" w:hAnsi="Arial" w:cs="Arial"/>
          <w:sz w:val="24"/>
          <w:szCs w:val="24"/>
        </w:rPr>
        <w:t xml:space="preserve">   </w:t>
      </w:r>
    </w:p>
    <w:p w14:paraId="4DCDB99C" w14:textId="685679EC" w:rsidR="00C356BF" w:rsidRPr="00B5006B" w:rsidRDefault="00C356BF" w:rsidP="003A2725">
      <w:pPr>
        <w:spacing w:after="0" w:line="276" w:lineRule="auto"/>
        <w:rPr>
          <w:rFonts w:ascii="Arial" w:hAnsi="Arial" w:cs="Arial"/>
          <w:sz w:val="24"/>
          <w:szCs w:val="24"/>
        </w:rPr>
      </w:pPr>
    </w:p>
    <w:p w14:paraId="2F18BD37" w14:textId="5FA5943F" w:rsidR="00020C73" w:rsidRPr="00B5006B" w:rsidRDefault="00020C73" w:rsidP="00020C73">
      <w:pPr>
        <w:spacing w:after="0" w:line="276" w:lineRule="auto"/>
        <w:rPr>
          <w:rFonts w:ascii="Arial" w:hAnsi="Arial" w:cs="Arial"/>
          <w:sz w:val="24"/>
          <w:szCs w:val="24"/>
        </w:rPr>
      </w:pPr>
      <w:r w:rsidRPr="00B5006B">
        <w:rPr>
          <w:rFonts w:ascii="Arial" w:hAnsi="Arial" w:cs="Arial"/>
          <w:sz w:val="24"/>
          <w:szCs w:val="24"/>
        </w:rPr>
        <w:t xml:space="preserve">From the various categories of authors on “News.am” and “Tert.am” manipulations were used by experts/public </w:t>
      </w:r>
      <w:r w:rsidR="005D2E73" w:rsidRPr="00B5006B">
        <w:rPr>
          <w:rFonts w:ascii="Arial" w:hAnsi="Arial" w:cs="Arial"/>
          <w:sz w:val="24"/>
          <w:szCs w:val="24"/>
        </w:rPr>
        <w:t xml:space="preserve">figures </w:t>
      </w:r>
      <w:r w:rsidRPr="00B5006B">
        <w:rPr>
          <w:rFonts w:ascii="Arial" w:hAnsi="Arial" w:cs="Arial"/>
          <w:sz w:val="24"/>
          <w:szCs w:val="24"/>
        </w:rPr>
        <w:t xml:space="preserve">more than others (6 such cases were recorded on each), slightly less – by politicians (on “Tert.am” - 5, on “News.am” </w:t>
      </w:r>
      <w:r w:rsidR="005D2E73" w:rsidRPr="00B5006B">
        <w:rPr>
          <w:rFonts w:ascii="Arial" w:hAnsi="Arial" w:cs="Arial"/>
          <w:sz w:val="24"/>
          <w:szCs w:val="24"/>
        </w:rPr>
        <w:t>- 4</w:t>
      </w:r>
      <w:r w:rsidRPr="00B5006B">
        <w:rPr>
          <w:rFonts w:ascii="Arial" w:hAnsi="Arial" w:cs="Arial"/>
          <w:sz w:val="24"/>
          <w:szCs w:val="24"/>
        </w:rPr>
        <w:t>), followed by</w:t>
      </w:r>
      <w:r w:rsidR="005D2E73" w:rsidRPr="00B5006B">
        <w:rPr>
          <w:rFonts w:ascii="Arial" w:hAnsi="Arial" w:cs="Arial"/>
          <w:sz w:val="24"/>
          <w:szCs w:val="24"/>
        </w:rPr>
        <w:t xml:space="preserve"> officials (on “Tert.am” - 2, on “News.am” - 5)</w:t>
      </w:r>
      <w:r w:rsidRPr="00B5006B">
        <w:rPr>
          <w:rFonts w:ascii="Arial" w:hAnsi="Arial" w:cs="Arial"/>
          <w:sz w:val="24"/>
          <w:szCs w:val="24"/>
        </w:rPr>
        <w:t xml:space="preserve"> </w:t>
      </w:r>
      <w:r w:rsidR="005D2E73" w:rsidRPr="00B5006B">
        <w:rPr>
          <w:rFonts w:ascii="Arial" w:hAnsi="Arial" w:cs="Arial"/>
          <w:sz w:val="24"/>
          <w:szCs w:val="24"/>
        </w:rPr>
        <w:t xml:space="preserve">and </w:t>
      </w:r>
      <w:r w:rsidRPr="00B5006B">
        <w:rPr>
          <w:rFonts w:ascii="Arial" w:hAnsi="Arial" w:cs="Arial"/>
          <w:sz w:val="24"/>
          <w:szCs w:val="24"/>
        </w:rPr>
        <w:t xml:space="preserve">journalists (on “Tert.am” - 2, on “News.am” - </w:t>
      </w:r>
      <w:r w:rsidR="005D2E73" w:rsidRPr="00B5006B">
        <w:rPr>
          <w:rFonts w:ascii="Arial" w:hAnsi="Arial" w:cs="Arial"/>
          <w:sz w:val="24"/>
          <w:szCs w:val="24"/>
        </w:rPr>
        <w:t>4</w:t>
      </w:r>
      <w:r w:rsidRPr="00B5006B">
        <w:rPr>
          <w:rFonts w:ascii="Arial" w:hAnsi="Arial" w:cs="Arial"/>
          <w:sz w:val="24"/>
          <w:szCs w:val="24"/>
        </w:rPr>
        <w:t xml:space="preserve">). </w:t>
      </w:r>
    </w:p>
    <w:p w14:paraId="6E352A4C" w14:textId="77777777" w:rsidR="005D2E73" w:rsidRPr="00B5006B" w:rsidRDefault="005D2E73" w:rsidP="00A5340B">
      <w:pPr>
        <w:spacing w:after="0" w:line="276" w:lineRule="auto"/>
        <w:rPr>
          <w:rFonts w:ascii="Arial" w:hAnsi="Arial" w:cs="Arial"/>
          <w:sz w:val="24"/>
          <w:szCs w:val="24"/>
        </w:rPr>
      </w:pPr>
    </w:p>
    <w:p w14:paraId="631FA698" w14:textId="4206A5D5" w:rsidR="00020C73" w:rsidRPr="00020C73" w:rsidRDefault="00020C73" w:rsidP="00A5340B">
      <w:pPr>
        <w:spacing w:after="0" w:line="276" w:lineRule="auto"/>
        <w:rPr>
          <w:rFonts w:ascii="Arial" w:hAnsi="Arial" w:cs="Arial"/>
          <w:sz w:val="24"/>
          <w:szCs w:val="24"/>
        </w:rPr>
      </w:pPr>
      <w:r w:rsidRPr="00B5006B">
        <w:rPr>
          <w:rFonts w:ascii="Arial" w:hAnsi="Arial" w:cs="Arial"/>
          <w:sz w:val="24"/>
          <w:szCs w:val="24"/>
        </w:rPr>
        <w:t>There is a somewhat different picture on “24news.am”: here the politicians used most propaganda elements (4 text units), 2 units were identified among officials, one with an expert/public figure, religious figure and others each</w:t>
      </w:r>
      <w:r w:rsidR="005544F2" w:rsidRPr="00B5006B">
        <w:rPr>
          <w:rFonts w:ascii="Arial" w:hAnsi="Arial" w:cs="Arial"/>
          <w:sz w:val="24"/>
          <w:szCs w:val="24"/>
        </w:rPr>
        <w:t xml:space="preserve">. The circle of authors using manipulation techniques is </w:t>
      </w:r>
      <w:r w:rsidR="008D0931" w:rsidRPr="00B5006B">
        <w:rPr>
          <w:rFonts w:ascii="Arial" w:hAnsi="Arial" w:cs="Arial"/>
          <w:sz w:val="24"/>
          <w:szCs w:val="24"/>
        </w:rPr>
        <w:t>pretty much the same o</w:t>
      </w:r>
      <w:r w:rsidR="005544F2" w:rsidRPr="00B5006B">
        <w:rPr>
          <w:rFonts w:ascii="Arial" w:hAnsi="Arial" w:cs="Arial"/>
          <w:sz w:val="24"/>
          <w:szCs w:val="24"/>
        </w:rPr>
        <w:t>n “1in.am” and “Sputnik Armenia”</w:t>
      </w:r>
      <w:r w:rsidRPr="00B5006B">
        <w:rPr>
          <w:rFonts w:ascii="Arial" w:hAnsi="Arial" w:cs="Arial"/>
          <w:sz w:val="24"/>
          <w:szCs w:val="24"/>
        </w:rPr>
        <w:t xml:space="preserve"> (see Table 11 in Appendix 2). At the same time, in all the mentioned online media, the authors of expressions discrediting the European values were confident in their rightness: here, the monitoring group did not record a single case of disagreement with such content.</w:t>
      </w:r>
    </w:p>
    <w:p w14:paraId="734A6A32" w14:textId="08D8F08F" w:rsidR="006C26CD" w:rsidRPr="00020C73" w:rsidRDefault="006C26CD" w:rsidP="00A5340B">
      <w:pPr>
        <w:spacing w:after="0" w:line="276" w:lineRule="auto"/>
        <w:rPr>
          <w:rFonts w:ascii="Arial" w:hAnsi="Arial" w:cs="Arial"/>
          <w:sz w:val="24"/>
          <w:szCs w:val="24"/>
        </w:rPr>
      </w:pPr>
    </w:p>
    <w:p w14:paraId="0591631D" w14:textId="3593F5C0" w:rsidR="006C26CD" w:rsidRPr="00020C73" w:rsidRDefault="006C26CD" w:rsidP="00A5340B">
      <w:pPr>
        <w:spacing w:after="0" w:line="276" w:lineRule="auto"/>
        <w:rPr>
          <w:rFonts w:ascii="Arial" w:hAnsi="Arial" w:cs="Arial"/>
          <w:sz w:val="24"/>
          <w:szCs w:val="24"/>
        </w:rPr>
      </w:pPr>
    </w:p>
    <w:p w14:paraId="6379AA2E" w14:textId="06587D3A" w:rsidR="00AA3423" w:rsidRPr="00B5006B" w:rsidRDefault="00AA3423" w:rsidP="00AA3423">
      <w:pPr>
        <w:spacing w:after="0" w:line="276" w:lineRule="auto"/>
        <w:jc w:val="center"/>
        <w:rPr>
          <w:rFonts w:ascii="Arial" w:hAnsi="Arial" w:cs="Arial"/>
          <w:sz w:val="28"/>
          <w:szCs w:val="28"/>
        </w:rPr>
      </w:pPr>
      <w:r w:rsidRPr="00B5006B">
        <w:rPr>
          <w:rFonts w:ascii="Arial" w:hAnsi="Arial" w:cs="Arial"/>
          <w:b/>
          <w:sz w:val="28"/>
          <w:szCs w:val="28"/>
        </w:rPr>
        <w:t>Content of Manipulations and Negative Stereotypes</w:t>
      </w:r>
    </w:p>
    <w:p w14:paraId="1414A74F" w14:textId="77777777" w:rsidR="008D0931" w:rsidRPr="003C0262" w:rsidRDefault="008D0931" w:rsidP="00DE38D0">
      <w:pPr>
        <w:spacing w:after="0" w:line="276" w:lineRule="auto"/>
        <w:rPr>
          <w:rFonts w:ascii="Arial" w:hAnsi="Arial" w:cs="Arial"/>
          <w:sz w:val="24"/>
          <w:szCs w:val="24"/>
        </w:rPr>
      </w:pPr>
    </w:p>
    <w:p w14:paraId="05A559BD" w14:textId="0BC8BC78" w:rsidR="00D51AC1" w:rsidRDefault="00AA3423" w:rsidP="006257FB">
      <w:pPr>
        <w:spacing w:after="0" w:line="276" w:lineRule="auto"/>
        <w:rPr>
          <w:rFonts w:ascii="Arial" w:hAnsi="Arial" w:cs="Arial"/>
          <w:sz w:val="24"/>
          <w:szCs w:val="24"/>
        </w:rPr>
      </w:pPr>
      <w:r w:rsidRPr="00B5006B">
        <w:rPr>
          <w:rFonts w:ascii="Arial" w:hAnsi="Arial" w:cs="Arial"/>
          <w:b/>
          <w:i/>
          <w:sz w:val="24"/>
          <w:szCs w:val="24"/>
        </w:rPr>
        <w:t xml:space="preserve">During the </w:t>
      </w:r>
      <w:r w:rsidR="008D0931" w:rsidRPr="00B5006B">
        <w:rPr>
          <w:rFonts w:ascii="Arial" w:hAnsi="Arial" w:cs="Arial"/>
          <w:b/>
          <w:i/>
          <w:sz w:val="24"/>
          <w:szCs w:val="24"/>
        </w:rPr>
        <w:t>first stage</w:t>
      </w:r>
      <w:r w:rsidR="008D0931">
        <w:rPr>
          <w:rFonts w:ascii="Arial" w:hAnsi="Arial" w:cs="Arial"/>
          <w:sz w:val="24"/>
          <w:szCs w:val="24"/>
        </w:rPr>
        <w:t xml:space="preserve"> of </w:t>
      </w:r>
      <w:r w:rsidRPr="00C37853">
        <w:rPr>
          <w:rFonts w:ascii="Arial" w:hAnsi="Arial" w:cs="Arial"/>
          <w:sz w:val="24"/>
          <w:szCs w:val="24"/>
        </w:rPr>
        <w:t xml:space="preserve">monitoring, the main reason for expressing anti-European sentiments in a number of Armenian media was the issue of possible ratification by the RA National Assembly of the Council of Europe Convention on Preventing and Combating Violence against Women and Domestic Violence. </w:t>
      </w:r>
      <w:r>
        <w:rPr>
          <w:rFonts w:ascii="Arial" w:hAnsi="Arial" w:cs="Arial"/>
          <w:sz w:val="24"/>
          <w:szCs w:val="24"/>
        </w:rPr>
        <w:t>The</w:t>
      </w:r>
      <w:r w:rsidRPr="00C37853">
        <w:rPr>
          <w:rFonts w:ascii="Arial" w:hAnsi="Arial" w:cs="Arial"/>
          <w:sz w:val="24"/>
          <w:szCs w:val="24"/>
        </w:rPr>
        <w:t xml:space="preserve"> document,</w:t>
      </w:r>
      <w:r>
        <w:rPr>
          <w:rFonts w:ascii="Arial" w:hAnsi="Arial" w:cs="Arial"/>
          <w:sz w:val="24"/>
          <w:szCs w:val="24"/>
        </w:rPr>
        <w:t xml:space="preserve"> which was</w:t>
      </w:r>
      <w:r w:rsidRPr="00C37853">
        <w:rPr>
          <w:rFonts w:ascii="Arial" w:hAnsi="Arial" w:cs="Arial"/>
          <w:sz w:val="24"/>
          <w:szCs w:val="24"/>
        </w:rPr>
        <w:t xml:space="preserve"> adopted on May 11, 2011 in Istanbul and entered into force on Augus</w:t>
      </w:r>
      <w:r>
        <w:rPr>
          <w:rFonts w:ascii="Arial" w:hAnsi="Arial" w:cs="Arial"/>
          <w:sz w:val="24"/>
          <w:szCs w:val="24"/>
        </w:rPr>
        <w:t>t 1, 2014,</w:t>
      </w:r>
      <w:r w:rsidRPr="00C37853">
        <w:rPr>
          <w:rFonts w:ascii="Arial" w:hAnsi="Arial" w:cs="Arial"/>
          <w:sz w:val="24"/>
          <w:szCs w:val="24"/>
        </w:rPr>
        <w:t xml:space="preserve"> is better known as the Istanbul Convention. Armenia signed it on January 18, 2018. The </w:t>
      </w:r>
      <w:r>
        <w:rPr>
          <w:rFonts w:ascii="Arial" w:hAnsi="Arial" w:cs="Arial"/>
          <w:sz w:val="24"/>
          <w:szCs w:val="24"/>
        </w:rPr>
        <w:t>fuss over</w:t>
      </w:r>
      <w:r w:rsidRPr="00C37853">
        <w:rPr>
          <w:rFonts w:ascii="Arial" w:hAnsi="Arial" w:cs="Arial"/>
          <w:sz w:val="24"/>
          <w:szCs w:val="24"/>
        </w:rPr>
        <w:t xml:space="preserve"> the document was </w:t>
      </w:r>
      <w:r>
        <w:rPr>
          <w:rFonts w:ascii="Arial" w:hAnsi="Arial" w:cs="Arial"/>
          <w:sz w:val="24"/>
          <w:szCs w:val="24"/>
        </w:rPr>
        <w:t>apparently</w:t>
      </w:r>
      <w:r w:rsidRPr="00C37853">
        <w:rPr>
          <w:rFonts w:ascii="Arial" w:hAnsi="Arial" w:cs="Arial"/>
          <w:sz w:val="24"/>
          <w:szCs w:val="24"/>
        </w:rPr>
        <w:t xml:space="preserve"> politically motivated and was </w:t>
      </w:r>
      <w:r>
        <w:rPr>
          <w:rFonts w:ascii="Arial" w:hAnsi="Arial" w:cs="Arial"/>
          <w:sz w:val="24"/>
          <w:szCs w:val="24"/>
        </w:rPr>
        <w:t>instigated</w:t>
      </w:r>
      <w:r w:rsidRPr="00C37853">
        <w:rPr>
          <w:rFonts w:ascii="Arial" w:hAnsi="Arial" w:cs="Arial"/>
          <w:sz w:val="24"/>
          <w:szCs w:val="24"/>
        </w:rPr>
        <w:t xml:space="preserve"> by the current opposition forces</w:t>
      </w:r>
      <w:r>
        <w:rPr>
          <w:rFonts w:ascii="Arial" w:hAnsi="Arial" w:cs="Arial"/>
          <w:sz w:val="24"/>
          <w:szCs w:val="24"/>
        </w:rPr>
        <w:t xml:space="preserve"> overthrown as a result of the Velvet R</w:t>
      </w:r>
      <w:r w:rsidRPr="00C37853">
        <w:rPr>
          <w:rFonts w:ascii="Arial" w:hAnsi="Arial" w:cs="Arial"/>
          <w:sz w:val="24"/>
          <w:szCs w:val="24"/>
        </w:rPr>
        <w:t>evolution of 2018. An</w:t>
      </w:r>
      <w:r>
        <w:rPr>
          <w:rFonts w:ascii="Arial" w:hAnsi="Arial" w:cs="Arial"/>
          <w:sz w:val="24"/>
          <w:szCs w:val="24"/>
        </w:rPr>
        <w:t>d although it was their leaders</w:t>
      </w:r>
      <w:r w:rsidRPr="00C37853">
        <w:rPr>
          <w:rFonts w:ascii="Arial" w:hAnsi="Arial" w:cs="Arial"/>
          <w:sz w:val="24"/>
          <w:szCs w:val="24"/>
        </w:rPr>
        <w:t xml:space="preserve"> who at </w:t>
      </w:r>
      <w:r>
        <w:rPr>
          <w:rFonts w:ascii="Arial" w:hAnsi="Arial" w:cs="Arial"/>
          <w:sz w:val="24"/>
          <w:szCs w:val="24"/>
        </w:rPr>
        <w:t>the time representing Armenia</w:t>
      </w:r>
      <w:r w:rsidRPr="00C37853">
        <w:rPr>
          <w:rFonts w:ascii="Arial" w:hAnsi="Arial" w:cs="Arial"/>
          <w:sz w:val="24"/>
          <w:szCs w:val="24"/>
        </w:rPr>
        <w:t xml:space="preserve"> decided to sign the </w:t>
      </w:r>
      <w:r>
        <w:rPr>
          <w:rFonts w:ascii="Arial" w:hAnsi="Arial" w:cs="Arial"/>
          <w:sz w:val="24"/>
          <w:szCs w:val="24"/>
        </w:rPr>
        <w:t>Convention,</w:t>
      </w:r>
      <w:r w:rsidRPr="00C37853">
        <w:rPr>
          <w:rFonts w:ascii="Arial" w:hAnsi="Arial" w:cs="Arial"/>
          <w:sz w:val="24"/>
          <w:szCs w:val="24"/>
        </w:rPr>
        <w:t xml:space="preserve"> they are</w:t>
      </w:r>
      <w:r>
        <w:rPr>
          <w:rFonts w:ascii="Arial" w:hAnsi="Arial" w:cs="Arial"/>
          <w:sz w:val="24"/>
          <w:szCs w:val="24"/>
        </w:rPr>
        <w:t xml:space="preserve"> now</w:t>
      </w:r>
      <w:r w:rsidRPr="00C37853">
        <w:rPr>
          <w:rFonts w:ascii="Arial" w:hAnsi="Arial" w:cs="Arial"/>
          <w:sz w:val="24"/>
          <w:szCs w:val="24"/>
        </w:rPr>
        <w:t xml:space="preserve"> trying to present its ratification as undermining</w:t>
      </w:r>
      <w:r>
        <w:rPr>
          <w:rFonts w:ascii="Arial" w:hAnsi="Arial" w:cs="Arial"/>
          <w:sz w:val="24"/>
          <w:szCs w:val="24"/>
        </w:rPr>
        <w:t xml:space="preserve"> of</w:t>
      </w:r>
      <w:r w:rsidRPr="00C37853">
        <w:rPr>
          <w:rFonts w:ascii="Arial" w:hAnsi="Arial" w:cs="Arial"/>
          <w:sz w:val="24"/>
          <w:szCs w:val="24"/>
        </w:rPr>
        <w:t xml:space="preserve"> national traditions by the government of </w:t>
      </w:r>
      <w:proofErr w:type="spellStart"/>
      <w:r w:rsidRPr="00C37853">
        <w:rPr>
          <w:rFonts w:ascii="Arial" w:hAnsi="Arial" w:cs="Arial"/>
          <w:sz w:val="24"/>
          <w:szCs w:val="24"/>
        </w:rPr>
        <w:t>Nikol</w:t>
      </w:r>
      <w:proofErr w:type="spellEnd"/>
      <w:r w:rsidRPr="00C37853">
        <w:rPr>
          <w:rFonts w:ascii="Arial" w:hAnsi="Arial" w:cs="Arial"/>
          <w:sz w:val="24"/>
          <w:szCs w:val="24"/>
        </w:rPr>
        <w:t xml:space="preserve"> </w:t>
      </w:r>
      <w:proofErr w:type="spellStart"/>
      <w:r w:rsidRPr="00C37853">
        <w:rPr>
          <w:rFonts w:ascii="Arial" w:hAnsi="Arial" w:cs="Arial"/>
          <w:sz w:val="24"/>
          <w:szCs w:val="24"/>
        </w:rPr>
        <w:t>Pashinyan</w:t>
      </w:r>
      <w:proofErr w:type="spellEnd"/>
      <w:r w:rsidRPr="00C37853">
        <w:rPr>
          <w:rFonts w:ascii="Arial" w:hAnsi="Arial" w:cs="Arial"/>
          <w:sz w:val="24"/>
          <w:szCs w:val="24"/>
        </w:rPr>
        <w:t xml:space="preserve">. Naturally, </w:t>
      </w:r>
      <w:r>
        <w:rPr>
          <w:rFonts w:ascii="Arial" w:hAnsi="Arial" w:cs="Arial"/>
          <w:sz w:val="24"/>
          <w:szCs w:val="24"/>
        </w:rPr>
        <w:t>here they use</w:t>
      </w:r>
      <w:r w:rsidRPr="00C37853">
        <w:rPr>
          <w:rFonts w:ascii="Arial" w:hAnsi="Arial" w:cs="Arial"/>
          <w:sz w:val="24"/>
          <w:szCs w:val="24"/>
        </w:rPr>
        <w:t xml:space="preserve"> the ultra-conservative segment of society, which identifies</w:t>
      </w:r>
      <w:r>
        <w:rPr>
          <w:rFonts w:ascii="Arial" w:hAnsi="Arial" w:cs="Arial"/>
          <w:sz w:val="24"/>
          <w:szCs w:val="24"/>
        </w:rPr>
        <w:t xml:space="preserve"> the</w:t>
      </w:r>
      <w:r w:rsidRPr="00C37853">
        <w:rPr>
          <w:rFonts w:ascii="Arial" w:hAnsi="Arial" w:cs="Arial"/>
          <w:sz w:val="24"/>
          <w:szCs w:val="24"/>
        </w:rPr>
        <w:t xml:space="preserve"> European values ​​mainly with </w:t>
      </w:r>
      <w:r w:rsidRPr="00C37853">
        <w:rPr>
          <w:rFonts w:ascii="Arial" w:hAnsi="Arial" w:cs="Arial"/>
          <w:sz w:val="24"/>
          <w:szCs w:val="24"/>
        </w:rPr>
        <w:lastRenderedPageBreak/>
        <w:t>same-sex marriages, gay pride parades and other similar phenomena and interprets minority rights in its own way.</w:t>
      </w:r>
    </w:p>
    <w:p w14:paraId="2EF2FA03" w14:textId="77777777" w:rsidR="00B33181" w:rsidRPr="00B33181" w:rsidRDefault="00B33181" w:rsidP="006257FB">
      <w:pPr>
        <w:spacing w:after="0" w:line="276" w:lineRule="auto"/>
        <w:rPr>
          <w:rFonts w:ascii="Arial" w:hAnsi="Arial" w:cs="Arial"/>
          <w:sz w:val="24"/>
          <w:szCs w:val="24"/>
        </w:rPr>
      </w:pPr>
    </w:p>
    <w:p w14:paraId="46746F77" w14:textId="04878AD4" w:rsidR="00AA3423" w:rsidRPr="00AA3423" w:rsidRDefault="00AA3423" w:rsidP="006257FB">
      <w:pPr>
        <w:spacing w:after="0" w:line="276" w:lineRule="auto"/>
        <w:rPr>
          <w:rFonts w:ascii="Arial" w:hAnsi="Arial" w:cs="Arial"/>
          <w:sz w:val="24"/>
          <w:szCs w:val="24"/>
        </w:rPr>
      </w:pPr>
      <w:r w:rsidRPr="00C37853">
        <w:rPr>
          <w:rFonts w:ascii="Arial" w:hAnsi="Arial" w:cs="Arial"/>
          <w:sz w:val="24"/>
          <w:szCs w:val="24"/>
        </w:rPr>
        <w:t xml:space="preserve">In a number of media studied, as already noted, such </w:t>
      </w:r>
      <w:r>
        <w:rPr>
          <w:rFonts w:ascii="Arial" w:hAnsi="Arial" w:cs="Arial"/>
          <w:sz w:val="24"/>
          <w:szCs w:val="24"/>
        </w:rPr>
        <w:t>sentiments</w:t>
      </w:r>
      <w:r w:rsidRPr="00C37853">
        <w:rPr>
          <w:rFonts w:ascii="Arial" w:hAnsi="Arial" w:cs="Arial"/>
          <w:sz w:val="24"/>
          <w:szCs w:val="24"/>
        </w:rPr>
        <w:t xml:space="preserve"> were not only reflected through the statements and comments of politicians, experts</w:t>
      </w:r>
      <w:r>
        <w:rPr>
          <w:rFonts w:ascii="Arial" w:hAnsi="Arial" w:cs="Arial"/>
          <w:sz w:val="24"/>
          <w:szCs w:val="24"/>
        </w:rPr>
        <w:t>/</w:t>
      </w:r>
      <w:r w:rsidRPr="00C37853">
        <w:rPr>
          <w:rFonts w:ascii="Arial" w:hAnsi="Arial" w:cs="Arial"/>
          <w:sz w:val="24"/>
          <w:szCs w:val="24"/>
        </w:rPr>
        <w:t xml:space="preserve">public figures, representatives of science and culture, other categories of authors, but were often fueled by manipulations by journalists themselves. In particular, </w:t>
      </w:r>
      <w:r>
        <w:rPr>
          <w:rFonts w:ascii="Arial" w:hAnsi="Arial" w:cs="Arial"/>
          <w:sz w:val="24"/>
          <w:szCs w:val="24"/>
        </w:rPr>
        <w:t>it was</w:t>
      </w:r>
      <w:r w:rsidRPr="00C37853">
        <w:rPr>
          <w:rFonts w:ascii="Arial" w:hAnsi="Arial" w:cs="Arial"/>
          <w:sz w:val="24"/>
          <w:szCs w:val="24"/>
        </w:rPr>
        <w:t xml:space="preserve"> as a result of </w:t>
      </w:r>
      <w:r w:rsidRPr="002819F1">
        <w:rPr>
          <w:rFonts w:ascii="Arial" w:hAnsi="Arial" w:cs="Arial"/>
          <w:sz w:val="24"/>
          <w:szCs w:val="24"/>
        </w:rPr>
        <w:t>consistent efforts to discredit</w:t>
      </w:r>
      <w:r w:rsidRPr="00C37853">
        <w:rPr>
          <w:rFonts w:ascii="Arial" w:hAnsi="Arial" w:cs="Arial"/>
          <w:sz w:val="24"/>
          <w:szCs w:val="24"/>
        </w:rPr>
        <w:t xml:space="preserve"> the Istanbul Convention and frequent use of such </w:t>
      </w:r>
      <w:r>
        <w:rPr>
          <w:rFonts w:ascii="Arial" w:hAnsi="Arial" w:cs="Arial"/>
          <w:sz w:val="24"/>
          <w:szCs w:val="24"/>
        </w:rPr>
        <w:t>unsubstantiated</w:t>
      </w:r>
      <w:r w:rsidRPr="00C37853">
        <w:rPr>
          <w:rFonts w:ascii="Arial" w:hAnsi="Arial" w:cs="Arial"/>
          <w:sz w:val="24"/>
          <w:szCs w:val="24"/>
        </w:rPr>
        <w:t xml:space="preserve"> </w:t>
      </w:r>
      <w:r w:rsidRPr="002819F1">
        <w:rPr>
          <w:rFonts w:ascii="Arial" w:hAnsi="Arial" w:cs="Arial"/>
          <w:sz w:val="24"/>
          <w:szCs w:val="24"/>
        </w:rPr>
        <w:t>judgments</w:t>
      </w:r>
      <w:r w:rsidRPr="00C37853">
        <w:rPr>
          <w:rFonts w:ascii="Arial" w:hAnsi="Arial" w:cs="Arial"/>
          <w:sz w:val="24"/>
          <w:szCs w:val="24"/>
        </w:rPr>
        <w:t xml:space="preserve"> as the “</w:t>
      </w:r>
      <w:r>
        <w:rPr>
          <w:rFonts w:ascii="Arial" w:hAnsi="Arial" w:cs="Arial"/>
          <w:sz w:val="24"/>
          <w:szCs w:val="24"/>
        </w:rPr>
        <w:t>infamous</w:t>
      </w:r>
      <w:r w:rsidRPr="00C37853">
        <w:rPr>
          <w:rFonts w:ascii="Arial" w:hAnsi="Arial" w:cs="Arial"/>
          <w:sz w:val="24"/>
          <w:szCs w:val="24"/>
        </w:rPr>
        <w:t xml:space="preserve"> Istanbul Convention”, “the Istanbul Convention rejected by the </w:t>
      </w:r>
      <w:r>
        <w:rPr>
          <w:rFonts w:ascii="Arial" w:hAnsi="Arial" w:cs="Arial"/>
          <w:sz w:val="24"/>
          <w:szCs w:val="24"/>
        </w:rPr>
        <w:t>vast</w:t>
      </w:r>
      <w:r w:rsidRPr="00C37853">
        <w:rPr>
          <w:rFonts w:ascii="Arial" w:hAnsi="Arial" w:cs="Arial"/>
          <w:sz w:val="24"/>
          <w:szCs w:val="24"/>
        </w:rPr>
        <w:t xml:space="preserve"> majority of Armenian society,” etc.,</w:t>
      </w:r>
      <w:r w:rsidRPr="00B81CCC">
        <w:rPr>
          <w:rFonts w:ascii="Arial" w:hAnsi="Arial" w:cs="Arial"/>
          <w:sz w:val="24"/>
          <w:szCs w:val="24"/>
        </w:rPr>
        <w:t xml:space="preserve"> </w:t>
      </w:r>
      <w:r>
        <w:rPr>
          <w:rFonts w:ascii="Arial" w:hAnsi="Arial" w:cs="Arial"/>
          <w:sz w:val="24"/>
          <w:szCs w:val="24"/>
        </w:rPr>
        <w:t xml:space="preserve">that </w:t>
      </w:r>
      <w:r w:rsidRPr="00C37853">
        <w:rPr>
          <w:rFonts w:ascii="Arial" w:hAnsi="Arial" w:cs="Arial"/>
          <w:sz w:val="24"/>
          <w:szCs w:val="24"/>
        </w:rPr>
        <w:t xml:space="preserve">these expressions </w:t>
      </w:r>
      <w:r>
        <w:rPr>
          <w:rFonts w:ascii="Arial" w:hAnsi="Arial" w:cs="Arial"/>
          <w:sz w:val="24"/>
          <w:szCs w:val="24"/>
        </w:rPr>
        <w:t>became set forms, turning into a negative stereotype.</w:t>
      </w:r>
    </w:p>
    <w:p w14:paraId="72C5B99D" w14:textId="10D9E76A" w:rsidR="006257FB" w:rsidRPr="003C0262" w:rsidRDefault="006257FB" w:rsidP="003A2725">
      <w:pPr>
        <w:spacing w:after="0" w:line="276" w:lineRule="auto"/>
        <w:rPr>
          <w:rFonts w:ascii="Arial" w:hAnsi="Arial" w:cs="Arial"/>
          <w:sz w:val="24"/>
          <w:szCs w:val="24"/>
        </w:rPr>
      </w:pPr>
    </w:p>
    <w:p w14:paraId="13630D2B" w14:textId="77777777" w:rsidR="00AA3423" w:rsidRPr="00C37853" w:rsidRDefault="00AA3423" w:rsidP="00AA3423">
      <w:pPr>
        <w:spacing w:after="0" w:line="276" w:lineRule="auto"/>
        <w:rPr>
          <w:rFonts w:ascii="Arial" w:hAnsi="Arial" w:cs="Arial"/>
          <w:sz w:val="24"/>
          <w:szCs w:val="24"/>
        </w:rPr>
      </w:pPr>
      <w:r w:rsidRPr="00C37853">
        <w:rPr>
          <w:rFonts w:ascii="Arial" w:hAnsi="Arial" w:cs="Arial"/>
          <w:sz w:val="24"/>
          <w:szCs w:val="24"/>
        </w:rPr>
        <w:t xml:space="preserve">During the monitoring, </w:t>
      </w:r>
      <w:r>
        <w:rPr>
          <w:rFonts w:ascii="Arial" w:hAnsi="Arial" w:cs="Arial"/>
          <w:sz w:val="24"/>
          <w:szCs w:val="24"/>
        </w:rPr>
        <w:t xml:space="preserve">there was </w:t>
      </w:r>
      <w:r w:rsidRPr="00C37853">
        <w:rPr>
          <w:rFonts w:ascii="Arial" w:hAnsi="Arial" w:cs="Arial"/>
          <w:sz w:val="24"/>
          <w:szCs w:val="24"/>
        </w:rPr>
        <w:t>observed</w:t>
      </w:r>
      <w:r>
        <w:rPr>
          <w:rFonts w:ascii="Arial" w:hAnsi="Arial" w:cs="Arial"/>
          <w:sz w:val="24"/>
          <w:szCs w:val="24"/>
        </w:rPr>
        <w:t xml:space="preserve"> a clear tendency when the media</w:t>
      </w:r>
      <w:r w:rsidRPr="00C37853">
        <w:rPr>
          <w:rFonts w:ascii="Arial" w:hAnsi="Arial" w:cs="Arial"/>
          <w:sz w:val="24"/>
          <w:szCs w:val="24"/>
        </w:rPr>
        <w:t xml:space="preserve"> skeptical of </w:t>
      </w:r>
      <w:r>
        <w:rPr>
          <w:rFonts w:ascii="Arial" w:hAnsi="Arial" w:cs="Arial"/>
          <w:sz w:val="24"/>
          <w:szCs w:val="24"/>
        </w:rPr>
        <w:t xml:space="preserve">the </w:t>
      </w:r>
      <w:r w:rsidRPr="00C37853">
        <w:rPr>
          <w:rFonts w:ascii="Arial" w:hAnsi="Arial" w:cs="Arial"/>
          <w:sz w:val="24"/>
          <w:szCs w:val="24"/>
        </w:rPr>
        <w:t xml:space="preserve">European values, carefully selected for comments and assessments those authors who would </w:t>
      </w:r>
      <w:r>
        <w:rPr>
          <w:rFonts w:ascii="Arial" w:hAnsi="Arial" w:cs="Arial"/>
          <w:sz w:val="24"/>
          <w:szCs w:val="24"/>
        </w:rPr>
        <w:t>consider</w:t>
      </w:r>
      <w:r w:rsidRPr="00C37853">
        <w:rPr>
          <w:rFonts w:ascii="Arial" w:hAnsi="Arial" w:cs="Arial"/>
          <w:sz w:val="24"/>
          <w:szCs w:val="24"/>
        </w:rPr>
        <w:t xml:space="preserve"> the Istanbul Convention as a threat to the country's national identity. Moreover, the argument</w:t>
      </w:r>
      <w:r>
        <w:rPr>
          <w:rFonts w:ascii="Arial" w:hAnsi="Arial" w:cs="Arial"/>
          <w:sz w:val="24"/>
          <w:szCs w:val="24"/>
        </w:rPr>
        <w:t>s</w:t>
      </w:r>
      <w:r w:rsidRPr="00C37853">
        <w:rPr>
          <w:rFonts w:ascii="Arial" w:hAnsi="Arial" w:cs="Arial"/>
          <w:sz w:val="24"/>
          <w:szCs w:val="24"/>
        </w:rPr>
        <w:t xml:space="preserve"> sometimes </w:t>
      </w:r>
      <w:r>
        <w:rPr>
          <w:rFonts w:ascii="Arial" w:hAnsi="Arial" w:cs="Arial"/>
          <w:sz w:val="24"/>
          <w:szCs w:val="24"/>
        </w:rPr>
        <w:t>reached the point of absurdity:</w:t>
      </w:r>
      <w:r w:rsidRPr="00C37853">
        <w:rPr>
          <w:rFonts w:ascii="Arial" w:hAnsi="Arial" w:cs="Arial"/>
          <w:sz w:val="24"/>
          <w:szCs w:val="24"/>
        </w:rPr>
        <w:t xml:space="preserve"> for example, "a document adopted in an enemy country cannot but be a threat to Armenia."</w:t>
      </w:r>
    </w:p>
    <w:p w14:paraId="7224C5C7" w14:textId="77777777" w:rsidR="00AA3423" w:rsidRPr="00FD6512" w:rsidRDefault="00AA3423" w:rsidP="003A2725">
      <w:pPr>
        <w:spacing w:after="0" w:line="276" w:lineRule="auto"/>
        <w:rPr>
          <w:rFonts w:ascii="Arial" w:hAnsi="Arial" w:cs="Arial"/>
          <w:sz w:val="24"/>
          <w:szCs w:val="24"/>
        </w:rPr>
      </w:pPr>
    </w:p>
    <w:p w14:paraId="58C3CA02" w14:textId="07C45BC8" w:rsidR="00AA3423" w:rsidRPr="003C0262" w:rsidRDefault="00AA3423" w:rsidP="003A2725">
      <w:pPr>
        <w:spacing w:after="0" w:line="276" w:lineRule="auto"/>
        <w:rPr>
          <w:rFonts w:ascii="Arial" w:hAnsi="Arial" w:cs="Arial"/>
          <w:sz w:val="24"/>
          <w:szCs w:val="24"/>
        </w:rPr>
      </w:pPr>
      <w:r>
        <w:rPr>
          <w:rFonts w:ascii="Arial" w:hAnsi="Arial" w:cs="Arial"/>
          <w:sz w:val="24"/>
          <w:szCs w:val="24"/>
        </w:rPr>
        <w:t>T</w:t>
      </w:r>
      <w:r w:rsidRPr="00C37853">
        <w:rPr>
          <w:rFonts w:ascii="Arial" w:hAnsi="Arial" w:cs="Arial"/>
          <w:sz w:val="24"/>
          <w:szCs w:val="24"/>
        </w:rPr>
        <w:t>he comment of the leader of the C</w:t>
      </w:r>
      <w:r>
        <w:rPr>
          <w:rFonts w:ascii="Arial" w:hAnsi="Arial" w:cs="Arial"/>
          <w:sz w:val="24"/>
          <w:szCs w:val="24"/>
        </w:rPr>
        <w:t xml:space="preserve">ommunist Party of Armenia </w:t>
      </w:r>
      <w:proofErr w:type="spellStart"/>
      <w:r>
        <w:rPr>
          <w:rFonts w:ascii="Arial" w:hAnsi="Arial" w:cs="Arial"/>
          <w:sz w:val="24"/>
          <w:szCs w:val="24"/>
        </w:rPr>
        <w:t>Yerj</w:t>
      </w:r>
      <w:r w:rsidRPr="00C37853">
        <w:rPr>
          <w:rFonts w:ascii="Arial" w:hAnsi="Arial" w:cs="Arial"/>
          <w:sz w:val="24"/>
          <w:szCs w:val="24"/>
        </w:rPr>
        <w:t>anik</w:t>
      </w:r>
      <w:proofErr w:type="spellEnd"/>
      <w:r w:rsidRPr="00C37853">
        <w:rPr>
          <w:rFonts w:ascii="Arial" w:hAnsi="Arial" w:cs="Arial"/>
          <w:sz w:val="24"/>
          <w:szCs w:val="24"/>
        </w:rPr>
        <w:t xml:space="preserve"> </w:t>
      </w:r>
      <w:proofErr w:type="spellStart"/>
      <w:r w:rsidRPr="00C37853">
        <w:rPr>
          <w:rFonts w:ascii="Arial" w:hAnsi="Arial" w:cs="Arial"/>
          <w:sz w:val="24"/>
          <w:szCs w:val="24"/>
        </w:rPr>
        <w:t>Ghazaryan</w:t>
      </w:r>
      <w:proofErr w:type="spellEnd"/>
      <w:r w:rsidRPr="00C37853">
        <w:rPr>
          <w:rFonts w:ascii="Arial" w:hAnsi="Arial" w:cs="Arial"/>
          <w:sz w:val="24"/>
          <w:szCs w:val="24"/>
        </w:rPr>
        <w:t xml:space="preserve"> </w:t>
      </w:r>
      <w:r w:rsidRPr="002819F1">
        <w:rPr>
          <w:rFonts w:ascii="Arial" w:hAnsi="Arial" w:cs="Arial"/>
          <w:sz w:val="24"/>
          <w:szCs w:val="24"/>
        </w:rPr>
        <w:t xml:space="preserve">is </w:t>
      </w:r>
      <w:r>
        <w:rPr>
          <w:rFonts w:ascii="Arial" w:hAnsi="Arial" w:cs="Arial"/>
          <w:sz w:val="24"/>
          <w:szCs w:val="24"/>
        </w:rPr>
        <w:t>characteristic in this regard.</w:t>
      </w:r>
      <w:r w:rsidRPr="00C37853">
        <w:rPr>
          <w:rFonts w:ascii="Arial" w:hAnsi="Arial" w:cs="Arial"/>
          <w:sz w:val="24"/>
          <w:szCs w:val="24"/>
        </w:rPr>
        <w:t xml:space="preserve"> </w:t>
      </w:r>
      <w:r>
        <w:rPr>
          <w:rFonts w:ascii="Arial" w:hAnsi="Arial" w:cs="Arial"/>
          <w:sz w:val="24"/>
          <w:szCs w:val="24"/>
        </w:rPr>
        <w:t>A</w:t>
      </w:r>
      <w:r w:rsidRPr="00C37853">
        <w:rPr>
          <w:rFonts w:ascii="Arial" w:hAnsi="Arial" w:cs="Arial"/>
          <w:sz w:val="24"/>
          <w:szCs w:val="24"/>
        </w:rPr>
        <w:t xml:space="preserve">ccording to </w:t>
      </w:r>
      <w:r>
        <w:rPr>
          <w:rFonts w:ascii="Arial" w:hAnsi="Arial" w:cs="Arial"/>
          <w:sz w:val="24"/>
          <w:szCs w:val="24"/>
        </w:rPr>
        <w:t>him</w:t>
      </w:r>
      <w:r w:rsidRPr="00C37853">
        <w:rPr>
          <w:rFonts w:ascii="Arial" w:hAnsi="Arial" w:cs="Arial"/>
          <w:sz w:val="24"/>
          <w:szCs w:val="24"/>
        </w:rPr>
        <w:t>, through the</w:t>
      </w:r>
      <w:r>
        <w:rPr>
          <w:rFonts w:ascii="Arial" w:hAnsi="Arial" w:cs="Arial"/>
          <w:sz w:val="24"/>
          <w:szCs w:val="24"/>
        </w:rPr>
        <w:t xml:space="preserve"> Istanbul Convention, the “</w:t>
      </w:r>
      <w:proofErr w:type="spellStart"/>
      <w:r>
        <w:rPr>
          <w:rFonts w:ascii="Arial" w:hAnsi="Arial" w:cs="Arial"/>
          <w:sz w:val="24"/>
          <w:szCs w:val="24"/>
        </w:rPr>
        <w:t>s</w:t>
      </w:r>
      <w:r w:rsidRPr="003F4177">
        <w:rPr>
          <w:rFonts w:ascii="Arial" w:hAnsi="Arial" w:cs="Arial"/>
          <w:sz w:val="24"/>
          <w:szCs w:val="24"/>
        </w:rPr>
        <w:t>orosists</w:t>
      </w:r>
      <w:proofErr w:type="spellEnd"/>
      <w:r>
        <w:rPr>
          <w:rFonts w:ascii="Arial" w:hAnsi="Arial" w:cs="Arial"/>
          <w:sz w:val="24"/>
          <w:szCs w:val="24"/>
        </w:rPr>
        <w:t>”,</w:t>
      </w:r>
      <w:r w:rsidRPr="00C37853">
        <w:rPr>
          <w:rFonts w:ascii="Arial" w:hAnsi="Arial" w:cs="Arial"/>
          <w:sz w:val="24"/>
          <w:szCs w:val="24"/>
        </w:rPr>
        <w:t xml:space="preserve"> who have </w:t>
      </w:r>
      <w:r>
        <w:rPr>
          <w:rFonts w:ascii="Arial" w:hAnsi="Arial" w:cs="Arial"/>
          <w:sz w:val="24"/>
          <w:szCs w:val="24"/>
        </w:rPr>
        <w:t>appeared in the government,</w:t>
      </w:r>
      <w:r w:rsidRPr="00C37853">
        <w:rPr>
          <w:rFonts w:ascii="Arial" w:hAnsi="Arial" w:cs="Arial"/>
          <w:sz w:val="24"/>
          <w:szCs w:val="24"/>
        </w:rPr>
        <w:t xml:space="preserve"> “together with the Council of Europe are trying to destroy the traditional Armenian family, church and our </w:t>
      </w:r>
      <w:r>
        <w:rPr>
          <w:rFonts w:ascii="Arial" w:hAnsi="Arial" w:cs="Arial"/>
          <w:sz w:val="24"/>
          <w:szCs w:val="24"/>
        </w:rPr>
        <w:t>customs</w:t>
      </w:r>
      <w:r w:rsidRPr="00C37853">
        <w:rPr>
          <w:rFonts w:ascii="Arial" w:hAnsi="Arial" w:cs="Arial"/>
          <w:sz w:val="24"/>
          <w:szCs w:val="24"/>
        </w:rPr>
        <w:t>” (“</w:t>
      </w:r>
      <w:proofErr w:type="spellStart"/>
      <w:r w:rsidRPr="00C37853">
        <w:rPr>
          <w:rFonts w:ascii="Arial" w:hAnsi="Arial" w:cs="Arial"/>
          <w:sz w:val="24"/>
          <w:szCs w:val="24"/>
        </w:rPr>
        <w:t>Iravunk</w:t>
      </w:r>
      <w:proofErr w:type="spellEnd"/>
      <w:r>
        <w:rPr>
          <w:rFonts w:ascii="Arial" w:hAnsi="Arial" w:cs="Arial"/>
          <w:sz w:val="24"/>
          <w:szCs w:val="24"/>
        </w:rPr>
        <w:t>” newspaper, November 5, 2019). C</w:t>
      </w:r>
      <w:r w:rsidRPr="00C37853">
        <w:rPr>
          <w:rFonts w:ascii="Arial" w:hAnsi="Arial" w:cs="Arial"/>
          <w:sz w:val="24"/>
          <w:szCs w:val="24"/>
        </w:rPr>
        <w:t xml:space="preserve">omposer </w:t>
      </w:r>
      <w:proofErr w:type="spellStart"/>
      <w:r w:rsidRPr="00C37853">
        <w:rPr>
          <w:rFonts w:ascii="Arial" w:hAnsi="Arial" w:cs="Arial"/>
          <w:sz w:val="24"/>
          <w:szCs w:val="24"/>
        </w:rPr>
        <w:t>Srbu</w:t>
      </w:r>
      <w:r>
        <w:rPr>
          <w:rFonts w:ascii="Arial" w:hAnsi="Arial" w:cs="Arial"/>
          <w:sz w:val="24"/>
          <w:szCs w:val="24"/>
        </w:rPr>
        <w:t>h</w:t>
      </w:r>
      <w:r w:rsidRPr="00C37853">
        <w:rPr>
          <w:rFonts w:ascii="Arial" w:hAnsi="Arial" w:cs="Arial"/>
          <w:sz w:val="24"/>
          <w:szCs w:val="24"/>
        </w:rPr>
        <w:t>i</w:t>
      </w:r>
      <w:proofErr w:type="spellEnd"/>
      <w:r w:rsidRPr="00C37853">
        <w:rPr>
          <w:rFonts w:ascii="Arial" w:hAnsi="Arial" w:cs="Arial"/>
          <w:sz w:val="24"/>
          <w:szCs w:val="24"/>
        </w:rPr>
        <w:t xml:space="preserve"> </w:t>
      </w:r>
      <w:proofErr w:type="spellStart"/>
      <w:r w:rsidRPr="00C37853">
        <w:rPr>
          <w:rFonts w:ascii="Arial" w:hAnsi="Arial" w:cs="Arial"/>
          <w:sz w:val="24"/>
          <w:szCs w:val="24"/>
        </w:rPr>
        <w:t>Stamboltsyan</w:t>
      </w:r>
      <w:r>
        <w:rPr>
          <w:rFonts w:ascii="Arial" w:hAnsi="Arial" w:cs="Arial"/>
          <w:sz w:val="24"/>
          <w:szCs w:val="24"/>
        </w:rPr>
        <w:t>’s</w:t>
      </w:r>
      <w:proofErr w:type="spellEnd"/>
      <w:r>
        <w:rPr>
          <w:rFonts w:ascii="Arial" w:hAnsi="Arial" w:cs="Arial"/>
          <w:sz w:val="24"/>
          <w:szCs w:val="24"/>
        </w:rPr>
        <w:t xml:space="preserve"> opinion</w:t>
      </w:r>
      <w:r w:rsidRPr="00C37853">
        <w:rPr>
          <w:rFonts w:ascii="Arial" w:hAnsi="Arial" w:cs="Arial"/>
          <w:sz w:val="24"/>
          <w:szCs w:val="24"/>
        </w:rPr>
        <w:t xml:space="preserve"> that the convention is aimed at eliminating families and not</w:t>
      </w:r>
      <w:r>
        <w:rPr>
          <w:rFonts w:ascii="Arial" w:hAnsi="Arial" w:cs="Arial"/>
          <w:sz w:val="24"/>
          <w:szCs w:val="24"/>
        </w:rPr>
        <w:t xml:space="preserve"> at</w:t>
      </w:r>
      <w:r w:rsidRPr="00C37853">
        <w:rPr>
          <w:rFonts w:ascii="Arial" w:hAnsi="Arial" w:cs="Arial"/>
          <w:sz w:val="24"/>
          <w:szCs w:val="24"/>
        </w:rPr>
        <w:t xml:space="preserve"> protecting sexual minorities coincides with the opinion of the politician (“</w:t>
      </w:r>
      <w:proofErr w:type="spellStart"/>
      <w:r w:rsidRPr="00C37853">
        <w:rPr>
          <w:rFonts w:ascii="Arial" w:hAnsi="Arial" w:cs="Arial"/>
          <w:sz w:val="24"/>
          <w:szCs w:val="24"/>
        </w:rPr>
        <w:t>Iravunk</w:t>
      </w:r>
      <w:proofErr w:type="spellEnd"/>
      <w:r w:rsidRPr="00C37853">
        <w:rPr>
          <w:rFonts w:ascii="Arial" w:hAnsi="Arial" w:cs="Arial"/>
          <w:sz w:val="24"/>
          <w:szCs w:val="24"/>
        </w:rPr>
        <w:t>” newspaper, Sept</w:t>
      </w:r>
      <w:r>
        <w:rPr>
          <w:rFonts w:ascii="Arial" w:hAnsi="Arial" w:cs="Arial"/>
          <w:sz w:val="24"/>
          <w:szCs w:val="24"/>
        </w:rPr>
        <w:t xml:space="preserve">ember 6, 2019). Hayk </w:t>
      </w:r>
      <w:proofErr w:type="spellStart"/>
      <w:r>
        <w:rPr>
          <w:rFonts w:ascii="Arial" w:hAnsi="Arial" w:cs="Arial"/>
          <w:sz w:val="24"/>
          <w:szCs w:val="24"/>
        </w:rPr>
        <w:t>Ayvazyan</w:t>
      </w:r>
      <w:proofErr w:type="spellEnd"/>
      <w:r>
        <w:rPr>
          <w:rFonts w:ascii="Arial" w:hAnsi="Arial" w:cs="Arial"/>
          <w:sz w:val="24"/>
          <w:szCs w:val="24"/>
        </w:rPr>
        <w:t>, H</w:t>
      </w:r>
      <w:r w:rsidRPr="00C37853">
        <w:rPr>
          <w:rFonts w:ascii="Arial" w:hAnsi="Arial" w:cs="Arial"/>
          <w:sz w:val="24"/>
          <w:szCs w:val="24"/>
        </w:rPr>
        <w:t xml:space="preserve">ead of </w:t>
      </w:r>
      <w:r>
        <w:rPr>
          <w:rFonts w:ascii="Arial" w:hAnsi="Arial" w:cs="Arial"/>
          <w:sz w:val="24"/>
          <w:szCs w:val="24"/>
        </w:rPr>
        <w:t>“</w:t>
      </w:r>
      <w:proofErr w:type="spellStart"/>
      <w:r w:rsidRPr="00C37853">
        <w:rPr>
          <w:rFonts w:ascii="Arial" w:hAnsi="Arial" w:cs="Arial"/>
          <w:sz w:val="24"/>
          <w:szCs w:val="24"/>
        </w:rPr>
        <w:t>Luys</w:t>
      </w:r>
      <w:proofErr w:type="spellEnd"/>
      <w:r>
        <w:rPr>
          <w:rFonts w:ascii="Arial" w:hAnsi="Arial" w:cs="Arial"/>
          <w:sz w:val="24"/>
          <w:szCs w:val="24"/>
        </w:rPr>
        <w:t>”</w:t>
      </w:r>
      <w:r w:rsidRPr="00C37853">
        <w:rPr>
          <w:rFonts w:ascii="Arial" w:hAnsi="Arial" w:cs="Arial"/>
          <w:sz w:val="24"/>
          <w:szCs w:val="24"/>
        </w:rPr>
        <w:t xml:space="preserve"> Information and Analytical C</w:t>
      </w:r>
      <w:r>
        <w:rPr>
          <w:rFonts w:ascii="Arial" w:hAnsi="Arial" w:cs="Arial"/>
          <w:sz w:val="24"/>
          <w:szCs w:val="24"/>
        </w:rPr>
        <w:t>enter, claims that through the C</w:t>
      </w:r>
      <w:r w:rsidRPr="00C37853">
        <w:rPr>
          <w:rFonts w:ascii="Arial" w:hAnsi="Arial" w:cs="Arial"/>
          <w:sz w:val="24"/>
          <w:szCs w:val="24"/>
        </w:rPr>
        <w:t>onvention “a criminal system of alienating children from their families is being introduced in Armenia” (“</w:t>
      </w:r>
      <w:proofErr w:type="spellStart"/>
      <w:r w:rsidRPr="00C37853">
        <w:rPr>
          <w:rFonts w:ascii="Arial" w:hAnsi="Arial" w:cs="Arial"/>
          <w:sz w:val="24"/>
          <w:szCs w:val="24"/>
        </w:rPr>
        <w:t>Iravunk</w:t>
      </w:r>
      <w:proofErr w:type="spellEnd"/>
      <w:r w:rsidRPr="00C37853">
        <w:rPr>
          <w:rFonts w:ascii="Arial" w:hAnsi="Arial" w:cs="Arial"/>
          <w:sz w:val="24"/>
          <w:szCs w:val="24"/>
        </w:rPr>
        <w:t xml:space="preserve">” newspaper, October 23, 2019). Athlete Eduard </w:t>
      </w:r>
      <w:proofErr w:type="spellStart"/>
      <w:r w:rsidRPr="00C37853">
        <w:rPr>
          <w:rFonts w:ascii="Arial" w:hAnsi="Arial" w:cs="Arial"/>
          <w:sz w:val="24"/>
          <w:szCs w:val="24"/>
        </w:rPr>
        <w:t>Poreyan</w:t>
      </w:r>
      <w:proofErr w:type="spellEnd"/>
      <w:r w:rsidRPr="00C37853">
        <w:rPr>
          <w:rFonts w:ascii="Arial" w:hAnsi="Arial" w:cs="Arial"/>
          <w:sz w:val="24"/>
          <w:szCs w:val="24"/>
        </w:rPr>
        <w:t xml:space="preserve"> draws even more far-reaching conclusions: “When playing </w:t>
      </w:r>
      <w:r w:rsidRPr="002819F1">
        <w:rPr>
          <w:rFonts w:ascii="Arial" w:hAnsi="Arial" w:cs="Arial"/>
          <w:sz w:val="24"/>
          <w:szCs w:val="24"/>
        </w:rPr>
        <w:t>Europe</w:t>
      </w:r>
      <w:r>
        <w:rPr>
          <w:rFonts w:ascii="Arial" w:hAnsi="Arial" w:cs="Arial"/>
          <w:sz w:val="24"/>
          <w:szCs w:val="24"/>
        </w:rPr>
        <w:t xml:space="preserve">, we lose the Armenian identity, </w:t>
      </w:r>
      <w:r w:rsidRPr="00C37853">
        <w:rPr>
          <w:rFonts w:ascii="Arial" w:hAnsi="Arial" w:cs="Arial"/>
          <w:sz w:val="24"/>
          <w:szCs w:val="24"/>
        </w:rPr>
        <w:t>my and your child, his future” (“</w:t>
      </w:r>
      <w:proofErr w:type="spellStart"/>
      <w:r w:rsidRPr="00C37853">
        <w:rPr>
          <w:rFonts w:ascii="Arial" w:hAnsi="Arial" w:cs="Arial"/>
          <w:sz w:val="24"/>
          <w:szCs w:val="24"/>
        </w:rPr>
        <w:t>Iravunk</w:t>
      </w:r>
      <w:proofErr w:type="spellEnd"/>
      <w:r w:rsidRPr="00C37853">
        <w:rPr>
          <w:rFonts w:ascii="Arial" w:hAnsi="Arial" w:cs="Arial"/>
          <w:sz w:val="24"/>
          <w:szCs w:val="24"/>
        </w:rPr>
        <w:t>” newspaper, November</w:t>
      </w:r>
      <w:r>
        <w:rPr>
          <w:rFonts w:ascii="Arial" w:hAnsi="Arial" w:cs="Arial"/>
          <w:sz w:val="24"/>
          <w:szCs w:val="24"/>
        </w:rPr>
        <w:t xml:space="preserve"> 15, 2019). And “</w:t>
      </w:r>
      <w:proofErr w:type="spellStart"/>
      <w:r>
        <w:rPr>
          <w:rFonts w:ascii="Arial" w:hAnsi="Arial" w:cs="Arial"/>
          <w:sz w:val="24"/>
          <w:szCs w:val="24"/>
        </w:rPr>
        <w:t>Hr</w:t>
      </w:r>
      <w:r w:rsidRPr="00C37853">
        <w:rPr>
          <w:rFonts w:ascii="Arial" w:hAnsi="Arial" w:cs="Arial"/>
          <w:sz w:val="24"/>
          <w:szCs w:val="24"/>
        </w:rPr>
        <w:t>aparak</w:t>
      </w:r>
      <w:proofErr w:type="spellEnd"/>
      <w:r w:rsidRPr="00C37853">
        <w:rPr>
          <w:rFonts w:ascii="Arial" w:hAnsi="Arial" w:cs="Arial"/>
          <w:sz w:val="24"/>
          <w:szCs w:val="24"/>
        </w:rPr>
        <w:t xml:space="preserve">” </w:t>
      </w:r>
      <w:r>
        <w:rPr>
          <w:rFonts w:ascii="Arial" w:hAnsi="Arial" w:cs="Arial"/>
          <w:sz w:val="24"/>
          <w:szCs w:val="24"/>
        </w:rPr>
        <w:t>newspaper in this regard</w:t>
      </w:r>
      <w:r w:rsidRPr="00C37853">
        <w:rPr>
          <w:rFonts w:ascii="Arial" w:hAnsi="Arial" w:cs="Arial"/>
          <w:sz w:val="24"/>
          <w:szCs w:val="24"/>
        </w:rPr>
        <w:t xml:space="preserve"> </w:t>
      </w:r>
      <w:r>
        <w:rPr>
          <w:rFonts w:ascii="Arial" w:hAnsi="Arial" w:cs="Arial"/>
          <w:sz w:val="24"/>
          <w:szCs w:val="24"/>
        </w:rPr>
        <w:t xml:space="preserve">writes </w:t>
      </w:r>
      <w:r w:rsidRPr="00C37853">
        <w:rPr>
          <w:rFonts w:ascii="Arial" w:hAnsi="Arial" w:cs="Arial"/>
          <w:sz w:val="24"/>
          <w:szCs w:val="24"/>
        </w:rPr>
        <w:t xml:space="preserve">figuratively: “... why do we import European wastewater into our country?” </w:t>
      </w:r>
      <w:r w:rsidRPr="003C0262">
        <w:rPr>
          <w:rFonts w:ascii="Arial" w:hAnsi="Arial" w:cs="Arial"/>
          <w:sz w:val="24"/>
          <w:szCs w:val="24"/>
        </w:rPr>
        <w:t>(“</w:t>
      </w:r>
      <w:proofErr w:type="spellStart"/>
      <w:r>
        <w:rPr>
          <w:rFonts w:ascii="Arial" w:hAnsi="Arial" w:cs="Arial"/>
          <w:sz w:val="24"/>
          <w:szCs w:val="24"/>
        </w:rPr>
        <w:t>Hr</w:t>
      </w:r>
      <w:r w:rsidRPr="004441BF">
        <w:rPr>
          <w:rFonts w:ascii="Arial" w:hAnsi="Arial" w:cs="Arial"/>
          <w:sz w:val="24"/>
          <w:szCs w:val="24"/>
        </w:rPr>
        <w:t>aparak</w:t>
      </w:r>
      <w:proofErr w:type="spellEnd"/>
      <w:r w:rsidRPr="003C0262">
        <w:rPr>
          <w:rFonts w:ascii="Arial" w:hAnsi="Arial" w:cs="Arial"/>
          <w:sz w:val="24"/>
          <w:szCs w:val="24"/>
        </w:rPr>
        <w:t xml:space="preserve">”, </w:t>
      </w:r>
      <w:r w:rsidRPr="004441BF">
        <w:rPr>
          <w:rFonts w:ascii="Arial" w:hAnsi="Arial" w:cs="Arial"/>
          <w:sz w:val="24"/>
          <w:szCs w:val="24"/>
        </w:rPr>
        <w:t>November</w:t>
      </w:r>
      <w:r w:rsidRPr="003C0262">
        <w:rPr>
          <w:rFonts w:ascii="Arial" w:hAnsi="Arial" w:cs="Arial"/>
          <w:sz w:val="24"/>
          <w:szCs w:val="24"/>
        </w:rPr>
        <w:t xml:space="preserve"> 12, 2019). </w:t>
      </w:r>
    </w:p>
    <w:p w14:paraId="337053F2" w14:textId="77777777" w:rsidR="00D51AC1" w:rsidRDefault="00D51AC1" w:rsidP="006257FB">
      <w:pPr>
        <w:spacing w:after="0" w:line="276" w:lineRule="auto"/>
        <w:rPr>
          <w:rFonts w:ascii="Arial" w:hAnsi="Arial" w:cs="Arial"/>
          <w:sz w:val="24"/>
          <w:szCs w:val="24"/>
        </w:rPr>
      </w:pPr>
    </w:p>
    <w:p w14:paraId="77512BCD" w14:textId="47548DD5" w:rsidR="00D51AC1" w:rsidRPr="0096670D" w:rsidRDefault="00AA3423" w:rsidP="006257FB">
      <w:pPr>
        <w:spacing w:after="0" w:line="276" w:lineRule="auto"/>
        <w:rPr>
          <w:rFonts w:ascii="Arial" w:hAnsi="Arial" w:cs="Arial"/>
          <w:sz w:val="24"/>
          <w:szCs w:val="24"/>
        </w:rPr>
      </w:pPr>
      <w:r w:rsidRPr="00C37853">
        <w:rPr>
          <w:rFonts w:ascii="Arial" w:hAnsi="Arial" w:cs="Arial"/>
          <w:sz w:val="24"/>
          <w:szCs w:val="24"/>
        </w:rPr>
        <w:t xml:space="preserve">Meanwhile, </w:t>
      </w:r>
      <w:r>
        <w:rPr>
          <w:rFonts w:ascii="Arial" w:hAnsi="Arial" w:cs="Arial"/>
          <w:sz w:val="24"/>
          <w:szCs w:val="24"/>
        </w:rPr>
        <w:t>upon</w:t>
      </w:r>
      <w:r w:rsidRPr="00C37853">
        <w:rPr>
          <w:rFonts w:ascii="Arial" w:hAnsi="Arial" w:cs="Arial"/>
          <w:sz w:val="24"/>
          <w:szCs w:val="24"/>
        </w:rPr>
        <w:t xml:space="preserve"> familiarizing with the Istanbul Convention, it becomes obvious that there is </w:t>
      </w:r>
      <w:r>
        <w:rPr>
          <w:rFonts w:ascii="Arial" w:hAnsi="Arial" w:cs="Arial"/>
          <w:sz w:val="24"/>
          <w:szCs w:val="24"/>
        </w:rPr>
        <w:t>no provision</w:t>
      </w:r>
      <w:r w:rsidRPr="00C37853">
        <w:rPr>
          <w:rFonts w:ascii="Arial" w:hAnsi="Arial" w:cs="Arial"/>
          <w:sz w:val="24"/>
          <w:szCs w:val="24"/>
        </w:rPr>
        <w:t xml:space="preserve"> in it aimed at destroying </w:t>
      </w:r>
      <w:r>
        <w:rPr>
          <w:rFonts w:ascii="Arial" w:hAnsi="Arial" w:cs="Arial"/>
          <w:sz w:val="24"/>
          <w:szCs w:val="24"/>
        </w:rPr>
        <w:t>the</w:t>
      </w:r>
      <w:r w:rsidRPr="00C37853">
        <w:rPr>
          <w:rFonts w:ascii="Arial" w:hAnsi="Arial" w:cs="Arial"/>
          <w:sz w:val="24"/>
          <w:szCs w:val="24"/>
        </w:rPr>
        <w:t xml:space="preserve"> traditional family, alienating children, legalizing same-sex marriage and other similar phenomena, </w:t>
      </w:r>
      <w:r>
        <w:rPr>
          <w:rFonts w:ascii="Arial" w:hAnsi="Arial" w:cs="Arial"/>
          <w:sz w:val="24"/>
          <w:szCs w:val="24"/>
        </w:rPr>
        <w:t>based on</w:t>
      </w:r>
      <w:r w:rsidRPr="00C37853">
        <w:rPr>
          <w:rFonts w:ascii="Arial" w:hAnsi="Arial" w:cs="Arial"/>
          <w:sz w:val="24"/>
          <w:szCs w:val="24"/>
        </w:rPr>
        <w:t xml:space="preserve"> which the authors of </w:t>
      </w:r>
      <w:r>
        <w:rPr>
          <w:rFonts w:ascii="Arial" w:hAnsi="Arial" w:cs="Arial"/>
          <w:sz w:val="24"/>
          <w:szCs w:val="24"/>
        </w:rPr>
        <w:t>the above-mentioned</w:t>
      </w:r>
      <w:r w:rsidRPr="00C37853">
        <w:rPr>
          <w:rFonts w:ascii="Arial" w:hAnsi="Arial" w:cs="Arial"/>
          <w:sz w:val="24"/>
          <w:szCs w:val="24"/>
        </w:rPr>
        <w:t xml:space="preserve"> statements make their assumptions. On the contrary, the document protects family members from domestic violence, and if it </w:t>
      </w:r>
      <w:r>
        <w:rPr>
          <w:rFonts w:ascii="Arial" w:hAnsi="Arial" w:cs="Arial"/>
          <w:sz w:val="24"/>
          <w:szCs w:val="24"/>
        </w:rPr>
        <w:t>envisages</w:t>
      </w:r>
      <w:r w:rsidRPr="00C37853">
        <w:rPr>
          <w:rFonts w:ascii="Arial" w:hAnsi="Arial" w:cs="Arial"/>
          <w:sz w:val="24"/>
          <w:szCs w:val="24"/>
        </w:rPr>
        <w:t xml:space="preserve"> provision of shelters </w:t>
      </w:r>
      <w:r>
        <w:rPr>
          <w:rFonts w:ascii="Arial" w:hAnsi="Arial" w:cs="Arial"/>
          <w:sz w:val="24"/>
          <w:szCs w:val="24"/>
        </w:rPr>
        <w:t>to the</w:t>
      </w:r>
      <w:r w:rsidRPr="00C37853">
        <w:rPr>
          <w:rFonts w:ascii="Arial" w:hAnsi="Arial" w:cs="Arial"/>
          <w:sz w:val="24"/>
          <w:szCs w:val="24"/>
        </w:rPr>
        <w:t xml:space="preserve"> victims of such violence, </w:t>
      </w:r>
      <w:r>
        <w:rPr>
          <w:rFonts w:ascii="Arial" w:hAnsi="Arial" w:cs="Arial"/>
          <w:sz w:val="24"/>
          <w:szCs w:val="24"/>
        </w:rPr>
        <w:t>this</w:t>
      </w:r>
      <w:r w:rsidRPr="00C37853">
        <w:rPr>
          <w:rFonts w:ascii="Arial" w:hAnsi="Arial" w:cs="Arial"/>
          <w:sz w:val="24"/>
          <w:szCs w:val="24"/>
        </w:rPr>
        <w:t xml:space="preserve"> does not mean at all that traditional families will be destroyed and children alienated from their parents. </w:t>
      </w:r>
      <w:r>
        <w:rPr>
          <w:rFonts w:ascii="Arial" w:hAnsi="Arial" w:cs="Arial"/>
          <w:sz w:val="24"/>
          <w:szCs w:val="24"/>
        </w:rPr>
        <w:t>By that</w:t>
      </w:r>
      <w:r w:rsidRPr="00C37853">
        <w:rPr>
          <w:rFonts w:ascii="Arial" w:hAnsi="Arial" w:cs="Arial"/>
          <w:sz w:val="24"/>
          <w:szCs w:val="24"/>
        </w:rPr>
        <w:t xml:space="preserve"> </w:t>
      </w:r>
      <w:r w:rsidRPr="00C37853">
        <w:rPr>
          <w:rFonts w:ascii="Arial" w:hAnsi="Arial" w:cs="Arial"/>
          <w:sz w:val="24"/>
          <w:szCs w:val="24"/>
        </w:rPr>
        <w:lastRenderedPageBreak/>
        <w:t>logic, it turns out that violence is an integral part of the relationship in a traditional Armenian family and that any intervention</w:t>
      </w:r>
      <w:r>
        <w:rPr>
          <w:rFonts w:ascii="Arial" w:hAnsi="Arial" w:cs="Arial"/>
          <w:sz w:val="24"/>
          <w:szCs w:val="24"/>
        </w:rPr>
        <w:t xml:space="preserve"> by the government</w:t>
      </w:r>
      <w:r w:rsidRPr="00C37853">
        <w:rPr>
          <w:rFonts w:ascii="Arial" w:hAnsi="Arial" w:cs="Arial"/>
          <w:sz w:val="24"/>
          <w:szCs w:val="24"/>
        </w:rPr>
        <w:t xml:space="preserve"> will lead to its </w:t>
      </w:r>
      <w:r>
        <w:rPr>
          <w:rFonts w:ascii="Arial" w:hAnsi="Arial" w:cs="Arial"/>
          <w:sz w:val="24"/>
          <w:szCs w:val="24"/>
        </w:rPr>
        <w:t>break-up</w:t>
      </w:r>
      <w:r w:rsidRPr="00C37853">
        <w:rPr>
          <w:rFonts w:ascii="Arial" w:hAnsi="Arial" w:cs="Arial"/>
          <w:sz w:val="24"/>
          <w:szCs w:val="24"/>
        </w:rPr>
        <w:t xml:space="preserve">. </w:t>
      </w:r>
      <w:r w:rsidRPr="00426809">
        <w:rPr>
          <w:rFonts w:ascii="Arial" w:hAnsi="Arial" w:cs="Arial"/>
          <w:sz w:val="24"/>
          <w:szCs w:val="24"/>
        </w:rPr>
        <w:t>And</w:t>
      </w:r>
      <w:r w:rsidRPr="0096670D">
        <w:rPr>
          <w:rFonts w:ascii="Arial" w:hAnsi="Arial" w:cs="Arial"/>
          <w:sz w:val="24"/>
          <w:szCs w:val="24"/>
        </w:rPr>
        <w:t xml:space="preserve"> </w:t>
      </w:r>
      <w:r w:rsidRPr="00426809">
        <w:rPr>
          <w:rFonts w:ascii="Arial" w:hAnsi="Arial" w:cs="Arial"/>
          <w:sz w:val="24"/>
          <w:szCs w:val="24"/>
        </w:rPr>
        <w:t>this</w:t>
      </w:r>
      <w:r w:rsidRPr="0096670D">
        <w:rPr>
          <w:rFonts w:ascii="Arial" w:hAnsi="Arial" w:cs="Arial"/>
          <w:sz w:val="24"/>
          <w:szCs w:val="24"/>
        </w:rPr>
        <w:t xml:space="preserve"> </w:t>
      </w:r>
      <w:r w:rsidRPr="00426809">
        <w:rPr>
          <w:rFonts w:ascii="Arial" w:hAnsi="Arial" w:cs="Arial"/>
          <w:sz w:val="24"/>
          <w:szCs w:val="24"/>
        </w:rPr>
        <w:t>is</w:t>
      </w:r>
      <w:r w:rsidRPr="0096670D">
        <w:rPr>
          <w:rFonts w:ascii="Arial" w:hAnsi="Arial" w:cs="Arial"/>
          <w:sz w:val="24"/>
          <w:szCs w:val="24"/>
        </w:rPr>
        <w:t xml:space="preserve"> </w:t>
      </w:r>
      <w:r w:rsidRPr="00426809">
        <w:rPr>
          <w:rFonts w:ascii="Arial" w:hAnsi="Arial" w:cs="Arial"/>
          <w:sz w:val="24"/>
          <w:szCs w:val="24"/>
        </w:rPr>
        <w:t>not</w:t>
      </w:r>
      <w:r w:rsidRPr="0096670D">
        <w:rPr>
          <w:rFonts w:ascii="Arial" w:hAnsi="Arial" w:cs="Arial"/>
          <w:sz w:val="24"/>
          <w:szCs w:val="24"/>
        </w:rPr>
        <w:t xml:space="preserve"> </w:t>
      </w:r>
      <w:r w:rsidRPr="00426809">
        <w:rPr>
          <w:rFonts w:ascii="Arial" w:hAnsi="Arial" w:cs="Arial"/>
          <w:sz w:val="24"/>
          <w:szCs w:val="24"/>
        </w:rPr>
        <w:t>true</w:t>
      </w:r>
      <w:r w:rsidRPr="0096670D">
        <w:rPr>
          <w:rFonts w:ascii="Arial" w:hAnsi="Arial" w:cs="Arial"/>
          <w:sz w:val="24"/>
          <w:szCs w:val="24"/>
        </w:rPr>
        <w:t>.</w:t>
      </w:r>
    </w:p>
    <w:p w14:paraId="056A6A38" w14:textId="5C616F82" w:rsidR="00AA3423" w:rsidRPr="00AA3423" w:rsidRDefault="00AA3423" w:rsidP="006257FB">
      <w:pPr>
        <w:spacing w:after="0" w:line="276" w:lineRule="auto"/>
        <w:rPr>
          <w:rFonts w:ascii="Arial" w:hAnsi="Arial" w:cs="Arial"/>
          <w:sz w:val="24"/>
          <w:szCs w:val="24"/>
        </w:rPr>
      </w:pPr>
      <w:r>
        <w:rPr>
          <w:rFonts w:ascii="Arial" w:hAnsi="Arial" w:cs="Arial"/>
          <w:color w:val="222222"/>
          <w:sz w:val="24"/>
          <w:szCs w:val="24"/>
        </w:rPr>
        <w:t>S</w:t>
      </w:r>
      <w:r w:rsidRPr="00D51AC1">
        <w:rPr>
          <w:rFonts w:ascii="Arial" w:hAnsi="Arial" w:cs="Arial"/>
          <w:sz w:val="24"/>
          <w:szCs w:val="24"/>
        </w:rPr>
        <w:t xml:space="preserve">uch biased propaganda comments also include claims that the Istanbul Convention </w:t>
      </w:r>
      <w:r w:rsidRPr="006515D5">
        <w:rPr>
          <w:rFonts w:ascii="Arial" w:hAnsi="Arial" w:cs="Arial"/>
          <w:sz w:val="24"/>
          <w:szCs w:val="24"/>
        </w:rPr>
        <w:t xml:space="preserve">contradicts the Constitution of Armenia. This was, in particular, stated by the former head of the RA Supreme Judicial Council </w:t>
      </w:r>
      <w:proofErr w:type="spellStart"/>
      <w:r w:rsidRPr="006515D5">
        <w:rPr>
          <w:rFonts w:ascii="Arial" w:hAnsi="Arial" w:cs="Arial"/>
          <w:sz w:val="24"/>
          <w:szCs w:val="24"/>
        </w:rPr>
        <w:t>Gevorg</w:t>
      </w:r>
      <w:proofErr w:type="spellEnd"/>
      <w:r w:rsidRPr="006515D5">
        <w:rPr>
          <w:rFonts w:ascii="Arial" w:hAnsi="Arial" w:cs="Arial"/>
          <w:sz w:val="24"/>
          <w:szCs w:val="24"/>
        </w:rPr>
        <w:t xml:space="preserve"> </w:t>
      </w:r>
      <w:proofErr w:type="spellStart"/>
      <w:r w:rsidRPr="006515D5">
        <w:rPr>
          <w:rFonts w:ascii="Arial" w:hAnsi="Arial" w:cs="Arial"/>
          <w:sz w:val="24"/>
          <w:szCs w:val="24"/>
        </w:rPr>
        <w:t>Danielyan</w:t>
      </w:r>
      <w:proofErr w:type="spellEnd"/>
      <w:r w:rsidRPr="006515D5">
        <w:rPr>
          <w:rFonts w:ascii="Arial" w:hAnsi="Arial" w:cs="Arial"/>
          <w:sz w:val="24"/>
          <w:szCs w:val="24"/>
        </w:rPr>
        <w:t xml:space="preserve"> (“5</w:t>
      </w:r>
      <w:r w:rsidRPr="00D51AC1">
        <w:rPr>
          <w:rFonts w:ascii="Arial" w:hAnsi="Arial" w:cs="Arial"/>
          <w:sz w:val="24"/>
          <w:szCs w:val="24"/>
        </w:rPr>
        <w:t>th</w:t>
      </w:r>
      <w:r w:rsidRPr="006515D5">
        <w:rPr>
          <w:rFonts w:ascii="Arial" w:hAnsi="Arial" w:cs="Arial"/>
          <w:sz w:val="24"/>
          <w:szCs w:val="24"/>
        </w:rPr>
        <w:t xml:space="preserve"> Channel” TV company, “</w:t>
      </w:r>
      <w:proofErr w:type="spellStart"/>
      <w:r w:rsidRPr="006515D5">
        <w:rPr>
          <w:rFonts w:ascii="Arial" w:hAnsi="Arial" w:cs="Arial"/>
          <w:sz w:val="24"/>
          <w:szCs w:val="24"/>
        </w:rPr>
        <w:t>Haylur</w:t>
      </w:r>
      <w:proofErr w:type="spellEnd"/>
      <w:r w:rsidRPr="006515D5">
        <w:rPr>
          <w:rFonts w:ascii="Arial" w:hAnsi="Arial" w:cs="Arial"/>
          <w:sz w:val="24"/>
          <w:szCs w:val="24"/>
        </w:rPr>
        <w:t xml:space="preserve">” news </w:t>
      </w:r>
      <w:proofErr w:type="spellStart"/>
      <w:r w:rsidRPr="006515D5">
        <w:rPr>
          <w:rFonts w:ascii="Arial" w:hAnsi="Arial" w:cs="Arial"/>
          <w:sz w:val="24"/>
          <w:szCs w:val="24"/>
        </w:rPr>
        <w:t>programme</w:t>
      </w:r>
      <w:proofErr w:type="spellEnd"/>
      <w:r w:rsidRPr="006515D5">
        <w:rPr>
          <w:rFonts w:ascii="Arial" w:hAnsi="Arial" w:cs="Arial"/>
          <w:sz w:val="24"/>
          <w:szCs w:val="24"/>
        </w:rPr>
        <w:t>, November 28, 2019). It is clear that this thesis, actively disseminated by the representatives of the forces removed from power, has clear political undertone and is aimed at discrediting the post-revolutionary government. And it is no accident that the RA Ministry of Justice issued an official statement</w:t>
      </w:r>
      <w:r w:rsidRPr="006515D5">
        <w:rPr>
          <w:rStyle w:val="FootnoteReference"/>
          <w:rFonts w:ascii="Arial" w:hAnsi="Arial" w:cs="Arial"/>
          <w:sz w:val="24"/>
          <w:szCs w:val="24"/>
        </w:rPr>
        <w:footnoteReference w:id="2"/>
      </w:r>
      <w:r w:rsidRPr="006515D5">
        <w:rPr>
          <w:rFonts w:ascii="Arial" w:hAnsi="Arial" w:cs="Arial"/>
          <w:sz w:val="24"/>
          <w:szCs w:val="24"/>
        </w:rPr>
        <w:t xml:space="preserve">, emphasizing that no point of the Convention contradicts the Constitution of the country. </w:t>
      </w:r>
    </w:p>
    <w:p w14:paraId="154BE7B9" w14:textId="77777777" w:rsidR="00D51AC1" w:rsidRPr="003C0262" w:rsidRDefault="00D51AC1" w:rsidP="006257FB">
      <w:pPr>
        <w:spacing w:after="0" w:line="276" w:lineRule="auto"/>
        <w:rPr>
          <w:rFonts w:ascii="Arial" w:hAnsi="Arial" w:cs="Arial"/>
          <w:sz w:val="24"/>
          <w:szCs w:val="24"/>
        </w:rPr>
      </w:pPr>
    </w:p>
    <w:p w14:paraId="20FFC25E" w14:textId="0E1DC31B" w:rsidR="00AA3423" w:rsidRPr="00AA3423" w:rsidRDefault="00AA3423" w:rsidP="006257FB">
      <w:pPr>
        <w:spacing w:after="0" w:line="276" w:lineRule="auto"/>
        <w:rPr>
          <w:rFonts w:ascii="Arial" w:hAnsi="Arial" w:cs="Arial"/>
          <w:sz w:val="24"/>
          <w:szCs w:val="24"/>
        </w:rPr>
      </w:pPr>
      <w:r w:rsidRPr="00C37853">
        <w:rPr>
          <w:rFonts w:ascii="Arial" w:hAnsi="Arial" w:cs="Arial"/>
          <w:sz w:val="24"/>
          <w:szCs w:val="24"/>
        </w:rPr>
        <w:t xml:space="preserve">It is noteworthy that the presented biased comments, distortions of facts and negative stereotypes also appeared in a number of other media studied - </w:t>
      </w:r>
      <w:r>
        <w:rPr>
          <w:rFonts w:ascii="Arial" w:hAnsi="Arial" w:cs="Arial"/>
          <w:sz w:val="24"/>
          <w:szCs w:val="24"/>
        </w:rPr>
        <w:t>among</w:t>
      </w:r>
      <w:r w:rsidRPr="00C37853">
        <w:rPr>
          <w:rFonts w:ascii="Arial" w:hAnsi="Arial" w:cs="Arial"/>
          <w:sz w:val="24"/>
          <w:szCs w:val="24"/>
        </w:rPr>
        <w:t xml:space="preserve"> the same or other authors. For example, the mentioned </w:t>
      </w:r>
      <w:r>
        <w:rPr>
          <w:rFonts w:ascii="Arial" w:hAnsi="Arial" w:cs="Arial"/>
          <w:sz w:val="24"/>
          <w:szCs w:val="24"/>
        </w:rPr>
        <w:t>line of argument</w:t>
      </w:r>
      <w:r w:rsidRPr="00C37853">
        <w:rPr>
          <w:rFonts w:ascii="Arial" w:hAnsi="Arial" w:cs="Arial"/>
          <w:sz w:val="24"/>
          <w:szCs w:val="24"/>
        </w:rPr>
        <w:t xml:space="preserve"> that the Istanbul Convention </w:t>
      </w:r>
      <w:r>
        <w:rPr>
          <w:rFonts w:ascii="Arial" w:hAnsi="Arial" w:cs="Arial"/>
          <w:sz w:val="24"/>
          <w:szCs w:val="24"/>
        </w:rPr>
        <w:t>contradicts</w:t>
      </w:r>
      <w:r w:rsidRPr="00C37853">
        <w:rPr>
          <w:rFonts w:ascii="Arial" w:hAnsi="Arial" w:cs="Arial"/>
          <w:sz w:val="24"/>
          <w:szCs w:val="24"/>
        </w:rPr>
        <w:t xml:space="preserve"> the Constitution of Armenia was </w:t>
      </w:r>
      <w:r>
        <w:rPr>
          <w:rFonts w:ascii="Arial" w:hAnsi="Arial" w:cs="Arial"/>
          <w:sz w:val="24"/>
          <w:szCs w:val="24"/>
        </w:rPr>
        <w:t xml:space="preserve">also used </w:t>
      </w:r>
      <w:r w:rsidRPr="00C37853">
        <w:rPr>
          <w:rFonts w:ascii="Arial" w:hAnsi="Arial" w:cs="Arial"/>
          <w:sz w:val="24"/>
          <w:szCs w:val="24"/>
        </w:rPr>
        <w:t xml:space="preserve">in comments </w:t>
      </w:r>
      <w:r>
        <w:rPr>
          <w:rFonts w:ascii="Arial" w:hAnsi="Arial" w:cs="Arial"/>
          <w:sz w:val="24"/>
          <w:szCs w:val="24"/>
        </w:rPr>
        <w:t xml:space="preserve">by </w:t>
      </w:r>
      <w:proofErr w:type="spellStart"/>
      <w:r>
        <w:rPr>
          <w:rFonts w:ascii="Arial" w:hAnsi="Arial" w:cs="Arial"/>
          <w:sz w:val="24"/>
          <w:szCs w:val="24"/>
        </w:rPr>
        <w:t>Gevorg</w:t>
      </w:r>
      <w:proofErr w:type="spellEnd"/>
      <w:r>
        <w:rPr>
          <w:rFonts w:ascii="Arial" w:hAnsi="Arial" w:cs="Arial"/>
          <w:sz w:val="24"/>
          <w:szCs w:val="24"/>
        </w:rPr>
        <w:t xml:space="preserve"> </w:t>
      </w:r>
      <w:proofErr w:type="spellStart"/>
      <w:r>
        <w:rPr>
          <w:rFonts w:ascii="Arial" w:hAnsi="Arial" w:cs="Arial"/>
          <w:sz w:val="24"/>
          <w:szCs w:val="24"/>
        </w:rPr>
        <w:t>Petrosyan</w:t>
      </w:r>
      <w:proofErr w:type="spellEnd"/>
      <w:r>
        <w:rPr>
          <w:rFonts w:ascii="Arial" w:hAnsi="Arial" w:cs="Arial"/>
          <w:sz w:val="24"/>
          <w:szCs w:val="24"/>
        </w:rPr>
        <w:t>, D</w:t>
      </w:r>
      <w:r w:rsidRPr="00C37853">
        <w:rPr>
          <w:rFonts w:ascii="Arial" w:hAnsi="Arial" w:cs="Arial"/>
          <w:sz w:val="24"/>
          <w:szCs w:val="24"/>
        </w:rPr>
        <w:t xml:space="preserve">eputy of </w:t>
      </w:r>
      <w:r>
        <w:rPr>
          <w:rFonts w:ascii="Arial" w:hAnsi="Arial" w:cs="Arial"/>
          <w:sz w:val="24"/>
          <w:szCs w:val="24"/>
        </w:rPr>
        <w:t>“</w:t>
      </w:r>
      <w:r w:rsidRPr="00C37853">
        <w:rPr>
          <w:rFonts w:ascii="Arial" w:hAnsi="Arial" w:cs="Arial"/>
          <w:sz w:val="24"/>
          <w:szCs w:val="24"/>
        </w:rPr>
        <w:t>Prosperous Armenia</w:t>
      </w:r>
      <w:r>
        <w:rPr>
          <w:rFonts w:ascii="Arial" w:hAnsi="Arial" w:cs="Arial"/>
          <w:sz w:val="24"/>
          <w:szCs w:val="24"/>
        </w:rPr>
        <w:t>”</w:t>
      </w:r>
      <w:r w:rsidRPr="00C37853">
        <w:rPr>
          <w:rFonts w:ascii="Arial" w:hAnsi="Arial" w:cs="Arial"/>
          <w:sz w:val="24"/>
          <w:szCs w:val="24"/>
        </w:rPr>
        <w:t xml:space="preserve"> parliamentary faction (</w:t>
      </w:r>
      <w:r>
        <w:rPr>
          <w:rFonts w:ascii="Arial" w:hAnsi="Arial" w:cs="Arial"/>
          <w:sz w:val="24"/>
          <w:szCs w:val="24"/>
        </w:rPr>
        <w:t>“</w:t>
      </w:r>
      <w:r w:rsidRPr="00C37853">
        <w:rPr>
          <w:rFonts w:ascii="Arial" w:hAnsi="Arial" w:cs="Arial"/>
          <w:sz w:val="24"/>
          <w:szCs w:val="24"/>
        </w:rPr>
        <w:t>News.am</w:t>
      </w:r>
      <w:r>
        <w:rPr>
          <w:rFonts w:ascii="Arial" w:hAnsi="Arial" w:cs="Arial"/>
          <w:sz w:val="24"/>
          <w:szCs w:val="24"/>
        </w:rPr>
        <w:t>”</w:t>
      </w:r>
      <w:r w:rsidRPr="00C37853">
        <w:rPr>
          <w:rFonts w:ascii="Arial" w:hAnsi="Arial" w:cs="Arial"/>
          <w:sz w:val="24"/>
          <w:szCs w:val="24"/>
        </w:rPr>
        <w:t>, November 1, 2019, “</w:t>
      </w:r>
      <w:r>
        <w:rPr>
          <w:rFonts w:ascii="Arial" w:hAnsi="Arial" w:cs="Arial"/>
          <w:sz w:val="24"/>
          <w:szCs w:val="24"/>
        </w:rPr>
        <w:t>You are trying</w:t>
      </w:r>
      <w:r w:rsidRPr="00C37853">
        <w:rPr>
          <w:rFonts w:ascii="Arial" w:hAnsi="Arial" w:cs="Arial"/>
          <w:sz w:val="24"/>
          <w:szCs w:val="24"/>
        </w:rPr>
        <w:t xml:space="preserve"> to </w:t>
      </w:r>
      <w:r>
        <w:rPr>
          <w:rFonts w:ascii="Arial" w:hAnsi="Arial" w:cs="Arial"/>
          <w:sz w:val="24"/>
          <w:szCs w:val="24"/>
        </w:rPr>
        <w:t>drag</w:t>
      </w:r>
      <w:r w:rsidRPr="00C37853">
        <w:rPr>
          <w:rFonts w:ascii="Arial" w:hAnsi="Arial" w:cs="Arial"/>
          <w:sz w:val="24"/>
          <w:szCs w:val="24"/>
        </w:rPr>
        <w:t xml:space="preserve"> all nations </w:t>
      </w:r>
      <w:r>
        <w:rPr>
          <w:rFonts w:ascii="Arial" w:hAnsi="Arial" w:cs="Arial"/>
          <w:sz w:val="24"/>
          <w:szCs w:val="24"/>
        </w:rPr>
        <w:t xml:space="preserve">down </w:t>
      </w:r>
      <w:r w:rsidRPr="00C37853">
        <w:rPr>
          <w:rFonts w:ascii="Arial" w:hAnsi="Arial" w:cs="Arial"/>
          <w:sz w:val="24"/>
          <w:szCs w:val="24"/>
        </w:rPr>
        <w:t xml:space="preserve">to your level”: </w:t>
      </w:r>
      <w:r>
        <w:rPr>
          <w:rFonts w:ascii="Arial" w:hAnsi="Arial" w:cs="Arial"/>
          <w:sz w:val="24"/>
          <w:szCs w:val="24"/>
        </w:rPr>
        <w:t>the march</w:t>
      </w:r>
      <w:r w:rsidRPr="00C37853">
        <w:rPr>
          <w:rFonts w:ascii="Arial" w:hAnsi="Arial" w:cs="Arial"/>
          <w:sz w:val="24"/>
          <w:szCs w:val="24"/>
        </w:rPr>
        <w:t xml:space="preserve"> against the Istanbul Convention reach</w:t>
      </w:r>
      <w:r>
        <w:rPr>
          <w:rFonts w:ascii="Arial" w:hAnsi="Arial" w:cs="Arial"/>
          <w:sz w:val="24"/>
          <w:szCs w:val="24"/>
        </w:rPr>
        <w:t>ed the Council of Europe office</w:t>
      </w:r>
      <w:r w:rsidRPr="00C37853">
        <w:rPr>
          <w:rFonts w:ascii="Arial" w:hAnsi="Arial" w:cs="Arial"/>
          <w:sz w:val="24"/>
          <w:szCs w:val="24"/>
        </w:rPr>
        <w:t>”).</w:t>
      </w:r>
    </w:p>
    <w:p w14:paraId="1C0568EB" w14:textId="77777777" w:rsidR="00D51AC1" w:rsidRPr="003C0262" w:rsidRDefault="00D51AC1" w:rsidP="006257FB">
      <w:pPr>
        <w:spacing w:after="0" w:line="276" w:lineRule="auto"/>
        <w:rPr>
          <w:rFonts w:ascii="Arial" w:hAnsi="Arial" w:cs="Arial"/>
          <w:sz w:val="24"/>
          <w:szCs w:val="24"/>
        </w:rPr>
      </w:pPr>
    </w:p>
    <w:p w14:paraId="5CFD66FF" w14:textId="1FC44DD0" w:rsidR="006257FB" w:rsidRPr="00AA3423" w:rsidRDefault="00AA3423" w:rsidP="006257FB">
      <w:pPr>
        <w:spacing w:after="0" w:line="276" w:lineRule="auto"/>
        <w:rPr>
          <w:rFonts w:ascii="Arial" w:hAnsi="Arial" w:cs="Arial"/>
          <w:sz w:val="24"/>
          <w:szCs w:val="24"/>
        </w:rPr>
      </w:pPr>
      <w:r w:rsidRPr="00C37853">
        <w:rPr>
          <w:rFonts w:ascii="Arial" w:hAnsi="Arial" w:cs="Arial"/>
          <w:sz w:val="24"/>
          <w:szCs w:val="24"/>
        </w:rPr>
        <w:t xml:space="preserve">However, the </w:t>
      </w:r>
      <w:r>
        <w:rPr>
          <w:rFonts w:ascii="Arial" w:hAnsi="Arial" w:cs="Arial"/>
          <w:sz w:val="24"/>
          <w:szCs w:val="24"/>
        </w:rPr>
        <w:t>ratification of the C</w:t>
      </w:r>
      <w:r w:rsidRPr="00C37853">
        <w:rPr>
          <w:rFonts w:ascii="Arial" w:hAnsi="Arial" w:cs="Arial"/>
          <w:sz w:val="24"/>
          <w:szCs w:val="24"/>
        </w:rPr>
        <w:t xml:space="preserve">onvention was not the only </w:t>
      </w:r>
      <w:r>
        <w:rPr>
          <w:rFonts w:ascii="Arial" w:hAnsi="Arial" w:cs="Arial"/>
          <w:sz w:val="24"/>
          <w:szCs w:val="24"/>
        </w:rPr>
        <w:t>topic</w:t>
      </w:r>
      <w:r w:rsidRPr="00C37853">
        <w:rPr>
          <w:rFonts w:ascii="Arial" w:hAnsi="Arial" w:cs="Arial"/>
          <w:sz w:val="24"/>
          <w:szCs w:val="24"/>
        </w:rPr>
        <w:t xml:space="preserve"> that became the reason for manipulations discredit</w:t>
      </w:r>
      <w:r>
        <w:rPr>
          <w:rFonts w:ascii="Arial" w:hAnsi="Arial" w:cs="Arial"/>
          <w:sz w:val="24"/>
          <w:szCs w:val="24"/>
        </w:rPr>
        <w:t>ing the</w:t>
      </w:r>
      <w:r w:rsidRPr="00C37853">
        <w:rPr>
          <w:rFonts w:ascii="Arial" w:hAnsi="Arial" w:cs="Arial"/>
          <w:sz w:val="24"/>
          <w:szCs w:val="24"/>
        </w:rPr>
        <w:t xml:space="preserve"> European values. </w:t>
      </w:r>
      <w:r>
        <w:rPr>
          <w:rFonts w:ascii="Arial" w:hAnsi="Arial" w:cs="Arial"/>
          <w:sz w:val="24"/>
          <w:szCs w:val="24"/>
        </w:rPr>
        <w:t>Thus</w:t>
      </w:r>
      <w:r w:rsidRPr="00C37853">
        <w:rPr>
          <w:rFonts w:ascii="Arial" w:hAnsi="Arial" w:cs="Arial"/>
          <w:sz w:val="24"/>
          <w:szCs w:val="24"/>
        </w:rPr>
        <w:t xml:space="preserve">, the </w:t>
      </w:r>
      <w:r>
        <w:rPr>
          <w:rFonts w:ascii="Arial" w:hAnsi="Arial" w:cs="Arial"/>
          <w:sz w:val="24"/>
          <w:szCs w:val="24"/>
        </w:rPr>
        <w:t xml:space="preserve">late October </w:t>
      </w:r>
      <w:r w:rsidRPr="00C37853">
        <w:rPr>
          <w:rFonts w:ascii="Arial" w:hAnsi="Arial" w:cs="Arial"/>
          <w:sz w:val="24"/>
          <w:szCs w:val="24"/>
        </w:rPr>
        <w:t>discussions between the representatives of the Council of Europe and the</w:t>
      </w:r>
      <w:r>
        <w:rPr>
          <w:rFonts w:ascii="Arial" w:hAnsi="Arial" w:cs="Arial"/>
          <w:sz w:val="24"/>
          <w:szCs w:val="24"/>
        </w:rPr>
        <w:t xml:space="preserve"> RA</w:t>
      </w:r>
      <w:r w:rsidRPr="00C37853">
        <w:rPr>
          <w:rFonts w:ascii="Arial" w:hAnsi="Arial" w:cs="Arial"/>
          <w:sz w:val="24"/>
          <w:szCs w:val="24"/>
        </w:rPr>
        <w:t xml:space="preserve"> National Assembly regarding </w:t>
      </w:r>
      <w:r>
        <w:rPr>
          <w:rFonts w:ascii="Arial" w:hAnsi="Arial" w:cs="Arial"/>
          <w:sz w:val="24"/>
          <w:szCs w:val="24"/>
        </w:rPr>
        <w:t xml:space="preserve">the </w:t>
      </w:r>
      <w:r w:rsidRPr="00C37853">
        <w:rPr>
          <w:rFonts w:ascii="Arial" w:hAnsi="Arial" w:cs="Arial"/>
          <w:sz w:val="24"/>
          <w:szCs w:val="24"/>
        </w:rPr>
        <w:t>amendments to the</w:t>
      </w:r>
      <w:r>
        <w:rPr>
          <w:rFonts w:ascii="Arial" w:hAnsi="Arial" w:cs="Arial"/>
          <w:sz w:val="24"/>
          <w:szCs w:val="24"/>
        </w:rPr>
        <w:t xml:space="preserve"> RA</w:t>
      </w:r>
      <w:r w:rsidRPr="00C37853">
        <w:rPr>
          <w:rFonts w:ascii="Arial" w:hAnsi="Arial" w:cs="Arial"/>
          <w:sz w:val="24"/>
          <w:szCs w:val="24"/>
        </w:rPr>
        <w:t xml:space="preserve"> Law “On Freedom of Conscience and Religious Organizations” </w:t>
      </w:r>
      <w:r>
        <w:rPr>
          <w:rFonts w:ascii="Arial" w:hAnsi="Arial" w:cs="Arial"/>
          <w:sz w:val="24"/>
          <w:szCs w:val="24"/>
        </w:rPr>
        <w:t xml:space="preserve">were commented by </w:t>
      </w:r>
      <w:r w:rsidRPr="00C37853">
        <w:rPr>
          <w:rFonts w:ascii="Arial" w:hAnsi="Arial" w:cs="Arial"/>
          <w:sz w:val="24"/>
          <w:szCs w:val="24"/>
        </w:rPr>
        <w:t>“</w:t>
      </w:r>
      <w:proofErr w:type="spellStart"/>
      <w:r w:rsidRPr="00C37853">
        <w:rPr>
          <w:rFonts w:ascii="Arial" w:hAnsi="Arial" w:cs="Arial"/>
          <w:sz w:val="24"/>
          <w:szCs w:val="24"/>
        </w:rPr>
        <w:t>Iravunk</w:t>
      </w:r>
      <w:proofErr w:type="spellEnd"/>
      <w:r w:rsidRPr="00C37853">
        <w:rPr>
          <w:rFonts w:ascii="Arial" w:hAnsi="Arial" w:cs="Arial"/>
          <w:sz w:val="24"/>
          <w:szCs w:val="24"/>
        </w:rPr>
        <w:t xml:space="preserve">” newspaper </w:t>
      </w:r>
      <w:r w:rsidRPr="00265D1B">
        <w:rPr>
          <w:rFonts w:ascii="Arial" w:hAnsi="Arial" w:cs="Arial"/>
          <w:sz w:val="24"/>
          <w:szCs w:val="24"/>
        </w:rPr>
        <w:t>in such a spirit that</w:t>
      </w:r>
      <w:r w:rsidRPr="00C37853">
        <w:rPr>
          <w:rFonts w:ascii="Arial" w:hAnsi="Arial" w:cs="Arial"/>
          <w:sz w:val="24"/>
          <w:szCs w:val="24"/>
        </w:rPr>
        <w:t xml:space="preserve"> “the West is trying to </w:t>
      </w:r>
      <w:r>
        <w:rPr>
          <w:rFonts w:ascii="Arial" w:hAnsi="Arial" w:cs="Arial"/>
          <w:sz w:val="24"/>
          <w:szCs w:val="24"/>
        </w:rPr>
        <w:t>impose a reduction of</w:t>
      </w:r>
      <w:r w:rsidRPr="00C37853">
        <w:rPr>
          <w:rFonts w:ascii="Arial" w:hAnsi="Arial" w:cs="Arial"/>
          <w:sz w:val="24"/>
          <w:szCs w:val="24"/>
        </w:rPr>
        <w:t xml:space="preserve"> the role of the Armenian Apostolic Church and </w:t>
      </w:r>
      <w:r>
        <w:rPr>
          <w:rFonts w:ascii="Arial" w:hAnsi="Arial" w:cs="Arial"/>
          <w:sz w:val="24"/>
          <w:szCs w:val="24"/>
        </w:rPr>
        <w:t>give</w:t>
      </w:r>
      <w:r w:rsidRPr="00C37853">
        <w:rPr>
          <w:rFonts w:ascii="Arial" w:hAnsi="Arial" w:cs="Arial"/>
          <w:sz w:val="24"/>
          <w:szCs w:val="24"/>
        </w:rPr>
        <w:t xml:space="preserve"> a green light </w:t>
      </w:r>
      <w:r>
        <w:rPr>
          <w:rFonts w:ascii="Arial" w:hAnsi="Arial" w:cs="Arial"/>
          <w:sz w:val="24"/>
          <w:szCs w:val="24"/>
        </w:rPr>
        <w:t>to sectarian organizations.</w:t>
      </w:r>
      <w:r w:rsidRPr="00C37853">
        <w:rPr>
          <w:rFonts w:ascii="Arial" w:hAnsi="Arial" w:cs="Arial"/>
          <w:sz w:val="24"/>
          <w:szCs w:val="24"/>
        </w:rPr>
        <w:t xml:space="preserve">” At the same time, </w:t>
      </w:r>
      <w:r>
        <w:rPr>
          <w:rFonts w:ascii="Arial" w:hAnsi="Arial" w:cs="Arial"/>
          <w:sz w:val="24"/>
          <w:szCs w:val="24"/>
        </w:rPr>
        <w:t>as a</w:t>
      </w:r>
      <w:r w:rsidRPr="00C37853">
        <w:rPr>
          <w:rFonts w:ascii="Arial" w:hAnsi="Arial" w:cs="Arial"/>
          <w:sz w:val="24"/>
          <w:szCs w:val="24"/>
        </w:rPr>
        <w:t xml:space="preserve"> source of information</w:t>
      </w:r>
      <w:r>
        <w:rPr>
          <w:rFonts w:ascii="Arial" w:hAnsi="Arial" w:cs="Arial"/>
          <w:sz w:val="24"/>
          <w:szCs w:val="24"/>
        </w:rPr>
        <w:t xml:space="preserve"> </w:t>
      </w:r>
      <w:r w:rsidRPr="00C37853">
        <w:rPr>
          <w:rFonts w:ascii="Arial" w:hAnsi="Arial" w:cs="Arial"/>
          <w:sz w:val="24"/>
          <w:szCs w:val="24"/>
        </w:rPr>
        <w:t>“</w:t>
      </w:r>
      <w:r>
        <w:rPr>
          <w:rFonts w:ascii="Arial" w:hAnsi="Arial" w:cs="Arial"/>
          <w:sz w:val="24"/>
          <w:szCs w:val="24"/>
        </w:rPr>
        <w:t>to our knowledge</w:t>
      </w:r>
      <w:r w:rsidRPr="00C37853">
        <w:rPr>
          <w:rFonts w:ascii="Arial" w:hAnsi="Arial" w:cs="Arial"/>
          <w:sz w:val="24"/>
          <w:szCs w:val="24"/>
        </w:rPr>
        <w:t xml:space="preserve">” was </w:t>
      </w:r>
      <w:r>
        <w:rPr>
          <w:rFonts w:ascii="Arial" w:hAnsi="Arial" w:cs="Arial"/>
          <w:sz w:val="24"/>
          <w:szCs w:val="24"/>
        </w:rPr>
        <w:t>mentioned</w:t>
      </w:r>
      <w:r w:rsidRPr="00C37853">
        <w:rPr>
          <w:rFonts w:ascii="Arial" w:hAnsi="Arial" w:cs="Arial"/>
          <w:sz w:val="24"/>
          <w:szCs w:val="24"/>
        </w:rPr>
        <w:t xml:space="preserve"> (“</w:t>
      </w:r>
      <w:proofErr w:type="spellStart"/>
      <w:r w:rsidRPr="00C37853">
        <w:rPr>
          <w:rFonts w:ascii="Arial" w:hAnsi="Arial" w:cs="Arial"/>
          <w:sz w:val="24"/>
          <w:szCs w:val="24"/>
        </w:rPr>
        <w:t>Iravunk</w:t>
      </w:r>
      <w:proofErr w:type="spellEnd"/>
      <w:r w:rsidRPr="00C37853">
        <w:rPr>
          <w:rFonts w:ascii="Arial" w:hAnsi="Arial" w:cs="Arial"/>
          <w:sz w:val="24"/>
          <w:szCs w:val="24"/>
        </w:rPr>
        <w:t>”, October 25, 2019).</w:t>
      </w:r>
    </w:p>
    <w:p w14:paraId="00C68CEB" w14:textId="77777777" w:rsidR="00EE2FC6" w:rsidRPr="003C0262" w:rsidRDefault="00EE2FC6" w:rsidP="006257FB">
      <w:pPr>
        <w:spacing w:after="0" w:line="276" w:lineRule="auto"/>
        <w:rPr>
          <w:rFonts w:ascii="Arial" w:hAnsi="Arial" w:cs="Arial"/>
          <w:sz w:val="24"/>
          <w:szCs w:val="24"/>
        </w:rPr>
      </w:pPr>
    </w:p>
    <w:p w14:paraId="48E9E227" w14:textId="39028F2B" w:rsidR="00AA3423" w:rsidRPr="00AA3423" w:rsidRDefault="00AA3423" w:rsidP="006257FB">
      <w:pPr>
        <w:spacing w:after="0" w:line="276" w:lineRule="auto"/>
        <w:rPr>
          <w:rFonts w:ascii="Arial" w:hAnsi="Arial" w:cs="Arial"/>
          <w:sz w:val="24"/>
          <w:szCs w:val="24"/>
        </w:rPr>
      </w:pPr>
      <w:r>
        <w:rPr>
          <w:rFonts w:ascii="Arial" w:hAnsi="Arial" w:cs="Arial"/>
          <w:sz w:val="24"/>
          <w:szCs w:val="24"/>
        </w:rPr>
        <w:t>Such events as t</w:t>
      </w:r>
      <w:r w:rsidRPr="00C37853">
        <w:rPr>
          <w:rFonts w:ascii="Arial" w:hAnsi="Arial" w:cs="Arial"/>
          <w:sz w:val="24"/>
          <w:szCs w:val="24"/>
        </w:rPr>
        <w:t xml:space="preserve">he production of a film about </w:t>
      </w:r>
      <w:r>
        <w:rPr>
          <w:rFonts w:ascii="Arial" w:hAnsi="Arial" w:cs="Arial"/>
          <w:sz w:val="24"/>
          <w:szCs w:val="24"/>
        </w:rPr>
        <w:t>a</w:t>
      </w:r>
      <w:r w:rsidRPr="00C37853">
        <w:rPr>
          <w:rFonts w:ascii="Arial" w:hAnsi="Arial" w:cs="Arial"/>
          <w:sz w:val="24"/>
          <w:szCs w:val="24"/>
        </w:rPr>
        <w:t xml:space="preserve"> famous Armenian weightlifter who decided to change sex; participation of Armenia in Eurovision </w:t>
      </w:r>
      <w:r>
        <w:rPr>
          <w:rFonts w:ascii="Arial" w:hAnsi="Arial" w:cs="Arial"/>
          <w:sz w:val="24"/>
          <w:szCs w:val="24"/>
        </w:rPr>
        <w:t>song</w:t>
      </w:r>
      <w:r w:rsidRPr="00C37853">
        <w:rPr>
          <w:rFonts w:ascii="Arial" w:hAnsi="Arial" w:cs="Arial"/>
          <w:sz w:val="24"/>
          <w:szCs w:val="24"/>
        </w:rPr>
        <w:t xml:space="preserve"> contest; </w:t>
      </w:r>
      <w:r>
        <w:rPr>
          <w:rFonts w:ascii="Arial" w:hAnsi="Arial" w:cs="Arial"/>
          <w:sz w:val="24"/>
          <w:szCs w:val="24"/>
        </w:rPr>
        <w:t>an experimental dance performance</w:t>
      </w:r>
      <w:r w:rsidRPr="00C37853">
        <w:rPr>
          <w:rFonts w:ascii="Arial" w:hAnsi="Arial" w:cs="Arial"/>
          <w:sz w:val="24"/>
          <w:szCs w:val="24"/>
        </w:rPr>
        <w:t xml:space="preserve"> at one of Yerevan</w:t>
      </w:r>
      <w:r>
        <w:rPr>
          <w:rFonts w:ascii="Arial" w:hAnsi="Arial" w:cs="Arial"/>
          <w:sz w:val="24"/>
          <w:szCs w:val="24"/>
        </w:rPr>
        <w:t>’s</w:t>
      </w:r>
      <w:r w:rsidRPr="00C37853">
        <w:rPr>
          <w:rFonts w:ascii="Arial" w:hAnsi="Arial" w:cs="Arial"/>
          <w:sz w:val="24"/>
          <w:szCs w:val="24"/>
        </w:rPr>
        <w:t xml:space="preserve"> metro stations</w:t>
      </w:r>
      <w:r>
        <w:rPr>
          <w:rFonts w:ascii="Arial" w:hAnsi="Arial" w:cs="Arial"/>
          <w:sz w:val="24"/>
          <w:szCs w:val="24"/>
        </w:rPr>
        <w:t xml:space="preserve"> also became topics for manipulation</w:t>
      </w:r>
      <w:r w:rsidRPr="00C37853">
        <w:rPr>
          <w:rFonts w:ascii="Arial" w:hAnsi="Arial" w:cs="Arial"/>
          <w:sz w:val="24"/>
          <w:szCs w:val="24"/>
        </w:rPr>
        <w:t>. All this was presented as “</w:t>
      </w:r>
      <w:r>
        <w:rPr>
          <w:rFonts w:ascii="Arial" w:hAnsi="Arial" w:cs="Arial"/>
          <w:sz w:val="24"/>
          <w:szCs w:val="24"/>
        </w:rPr>
        <w:t>pernicious</w:t>
      </w:r>
      <w:r w:rsidRPr="00C37853">
        <w:rPr>
          <w:rFonts w:ascii="Arial" w:hAnsi="Arial" w:cs="Arial"/>
          <w:sz w:val="24"/>
          <w:szCs w:val="24"/>
        </w:rPr>
        <w:t xml:space="preserve"> influence of the West”, and it was argued that the new government, being the West</w:t>
      </w:r>
      <w:r>
        <w:rPr>
          <w:rFonts w:ascii="Arial" w:hAnsi="Arial" w:cs="Arial"/>
          <w:sz w:val="24"/>
          <w:szCs w:val="24"/>
        </w:rPr>
        <w:t>’s</w:t>
      </w:r>
      <w:r w:rsidRPr="00C37853">
        <w:rPr>
          <w:rFonts w:ascii="Arial" w:hAnsi="Arial" w:cs="Arial"/>
          <w:sz w:val="24"/>
          <w:szCs w:val="24"/>
        </w:rPr>
        <w:t xml:space="preserve"> protégé, fulfills </w:t>
      </w:r>
      <w:r>
        <w:rPr>
          <w:rFonts w:ascii="Arial" w:hAnsi="Arial" w:cs="Arial"/>
          <w:sz w:val="24"/>
          <w:szCs w:val="24"/>
        </w:rPr>
        <w:t>its</w:t>
      </w:r>
      <w:r w:rsidRPr="00C37853">
        <w:rPr>
          <w:rFonts w:ascii="Arial" w:hAnsi="Arial" w:cs="Arial"/>
          <w:sz w:val="24"/>
          <w:szCs w:val="24"/>
        </w:rPr>
        <w:t xml:space="preserve"> will.</w:t>
      </w:r>
    </w:p>
    <w:p w14:paraId="11D1F1EF" w14:textId="77777777" w:rsidR="00C3453C" w:rsidRDefault="00C3453C" w:rsidP="006257FB">
      <w:pPr>
        <w:spacing w:after="0" w:line="276" w:lineRule="auto"/>
        <w:rPr>
          <w:rFonts w:ascii="Arial" w:hAnsi="Arial" w:cs="Arial"/>
          <w:sz w:val="24"/>
          <w:szCs w:val="24"/>
        </w:rPr>
      </w:pPr>
    </w:p>
    <w:p w14:paraId="323B47AD" w14:textId="330E2CD9" w:rsidR="00AA3423" w:rsidRPr="00AA3423" w:rsidRDefault="00AA3423" w:rsidP="006257FB">
      <w:pPr>
        <w:spacing w:after="0" w:line="276" w:lineRule="auto"/>
        <w:rPr>
          <w:rFonts w:ascii="Arial" w:hAnsi="Arial" w:cs="Arial"/>
          <w:sz w:val="24"/>
          <w:szCs w:val="24"/>
        </w:rPr>
      </w:pPr>
      <w:r w:rsidRPr="00C37853">
        <w:rPr>
          <w:rFonts w:ascii="Arial" w:hAnsi="Arial" w:cs="Arial"/>
          <w:sz w:val="24"/>
          <w:szCs w:val="24"/>
        </w:rPr>
        <w:t xml:space="preserve">However, </w:t>
      </w:r>
      <w:r>
        <w:rPr>
          <w:rFonts w:ascii="Arial" w:hAnsi="Arial" w:cs="Arial"/>
          <w:sz w:val="24"/>
          <w:szCs w:val="24"/>
        </w:rPr>
        <w:t>in terms of the degree of negativity</w:t>
      </w:r>
      <w:r w:rsidRPr="00C37853">
        <w:rPr>
          <w:rFonts w:ascii="Arial" w:hAnsi="Arial" w:cs="Arial"/>
          <w:sz w:val="24"/>
          <w:szCs w:val="24"/>
        </w:rPr>
        <w:t xml:space="preserve">, </w:t>
      </w:r>
      <w:r>
        <w:rPr>
          <w:rFonts w:ascii="Arial" w:hAnsi="Arial" w:cs="Arial"/>
          <w:sz w:val="24"/>
          <w:szCs w:val="24"/>
        </w:rPr>
        <w:t xml:space="preserve">the </w:t>
      </w:r>
      <w:r w:rsidRPr="00C37853">
        <w:rPr>
          <w:rFonts w:ascii="Arial" w:hAnsi="Arial" w:cs="Arial"/>
          <w:sz w:val="24"/>
          <w:szCs w:val="24"/>
        </w:rPr>
        <w:t xml:space="preserve">aggressiveness of anti-European and anti-Western comments, the intensity of their repetition in various forms, the </w:t>
      </w:r>
      <w:proofErr w:type="spellStart"/>
      <w:r w:rsidRPr="00C37853">
        <w:rPr>
          <w:rFonts w:ascii="Arial" w:hAnsi="Arial" w:cs="Arial"/>
          <w:sz w:val="24"/>
          <w:szCs w:val="24"/>
        </w:rPr>
        <w:lastRenderedPageBreak/>
        <w:t>program</w:t>
      </w:r>
      <w:r>
        <w:rPr>
          <w:rFonts w:ascii="Arial" w:hAnsi="Arial" w:cs="Arial"/>
          <w:sz w:val="24"/>
          <w:szCs w:val="24"/>
        </w:rPr>
        <w:t>me</w:t>
      </w:r>
      <w:r w:rsidRPr="00C37853">
        <w:rPr>
          <w:rFonts w:ascii="Arial" w:hAnsi="Arial" w:cs="Arial"/>
          <w:sz w:val="24"/>
          <w:szCs w:val="24"/>
        </w:rPr>
        <w:t>s</w:t>
      </w:r>
      <w:proofErr w:type="spellEnd"/>
      <w:r w:rsidRPr="00C37853">
        <w:rPr>
          <w:rFonts w:ascii="Arial" w:hAnsi="Arial" w:cs="Arial"/>
          <w:sz w:val="24"/>
          <w:szCs w:val="24"/>
        </w:rPr>
        <w:t xml:space="preserve"> of Russian </w:t>
      </w:r>
      <w:r>
        <w:rPr>
          <w:rFonts w:ascii="Arial" w:hAnsi="Arial" w:cs="Arial"/>
          <w:sz w:val="24"/>
          <w:szCs w:val="24"/>
        </w:rPr>
        <w:t>“</w:t>
      </w:r>
      <w:r w:rsidRPr="00C37853">
        <w:rPr>
          <w:rFonts w:ascii="Arial" w:hAnsi="Arial" w:cs="Arial"/>
          <w:sz w:val="24"/>
          <w:szCs w:val="24"/>
        </w:rPr>
        <w:t>RTR-</w:t>
      </w:r>
      <w:proofErr w:type="spellStart"/>
      <w:r w:rsidRPr="00C37853">
        <w:rPr>
          <w:rFonts w:ascii="Arial" w:hAnsi="Arial" w:cs="Arial"/>
          <w:sz w:val="24"/>
          <w:szCs w:val="24"/>
        </w:rPr>
        <w:t>Planet</w:t>
      </w:r>
      <w:r>
        <w:rPr>
          <w:rFonts w:ascii="Arial" w:hAnsi="Arial" w:cs="Arial"/>
          <w:sz w:val="24"/>
          <w:szCs w:val="24"/>
        </w:rPr>
        <w:t>a</w:t>
      </w:r>
      <w:proofErr w:type="spellEnd"/>
      <w:r>
        <w:rPr>
          <w:rFonts w:ascii="Arial" w:hAnsi="Arial" w:cs="Arial"/>
          <w:sz w:val="24"/>
          <w:szCs w:val="24"/>
        </w:rPr>
        <w:t>”</w:t>
      </w:r>
      <w:r w:rsidRPr="00C37853">
        <w:rPr>
          <w:rFonts w:ascii="Arial" w:hAnsi="Arial" w:cs="Arial"/>
          <w:sz w:val="24"/>
          <w:szCs w:val="24"/>
        </w:rPr>
        <w:t xml:space="preserve"> </w:t>
      </w:r>
      <w:r>
        <w:rPr>
          <w:rFonts w:ascii="Arial" w:hAnsi="Arial" w:cs="Arial"/>
          <w:sz w:val="24"/>
          <w:szCs w:val="24"/>
        </w:rPr>
        <w:t>TV</w:t>
      </w:r>
      <w:r w:rsidRPr="00C37853">
        <w:rPr>
          <w:rFonts w:ascii="Arial" w:hAnsi="Arial" w:cs="Arial"/>
          <w:sz w:val="24"/>
          <w:szCs w:val="24"/>
        </w:rPr>
        <w:t xml:space="preserve"> company attracted </w:t>
      </w:r>
      <w:r>
        <w:rPr>
          <w:rFonts w:ascii="Arial" w:hAnsi="Arial" w:cs="Arial"/>
          <w:sz w:val="24"/>
          <w:szCs w:val="24"/>
        </w:rPr>
        <w:t>particular</w:t>
      </w:r>
      <w:r w:rsidRPr="00C37853">
        <w:rPr>
          <w:rFonts w:ascii="Arial" w:hAnsi="Arial" w:cs="Arial"/>
          <w:sz w:val="24"/>
          <w:szCs w:val="24"/>
        </w:rPr>
        <w:t xml:space="preserve"> attention. Moreover, as already noted, the authors of </w:t>
      </w:r>
      <w:r w:rsidRPr="001A5F05">
        <w:rPr>
          <w:rFonts w:ascii="Arial" w:hAnsi="Arial" w:cs="Arial"/>
          <w:sz w:val="24"/>
          <w:szCs w:val="24"/>
        </w:rPr>
        <w:t>statements</w:t>
      </w:r>
      <w:r w:rsidRPr="00C37853">
        <w:rPr>
          <w:rFonts w:ascii="Arial" w:hAnsi="Arial" w:cs="Arial"/>
          <w:sz w:val="24"/>
          <w:szCs w:val="24"/>
        </w:rPr>
        <w:t xml:space="preserve"> containing </w:t>
      </w:r>
      <w:r>
        <w:rPr>
          <w:rFonts w:ascii="Arial" w:hAnsi="Arial" w:cs="Arial"/>
          <w:sz w:val="24"/>
          <w:szCs w:val="24"/>
        </w:rPr>
        <w:t>hate speech</w:t>
      </w:r>
      <w:r w:rsidRPr="00C37853">
        <w:rPr>
          <w:rFonts w:ascii="Arial" w:hAnsi="Arial" w:cs="Arial"/>
          <w:sz w:val="24"/>
          <w:szCs w:val="24"/>
        </w:rPr>
        <w:t xml:space="preserve">, distortion of facts and biased assessments </w:t>
      </w:r>
      <w:r>
        <w:rPr>
          <w:rFonts w:ascii="Arial" w:hAnsi="Arial" w:cs="Arial"/>
          <w:sz w:val="24"/>
          <w:szCs w:val="24"/>
        </w:rPr>
        <w:t>were</w:t>
      </w:r>
      <w:r w:rsidRPr="00C37853">
        <w:rPr>
          <w:rFonts w:ascii="Arial" w:hAnsi="Arial" w:cs="Arial"/>
          <w:sz w:val="24"/>
          <w:szCs w:val="24"/>
        </w:rPr>
        <w:t xml:space="preserve"> not only </w:t>
      </w:r>
      <w:r>
        <w:rPr>
          <w:rFonts w:ascii="Arial" w:hAnsi="Arial" w:cs="Arial"/>
          <w:sz w:val="24"/>
          <w:szCs w:val="24"/>
        </w:rPr>
        <w:t xml:space="preserve">the </w:t>
      </w:r>
      <w:r w:rsidRPr="00C37853">
        <w:rPr>
          <w:rFonts w:ascii="Arial" w:hAnsi="Arial" w:cs="Arial"/>
          <w:sz w:val="24"/>
          <w:szCs w:val="24"/>
        </w:rPr>
        <w:t>purposefully selected and repeatedly invited exper</w:t>
      </w:r>
      <w:r>
        <w:rPr>
          <w:rFonts w:ascii="Arial" w:hAnsi="Arial" w:cs="Arial"/>
          <w:sz w:val="24"/>
          <w:szCs w:val="24"/>
        </w:rPr>
        <w:t>ts and public figures, but also the</w:t>
      </w:r>
      <w:r w:rsidRPr="00C37853">
        <w:rPr>
          <w:rFonts w:ascii="Arial" w:hAnsi="Arial" w:cs="Arial"/>
          <w:sz w:val="24"/>
          <w:szCs w:val="24"/>
        </w:rPr>
        <w:t xml:space="preserve"> journalists themselves.</w:t>
      </w:r>
    </w:p>
    <w:p w14:paraId="3E3B113A" w14:textId="77777777" w:rsidR="00C3453C" w:rsidRDefault="00C3453C" w:rsidP="00AA3423">
      <w:pPr>
        <w:spacing w:after="0" w:line="276" w:lineRule="auto"/>
        <w:rPr>
          <w:rFonts w:ascii="Arial" w:hAnsi="Arial" w:cs="Arial"/>
          <w:sz w:val="24"/>
          <w:szCs w:val="24"/>
        </w:rPr>
      </w:pPr>
    </w:p>
    <w:p w14:paraId="54A254C4" w14:textId="77777777" w:rsidR="00AA3423" w:rsidRDefault="00AA3423" w:rsidP="00AA3423">
      <w:pPr>
        <w:spacing w:after="0" w:line="276" w:lineRule="auto"/>
        <w:rPr>
          <w:rFonts w:ascii="Arial" w:hAnsi="Arial" w:cs="Arial"/>
          <w:sz w:val="24"/>
          <w:szCs w:val="24"/>
        </w:rPr>
      </w:pPr>
      <w:r>
        <w:rPr>
          <w:rFonts w:ascii="Arial" w:hAnsi="Arial" w:cs="Arial"/>
          <w:sz w:val="24"/>
          <w:szCs w:val="24"/>
        </w:rPr>
        <w:t>For example</w:t>
      </w:r>
      <w:r w:rsidRPr="00C37853">
        <w:rPr>
          <w:rFonts w:ascii="Arial" w:hAnsi="Arial" w:cs="Arial"/>
          <w:sz w:val="24"/>
          <w:szCs w:val="24"/>
        </w:rPr>
        <w:t xml:space="preserve">, Vladimir </w:t>
      </w:r>
      <w:proofErr w:type="spellStart"/>
      <w:r w:rsidRPr="00C37853">
        <w:rPr>
          <w:rFonts w:ascii="Arial" w:hAnsi="Arial" w:cs="Arial"/>
          <w:sz w:val="24"/>
          <w:szCs w:val="24"/>
        </w:rPr>
        <w:t>Solovyov</w:t>
      </w:r>
      <w:proofErr w:type="spellEnd"/>
      <w:r w:rsidRPr="00C37853">
        <w:rPr>
          <w:rFonts w:ascii="Arial" w:hAnsi="Arial" w:cs="Arial"/>
          <w:sz w:val="24"/>
          <w:szCs w:val="24"/>
        </w:rPr>
        <w:t xml:space="preserve">, host of the talk show “Evening with Vladimir </w:t>
      </w:r>
      <w:proofErr w:type="spellStart"/>
      <w:r w:rsidRPr="00C37853">
        <w:rPr>
          <w:rFonts w:ascii="Arial" w:hAnsi="Arial" w:cs="Arial"/>
          <w:sz w:val="24"/>
          <w:szCs w:val="24"/>
        </w:rPr>
        <w:t>Solovyov</w:t>
      </w:r>
      <w:proofErr w:type="spellEnd"/>
      <w:r w:rsidRPr="00C37853">
        <w:rPr>
          <w:rFonts w:ascii="Arial" w:hAnsi="Arial" w:cs="Arial"/>
          <w:sz w:val="24"/>
          <w:szCs w:val="24"/>
        </w:rPr>
        <w:t>”, ignoring the norms of impartiality and objectivity, states: “The Western model cannot ensure peace and human development” (“Evening with Vladimi</w:t>
      </w:r>
      <w:r>
        <w:rPr>
          <w:rFonts w:ascii="Arial" w:hAnsi="Arial" w:cs="Arial"/>
          <w:sz w:val="24"/>
          <w:szCs w:val="24"/>
        </w:rPr>
        <w:t xml:space="preserve">r </w:t>
      </w:r>
      <w:proofErr w:type="spellStart"/>
      <w:r>
        <w:rPr>
          <w:rFonts w:ascii="Arial" w:hAnsi="Arial" w:cs="Arial"/>
          <w:sz w:val="24"/>
          <w:szCs w:val="24"/>
        </w:rPr>
        <w:t>Solovyov</w:t>
      </w:r>
      <w:proofErr w:type="spellEnd"/>
      <w:r>
        <w:rPr>
          <w:rFonts w:ascii="Arial" w:hAnsi="Arial" w:cs="Arial"/>
          <w:sz w:val="24"/>
          <w:szCs w:val="24"/>
        </w:rPr>
        <w:t>”, November 13, 2019)</w:t>
      </w:r>
      <w:r w:rsidRPr="00C37853">
        <w:rPr>
          <w:rFonts w:ascii="Arial" w:hAnsi="Arial" w:cs="Arial"/>
          <w:sz w:val="24"/>
          <w:szCs w:val="24"/>
        </w:rPr>
        <w:t xml:space="preserve">. Another example: “NATO is an ideal form of colonization of the modern world” (“Evening with Vladimir </w:t>
      </w:r>
      <w:proofErr w:type="spellStart"/>
      <w:r w:rsidRPr="00C37853">
        <w:rPr>
          <w:rFonts w:ascii="Arial" w:hAnsi="Arial" w:cs="Arial"/>
          <w:sz w:val="24"/>
          <w:szCs w:val="24"/>
        </w:rPr>
        <w:t>Solovyov</w:t>
      </w:r>
      <w:proofErr w:type="spellEnd"/>
      <w:r w:rsidRPr="00C37853">
        <w:rPr>
          <w:rFonts w:ascii="Arial" w:hAnsi="Arial" w:cs="Arial"/>
          <w:sz w:val="24"/>
          <w:szCs w:val="24"/>
        </w:rPr>
        <w:t xml:space="preserve">,” </w:t>
      </w:r>
      <w:r>
        <w:rPr>
          <w:rFonts w:ascii="Arial" w:hAnsi="Arial" w:cs="Arial"/>
          <w:sz w:val="24"/>
          <w:szCs w:val="24"/>
        </w:rPr>
        <w:t>issue</w:t>
      </w:r>
      <w:r w:rsidRPr="00C37853">
        <w:rPr>
          <w:rFonts w:ascii="Arial" w:hAnsi="Arial" w:cs="Arial"/>
          <w:sz w:val="24"/>
          <w:szCs w:val="24"/>
        </w:rPr>
        <w:t xml:space="preserve"> </w:t>
      </w:r>
      <w:r>
        <w:rPr>
          <w:rFonts w:ascii="Arial" w:hAnsi="Arial" w:cs="Arial"/>
          <w:sz w:val="24"/>
          <w:szCs w:val="24"/>
        </w:rPr>
        <w:t xml:space="preserve">of </w:t>
      </w:r>
      <w:r w:rsidRPr="00C37853">
        <w:rPr>
          <w:rFonts w:ascii="Arial" w:hAnsi="Arial" w:cs="Arial"/>
          <w:sz w:val="24"/>
          <w:szCs w:val="24"/>
        </w:rPr>
        <w:t xml:space="preserve">November 14, 2019). A few days later, Dmitry </w:t>
      </w:r>
      <w:proofErr w:type="spellStart"/>
      <w:r w:rsidRPr="00C37853">
        <w:rPr>
          <w:rFonts w:ascii="Arial" w:hAnsi="Arial" w:cs="Arial"/>
          <w:sz w:val="24"/>
          <w:szCs w:val="24"/>
        </w:rPr>
        <w:t>Kiselyov</w:t>
      </w:r>
      <w:proofErr w:type="spellEnd"/>
      <w:r w:rsidRPr="00C37853">
        <w:rPr>
          <w:rFonts w:ascii="Arial" w:hAnsi="Arial" w:cs="Arial"/>
          <w:sz w:val="24"/>
          <w:szCs w:val="24"/>
        </w:rPr>
        <w:t xml:space="preserve">, host of </w:t>
      </w:r>
      <w:r>
        <w:rPr>
          <w:rFonts w:ascii="Arial" w:hAnsi="Arial" w:cs="Arial"/>
          <w:sz w:val="24"/>
          <w:szCs w:val="24"/>
        </w:rPr>
        <w:t>“</w:t>
      </w:r>
      <w:r w:rsidRPr="00C37853">
        <w:rPr>
          <w:rFonts w:ascii="Arial" w:hAnsi="Arial" w:cs="Arial"/>
          <w:sz w:val="24"/>
          <w:szCs w:val="24"/>
        </w:rPr>
        <w:t>Sunday News</w:t>
      </w:r>
      <w:r>
        <w:rPr>
          <w:rFonts w:ascii="Arial" w:hAnsi="Arial" w:cs="Arial"/>
          <w:sz w:val="24"/>
          <w:szCs w:val="24"/>
        </w:rPr>
        <w:t>”</w:t>
      </w:r>
      <w:r w:rsidRPr="00C37853">
        <w:rPr>
          <w:rFonts w:ascii="Arial" w:hAnsi="Arial" w:cs="Arial"/>
          <w:sz w:val="24"/>
          <w:szCs w:val="24"/>
        </w:rPr>
        <w:t xml:space="preserve"> </w:t>
      </w:r>
      <w:proofErr w:type="spellStart"/>
      <w:r w:rsidRPr="00C37853">
        <w:rPr>
          <w:rFonts w:ascii="Arial" w:hAnsi="Arial" w:cs="Arial"/>
          <w:sz w:val="24"/>
          <w:szCs w:val="24"/>
        </w:rPr>
        <w:t>program</w:t>
      </w:r>
      <w:r>
        <w:rPr>
          <w:rFonts w:ascii="Arial" w:hAnsi="Arial" w:cs="Arial"/>
          <w:sz w:val="24"/>
          <w:szCs w:val="24"/>
        </w:rPr>
        <w:t>me</w:t>
      </w:r>
      <w:proofErr w:type="spellEnd"/>
      <w:r w:rsidRPr="00C37853">
        <w:rPr>
          <w:rFonts w:ascii="Arial" w:hAnsi="Arial" w:cs="Arial"/>
          <w:sz w:val="24"/>
          <w:szCs w:val="24"/>
        </w:rPr>
        <w:t xml:space="preserve">, spoke even more </w:t>
      </w:r>
      <w:r>
        <w:rPr>
          <w:rFonts w:ascii="Arial" w:hAnsi="Arial" w:cs="Arial"/>
          <w:sz w:val="24"/>
          <w:szCs w:val="24"/>
        </w:rPr>
        <w:t>bitingly</w:t>
      </w:r>
      <w:r w:rsidRPr="00C37853">
        <w:rPr>
          <w:rFonts w:ascii="Arial" w:hAnsi="Arial" w:cs="Arial"/>
          <w:sz w:val="24"/>
          <w:szCs w:val="24"/>
        </w:rPr>
        <w:t xml:space="preserve"> on the </w:t>
      </w:r>
      <w:r>
        <w:rPr>
          <w:rFonts w:ascii="Arial" w:hAnsi="Arial" w:cs="Arial"/>
          <w:sz w:val="24"/>
          <w:szCs w:val="24"/>
        </w:rPr>
        <w:t>very</w:t>
      </w:r>
      <w:r w:rsidRPr="00C37853">
        <w:rPr>
          <w:rFonts w:ascii="Arial" w:hAnsi="Arial" w:cs="Arial"/>
          <w:sz w:val="24"/>
          <w:szCs w:val="24"/>
        </w:rPr>
        <w:t xml:space="preserve"> NATO </w:t>
      </w:r>
      <w:r>
        <w:rPr>
          <w:rFonts w:ascii="Arial" w:hAnsi="Arial" w:cs="Arial"/>
          <w:sz w:val="24"/>
          <w:szCs w:val="24"/>
        </w:rPr>
        <w:t>topic</w:t>
      </w:r>
      <w:r w:rsidRPr="00C37853">
        <w:rPr>
          <w:rFonts w:ascii="Arial" w:hAnsi="Arial" w:cs="Arial"/>
          <w:sz w:val="24"/>
          <w:szCs w:val="24"/>
        </w:rPr>
        <w:t>: “NATO countries for America are just cash cows” (</w:t>
      </w:r>
      <w:r>
        <w:rPr>
          <w:rFonts w:ascii="Arial" w:hAnsi="Arial" w:cs="Arial"/>
          <w:sz w:val="24"/>
          <w:szCs w:val="24"/>
        </w:rPr>
        <w:t>“</w:t>
      </w:r>
      <w:r w:rsidRPr="00C37853">
        <w:rPr>
          <w:rFonts w:ascii="Arial" w:hAnsi="Arial" w:cs="Arial"/>
          <w:sz w:val="24"/>
          <w:szCs w:val="24"/>
        </w:rPr>
        <w:t>Sunday News</w:t>
      </w:r>
      <w:r>
        <w:rPr>
          <w:rFonts w:ascii="Arial" w:hAnsi="Arial" w:cs="Arial"/>
          <w:sz w:val="24"/>
          <w:szCs w:val="24"/>
        </w:rPr>
        <w:t>”</w:t>
      </w:r>
      <w:r w:rsidRPr="00C37853">
        <w:rPr>
          <w:rFonts w:ascii="Arial" w:hAnsi="Arial" w:cs="Arial"/>
          <w:sz w:val="24"/>
          <w:szCs w:val="24"/>
        </w:rPr>
        <w:t xml:space="preserve">, </w:t>
      </w:r>
      <w:r>
        <w:rPr>
          <w:rFonts w:ascii="Arial" w:hAnsi="Arial" w:cs="Arial"/>
          <w:sz w:val="24"/>
          <w:szCs w:val="24"/>
        </w:rPr>
        <w:t xml:space="preserve">issue of </w:t>
      </w:r>
      <w:r w:rsidRPr="00C37853">
        <w:rPr>
          <w:rFonts w:ascii="Arial" w:hAnsi="Arial" w:cs="Arial"/>
          <w:sz w:val="24"/>
          <w:szCs w:val="24"/>
        </w:rPr>
        <w:t>November 17, 2019).</w:t>
      </w:r>
    </w:p>
    <w:p w14:paraId="5C18CDAA" w14:textId="77777777" w:rsidR="00EE2FC6" w:rsidRPr="003C0262" w:rsidRDefault="00EE2FC6" w:rsidP="008A552F">
      <w:pPr>
        <w:spacing w:after="0" w:line="276" w:lineRule="auto"/>
        <w:rPr>
          <w:rFonts w:ascii="Arial" w:hAnsi="Arial" w:cs="Arial"/>
          <w:sz w:val="24"/>
          <w:szCs w:val="24"/>
        </w:rPr>
      </w:pPr>
    </w:p>
    <w:p w14:paraId="729ACCA0" w14:textId="78FB6EBB" w:rsidR="00AA3423" w:rsidRPr="00AA3423" w:rsidRDefault="00AA3423" w:rsidP="008A552F">
      <w:pPr>
        <w:spacing w:after="0" w:line="276" w:lineRule="auto"/>
        <w:rPr>
          <w:rFonts w:ascii="Arial" w:hAnsi="Arial" w:cs="Arial"/>
          <w:sz w:val="24"/>
          <w:szCs w:val="24"/>
        </w:rPr>
      </w:pPr>
      <w:r w:rsidRPr="008C7520">
        <w:rPr>
          <w:rFonts w:ascii="Arial" w:hAnsi="Arial" w:cs="Arial"/>
          <w:sz w:val="24"/>
          <w:szCs w:val="24"/>
        </w:rPr>
        <w:t xml:space="preserve">In accordance with this </w:t>
      </w:r>
      <w:r>
        <w:rPr>
          <w:rFonts w:ascii="Arial" w:hAnsi="Arial" w:cs="Arial"/>
          <w:sz w:val="24"/>
          <w:szCs w:val="24"/>
        </w:rPr>
        <w:t>spirit</w:t>
      </w:r>
      <w:r w:rsidRPr="00C37853">
        <w:rPr>
          <w:rFonts w:ascii="Arial" w:hAnsi="Arial" w:cs="Arial"/>
          <w:sz w:val="24"/>
          <w:szCs w:val="24"/>
        </w:rPr>
        <w:t xml:space="preserve">, the </w:t>
      </w:r>
      <w:r>
        <w:rPr>
          <w:rFonts w:ascii="Arial" w:hAnsi="Arial" w:cs="Arial"/>
          <w:sz w:val="24"/>
          <w:szCs w:val="24"/>
        </w:rPr>
        <w:t>TV</w:t>
      </w:r>
      <w:r w:rsidRPr="00C37853">
        <w:rPr>
          <w:rFonts w:ascii="Arial" w:hAnsi="Arial" w:cs="Arial"/>
          <w:sz w:val="24"/>
          <w:szCs w:val="24"/>
        </w:rPr>
        <w:t xml:space="preserve"> company invites experts. </w:t>
      </w:r>
      <w:r>
        <w:rPr>
          <w:rFonts w:ascii="Arial" w:hAnsi="Arial" w:cs="Arial"/>
          <w:sz w:val="24"/>
          <w:szCs w:val="24"/>
        </w:rPr>
        <w:t>Thus</w:t>
      </w:r>
      <w:r w:rsidRPr="00C37853">
        <w:rPr>
          <w:rFonts w:ascii="Arial" w:hAnsi="Arial" w:cs="Arial"/>
          <w:sz w:val="24"/>
          <w:szCs w:val="24"/>
        </w:rPr>
        <w:t xml:space="preserve">, </w:t>
      </w:r>
      <w:r>
        <w:rPr>
          <w:rFonts w:ascii="Arial" w:hAnsi="Arial" w:cs="Arial"/>
          <w:sz w:val="24"/>
          <w:szCs w:val="24"/>
        </w:rPr>
        <w:t>as a guest at</w:t>
      </w:r>
      <w:r w:rsidRPr="00C37853">
        <w:rPr>
          <w:rFonts w:ascii="Arial" w:hAnsi="Arial" w:cs="Arial"/>
          <w:sz w:val="24"/>
          <w:szCs w:val="24"/>
        </w:rPr>
        <w:t xml:space="preserve"> Vladimir </w:t>
      </w:r>
      <w:proofErr w:type="spellStart"/>
      <w:r w:rsidRPr="00C37853">
        <w:rPr>
          <w:rFonts w:ascii="Arial" w:hAnsi="Arial" w:cs="Arial"/>
          <w:sz w:val="24"/>
          <w:szCs w:val="24"/>
        </w:rPr>
        <w:t>Solovyov</w:t>
      </w:r>
      <w:r>
        <w:rPr>
          <w:rFonts w:ascii="Arial" w:hAnsi="Arial" w:cs="Arial"/>
          <w:sz w:val="24"/>
          <w:szCs w:val="24"/>
        </w:rPr>
        <w:t>’s</w:t>
      </w:r>
      <w:proofErr w:type="spellEnd"/>
      <w:r>
        <w:rPr>
          <w:rFonts w:ascii="Arial" w:hAnsi="Arial" w:cs="Arial"/>
          <w:sz w:val="24"/>
          <w:szCs w:val="24"/>
        </w:rPr>
        <w:t xml:space="preserve"> </w:t>
      </w:r>
      <w:proofErr w:type="spellStart"/>
      <w:r>
        <w:rPr>
          <w:rFonts w:ascii="Arial" w:hAnsi="Arial" w:cs="Arial"/>
          <w:sz w:val="24"/>
          <w:szCs w:val="24"/>
        </w:rPr>
        <w:t>programme</w:t>
      </w:r>
      <w:proofErr w:type="spellEnd"/>
      <w:r>
        <w:rPr>
          <w:rFonts w:ascii="Arial" w:hAnsi="Arial" w:cs="Arial"/>
          <w:sz w:val="24"/>
          <w:szCs w:val="24"/>
        </w:rPr>
        <w:t xml:space="preserve">, Dmitry Kulikov, </w:t>
      </w:r>
      <w:r w:rsidRPr="00C37853">
        <w:rPr>
          <w:rFonts w:ascii="Arial" w:hAnsi="Arial" w:cs="Arial"/>
          <w:sz w:val="24"/>
          <w:szCs w:val="24"/>
        </w:rPr>
        <w:t xml:space="preserve">member of the Zinoviev Club of </w:t>
      </w:r>
      <w:r>
        <w:rPr>
          <w:rFonts w:ascii="Arial" w:hAnsi="Arial" w:cs="Arial"/>
          <w:sz w:val="24"/>
          <w:szCs w:val="24"/>
        </w:rPr>
        <w:t>“</w:t>
      </w:r>
      <w:proofErr w:type="spellStart"/>
      <w:r>
        <w:rPr>
          <w:rFonts w:ascii="Arial" w:hAnsi="Arial" w:cs="Arial"/>
          <w:sz w:val="24"/>
          <w:szCs w:val="24"/>
        </w:rPr>
        <w:t>Rossiya</w:t>
      </w:r>
      <w:proofErr w:type="spellEnd"/>
      <w:r>
        <w:rPr>
          <w:rFonts w:ascii="Arial" w:hAnsi="Arial" w:cs="Arial"/>
          <w:sz w:val="24"/>
          <w:szCs w:val="24"/>
        </w:rPr>
        <w:t xml:space="preserve"> </w:t>
      </w:r>
      <w:proofErr w:type="spellStart"/>
      <w:r>
        <w:rPr>
          <w:rFonts w:ascii="Arial" w:hAnsi="Arial" w:cs="Arial"/>
          <w:sz w:val="24"/>
          <w:szCs w:val="24"/>
        </w:rPr>
        <w:t>Segodnya</w:t>
      </w:r>
      <w:proofErr w:type="spellEnd"/>
      <w:r>
        <w:rPr>
          <w:rFonts w:ascii="Arial" w:hAnsi="Arial" w:cs="Arial"/>
          <w:sz w:val="24"/>
          <w:szCs w:val="24"/>
        </w:rPr>
        <w:t xml:space="preserve">” </w:t>
      </w:r>
      <w:r w:rsidRPr="00C37853">
        <w:rPr>
          <w:rFonts w:ascii="Arial" w:hAnsi="Arial" w:cs="Arial"/>
          <w:sz w:val="24"/>
          <w:szCs w:val="24"/>
        </w:rPr>
        <w:t xml:space="preserve">International </w:t>
      </w:r>
      <w:r>
        <w:rPr>
          <w:rFonts w:ascii="Arial" w:hAnsi="Arial" w:cs="Arial"/>
          <w:sz w:val="24"/>
          <w:szCs w:val="24"/>
        </w:rPr>
        <w:t>Information</w:t>
      </w:r>
      <w:r w:rsidRPr="00C37853">
        <w:rPr>
          <w:rFonts w:ascii="Arial" w:hAnsi="Arial" w:cs="Arial"/>
          <w:sz w:val="24"/>
          <w:szCs w:val="24"/>
        </w:rPr>
        <w:t xml:space="preserve"> Agency, </w:t>
      </w:r>
      <w:r>
        <w:rPr>
          <w:rFonts w:ascii="Arial" w:hAnsi="Arial" w:cs="Arial"/>
          <w:sz w:val="24"/>
          <w:szCs w:val="24"/>
        </w:rPr>
        <w:t>stated</w:t>
      </w:r>
      <w:r w:rsidRPr="00C37853">
        <w:rPr>
          <w:rFonts w:ascii="Arial" w:hAnsi="Arial" w:cs="Arial"/>
          <w:sz w:val="24"/>
          <w:szCs w:val="24"/>
        </w:rPr>
        <w:t xml:space="preserve">: “NATO is a form of </w:t>
      </w:r>
      <w:r>
        <w:rPr>
          <w:rFonts w:ascii="Arial" w:hAnsi="Arial" w:cs="Arial"/>
          <w:sz w:val="24"/>
          <w:szCs w:val="24"/>
        </w:rPr>
        <w:t xml:space="preserve">the </w:t>
      </w:r>
      <w:r w:rsidRPr="00C37853">
        <w:rPr>
          <w:rFonts w:ascii="Arial" w:hAnsi="Arial" w:cs="Arial"/>
          <w:sz w:val="24"/>
          <w:szCs w:val="24"/>
        </w:rPr>
        <w:t xml:space="preserve">US political occupation of the Western European continent - this is what NATO is” (“Evening with Vladimir </w:t>
      </w:r>
      <w:proofErr w:type="spellStart"/>
      <w:r w:rsidRPr="00C37853">
        <w:rPr>
          <w:rFonts w:ascii="Arial" w:hAnsi="Arial" w:cs="Arial"/>
          <w:sz w:val="24"/>
          <w:szCs w:val="24"/>
        </w:rPr>
        <w:t>Solovyov</w:t>
      </w:r>
      <w:proofErr w:type="spellEnd"/>
      <w:r w:rsidRPr="00C37853">
        <w:rPr>
          <w:rFonts w:ascii="Arial" w:hAnsi="Arial" w:cs="Arial"/>
          <w:sz w:val="24"/>
          <w:szCs w:val="24"/>
        </w:rPr>
        <w:t>,”</w:t>
      </w:r>
      <w:r>
        <w:rPr>
          <w:rFonts w:ascii="Arial" w:hAnsi="Arial" w:cs="Arial"/>
          <w:sz w:val="24"/>
          <w:szCs w:val="24"/>
        </w:rPr>
        <w:t xml:space="preserve"> issue of</w:t>
      </w:r>
      <w:r w:rsidRPr="00C37853">
        <w:rPr>
          <w:rFonts w:ascii="Arial" w:hAnsi="Arial" w:cs="Arial"/>
          <w:sz w:val="24"/>
          <w:szCs w:val="24"/>
        </w:rPr>
        <w:t xml:space="preserve"> November 20, </w:t>
      </w:r>
      <w:proofErr w:type="gramStart"/>
      <w:r w:rsidRPr="00C37853">
        <w:rPr>
          <w:rFonts w:ascii="Arial" w:hAnsi="Arial" w:cs="Arial"/>
          <w:sz w:val="24"/>
          <w:szCs w:val="24"/>
        </w:rPr>
        <w:t>2019 )</w:t>
      </w:r>
      <w:proofErr w:type="gramEnd"/>
      <w:r>
        <w:rPr>
          <w:rFonts w:ascii="Arial" w:hAnsi="Arial" w:cs="Arial"/>
          <w:sz w:val="24"/>
          <w:szCs w:val="24"/>
        </w:rPr>
        <w:t>. And</w:t>
      </w:r>
      <w:r w:rsidRPr="00C37853">
        <w:rPr>
          <w:rFonts w:ascii="Arial" w:hAnsi="Arial" w:cs="Arial"/>
          <w:sz w:val="24"/>
          <w:szCs w:val="24"/>
        </w:rPr>
        <w:t xml:space="preserve"> Jacob </w:t>
      </w:r>
      <w:proofErr w:type="spellStart"/>
      <w:r w:rsidRPr="00C37853">
        <w:rPr>
          <w:rFonts w:ascii="Arial" w:hAnsi="Arial" w:cs="Arial"/>
          <w:sz w:val="24"/>
          <w:szCs w:val="24"/>
        </w:rPr>
        <w:t>Kedmi</w:t>
      </w:r>
      <w:proofErr w:type="spellEnd"/>
      <w:r>
        <w:rPr>
          <w:rFonts w:ascii="Sylfaen" w:hAnsi="Sylfaen" w:cs="Arial"/>
          <w:sz w:val="24"/>
          <w:szCs w:val="24"/>
          <w:lang w:val="hy-AM"/>
        </w:rPr>
        <w:t>,</w:t>
      </w:r>
      <w:r w:rsidRPr="00C37853">
        <w:rPr>
          <w:rFonts w:ascii="Arial" w:hAnsi="Arial" w:cs="Arial"/>
          <w:sz w:val="24"/>
          <w:szCs w:val="24"/>
        </w:rPr>
        <w:t xml:space="preserve"> </w:t>
      </w:r>
      <w:r>
        <w:rPr>
          <w:rFonts w:ascii="Arial" w:hAnsi="Arial" w:cs="Arial"/>
          <w:sz w:val="24"/>
          <w:szCs w:val="24"/>
        </w:rPr>
        <w:t>public figure from Israel,</w:t>
      </w:r>
      <w:r w:rsidRPr="00C37853">
        <w:rPr>
          <w:rFonts w:ascii="Arial" w:hAnsi="Arial" w:cs="Arial"/>
          <w:sz w:val="24"/>
          <w:szCs w:val="24"/>
        </w:rPr>
        <w:t xml:space="preserve"> in the same </w:t>
      </w:r>
      <w:proofErr w:type="spellStart"/>
      <w:r w:rsidRPr="00C37853">
        <w:rPr>
          <w:rFonts w:ascii="Arial" w:hAnsi="Arial" w:cs="Arial"/>
          <w:sz w:val="24"/>
          <w:szCs w:val="24"/>
        </w:rPr>
        <w:t>program</w:t>
      </w:r>
      <w:r>
        <w:rPr>
          <w:rFonts w:ascii="Arial" w:hAnsi="Arial" w:cs="Arial"/>
          <w:sz w:val="24"/>
          <w:szCs w:val="24"/>
        </w:rPr>
        <w:t>me</w:t>
      </w:r>
      <w:proofErr w:type="spellEnd"/>
      <w:r w:rsidRPr="00C37853">
        <w:rPr>
          <w:rFonts w:ascii="Arial" w:hAnsi="Arial" w:cs="Arial"/>
          <w:sz w:val="24"/>
          <w:szCs w:val="24"/>
        </w:rPr>
        <w:t xml:space="preserve"> said: “The united army of Europe is the fourth Reich. </w:t>
      </w:r>
      <w:r>
        <w:rPr>
          <w:rFonts w:ascii="Arial" w:hAnsi="Arial" w:cs="Arial"/>
          <w:sz w:val="24"/>
          <w:szCs w:val="24"/>
        </w:rPr>
        <w:t>‘Mein</w:t>
      </w:r>
      <w:r w:rsidRPr="00C37853">
        <w:rPr>
          <w:rFonts w:ascii="Arial" w:hAnsi="Arial" w:cs="Arial"/>
          <w:sz w:val="24"/>
          <w:szCs w:val="24"/>
        </w:rPr>
        <w:t xml:space="preserve"> </w:t>
      </w:r>
      <w:proofErr w:type="spellStart"/>
      <w:r w:rsidRPr="00C37853">
        <w:rPr>
          <w:rFonts w:ascii="Arial" w:hAnsi="Arial" w:cs="Arial"/>
          <w:sz w:val="24"/>
          <w:szCs w:val="24"/>
        </w:rPr>
        <w:t>Kampf</w:t>
      </w:r>
      <w:proofErr w:type="spellEnd"/>
      <w:r>
        <w:rPr>
          <w:rFonts w:ascii="Arial" w:hAnsi="Arial" w:cs="Arial"/>
          <w:sz w:val="24"/>
          <w:szCs w:val="24"/>
        </w:rPr>
        <w:t>’</w:t>
      </w:r>
      <w:r w:rsidRPr="00C37853">
        <w:rPr>
          <w:rFonts w:ascii="Arial" w:hAnsi="Arial" w:cs="Arial"/>
          <w:sz w:val="24"/>
          <w:szCs w:val="24"/>
        </w:rPr>
        <w:t xml:space="preserve"> </w:t>
      </w:r>
      <w:r>
        <w:rPr>
          <w:rFonts w:ascii="Arial" w:hAnsi="Arial" w:cs="Arial"/>
          <w:sz w:val="24"/>
          <w:szCs w:val="24"/>
        </w:rPr>
        <w:t>-</w:t>
      </w:r>
      <w:r w:rsidRPr="00C37853">
        <w:rPr>
          <w:rFonts w:ascii="Arial" w:hAnsi="Arial" w:cs="Arial"/>
          <w:sz w:val="24"/>
          <w:szCs w:val="24"/>
        </w:rPr>
        <w:t xml:space="preserve"> </w:t>
      </w:r>
      <w:r>
        <w:rPr>
          <w:rFonts w:ascii="Arial" w:hAnsi="Arial" w:cs="Arial"/>
          <w:sz w:val="24"/>
          <w:szCs w:val="24"/>
        </w:rPr>
        <w:t>this is the</w:t>
      </w:r>
      <w:r w:rsidRPr="00C37853">
        <w:rPr>
          <w:rFonts w:ascii="Arial" w:hAnsi="Arial" w:cs="Arial"/>
          <w:sz w:val="24"/>
          <w:szCs w:val="24"/>
        </w:rPr>
        <w:t xml:space="preserve"> European values. Nazism is the quintessence of</w:t>
      </w:r>
      <w:r>
        <w:rPr>
          <w:rFonts w:ascii="Arial" w:hAnsi="Arial" w:cs="Arial"/>
          <w:sz w:val="24"/>
          <w:szCs w:val="24"/>
        </w:rPr>
        <w:t xml:space="preserve"> the</w:t>
      </w:r>
      <w:r w:rsidRPr="00C37853">
        <w:rPr>
          <w:rFonts w:ascii="Arial" w:hAnsi="Arial" w:cs="Arial"/>
          <w:sz w:val="24"/>
          <w:szCs w:val="24"/>
        </w:rPr>
        <w:t xml:space="preserve"> European values ​​that Europe has </w:t>
      </w:r>
      <w:r>
        <w:rPr>
          <w:rFonts w:ascii="Arial" w:hAnsi="Arial" w:cs="Arial"/>
          <w:sz w:val="24"/>
          <w:szCs w:val="24"/>
        </w:rPr>
        <w:t>spread</w:t>
      </w:r>
      <w:r w:rsidRPr="00C37853">
        <w:rPr>
          <w:rFonts w:ascii="Arial" w:hAnsi="Arial" w:cs="Arial"/>
          <w:sz w:val="24"/>
          <w:szCs w:val="24"/>
        </w:rPr>
        <w:t xml:space="preserve"> </w:t>
      </w:r>
      <w:r>
        <w:rPr>
          <w:rFonts w:ascii="Arial" w:hAnsi="Arial" w:cs="Arial"/>
          <w:sz w:val="24"/>
          <w:szCs w:val="24"/>
        </w:rPr>
        <w:t>in</w:t>
      </w:r>
      <w:r w:rsidRPr="00C37853">
        <w:rPr>
          <w:rFonts w:ascii="Arial" w:hAnsi="Arial" w:cs="Arial"/>
          <w:sz w:val="24"/>
          <w:szCs w:val="24"/>
        </w:rPr>
        <w:t xml:space="preserve"> t</w:t>
      </w:r>
      <w:r>
        <w:rPr>
          <w:rFonts w:ascii="Arial" w:hAnsi="Arial" w:cs="Arial"/>
          <w:sz w:val="24"/>
          <w:szCs w:val="24"/>
        </w:rPr>
        <w:t>he world throughout its entire history.</w:t>
      </w:r>
      <w:r w:rsidRPr="00C37853">
        <w:rPr>
          <w:rFonts w:ascii="Arial" w:hAnsi="Arial" w:cs="Arial"/>
          <w:sz w:val="24"/>
          <w:szCs w:val="24"/>
        </w:rPr>
        <w:t>”</w:t>
      </w:r>
    </w:p>
    <w:p w14:paraId="7B10A8C5" w14:textId="77777777" w:rsidR="00C3453C" w:rsidRDefault="00C3453C" w:rsidP="008A552F">
      <w:pPr>
        <w:spacing w:after="0" w:line="276" w:lineRule="auto"/>
        <w:rPr>
          <w:rFonts w:ascii="Arial" w:hAnsi="Arial" w:cs="Arial"/>
          <w:sz w:val="24"/>
          <w:szCs w:val="24"/>
        </w:rPr>
      </w:pPr>
    </w:p>
    <w:p w14:paraId="60D3E236" w14:textId="45478404" w:rsidR="00AA3423" w:rsidRPr="00AA3423" w:rsidRDefault="00AA3423" w:rsidP="008A552F">
      <w:pPr>
        <w:spacing w:after="0" w:line="276" w:lineRule="auto"/>
        <w:rPr>
          <w:rFonts w:ascii="Arial" w:hAnsi="Arial" w:cs="Arial"/>
          <w:sz w:val="24"/>
          <w:szCs w:val="24"/>
        </w:rPr>
      </w:pPr>
      <w:r w:rsidRPr="00C37853">
        <w:rPr>
          <w:rFonts w:ascii="Arial" w:hAnsi="Arial" w:cs="Arial"/>
          <w:sz w:val="24"/>
          <w:szCs w:val="24"/>
        </w:rPr>
        <w:t xml:space="preserve">The same strictly negative </w:t>
      </w:r>
      <w:r>
        <w:rPr>
          <w:rFonts w:ascii="Arial" w:hAnsi="Arial" w:cs="Arial"/>
          <w:sz w:val="24"/>
          <w:szCs w:val="24"/>
        </w:rPr>
        <w:t>mood</w:t>
      </w:r>
      <w:r w:rsidRPr="00C37853">
        <w:rPr>
          <w:rFonts w:ascii="Arial" w:hAnsi="Arial" w:cs="Arial"/>
          <w:sz w:val="24"/>
          <w:szCs w:val="24"/>
        </w:rPr>
        <w:t xml:space="preserve"> was also observe</w:t>
      </w:r>
      <w:r>
        <w:rPr>
          <w:rFonts w:ascii="Arial" w:hAnsi="Arial" w:cs="Arial"/>
          <w:sz w:val="24"/>
          <w:szCs w:val="24"/>
        </w:rPr>
        <w:t>d when discussing other topics such as religion and morality. F</w:t>
      </w:r>
      <w:r w:rsidRPr="00C37853">
        <w:rPr>
          <w:rFonts w:ascii="Arial" w:hAnsi="Arial" w:cs="Arial"/>
          <w:sz w:val="24"/>
          <w:szCs w:val="24"/>
        </w:rPr>
        <w:t xml:space="preserve">amous Russian film director Nikita </w:t>
      </w:r>
      <w:proofErr w:type="spellStart"/>
      <w:r w:rsidRPr="00C37853">
        <w:rPr>
          <w:rFonts w:ascii="Arial" w:hAnsi="Arial" w:cs="Arial"/>
          <w:sz w:val="24"/>
          <w:szCs w:val="24"/>
        </w:rPr>
        <w:t>Mikhalkov</w:t>
      </w:r>
      <w:proofErr w:type="spellEnd"/>
      <w:r w:rsidRPr="00C37853">
        <w:rPr>
          <w:rFonts w:ascii="Arial" w:hAnsi="Arial" w:cs="Arial"/>
          <w:sz w:val="24"/>
          <w:szCs w:val="24"/>
        </w:rPr>
        <w:t>, in particular, stated that “Europe betrayed Christianity”, and continued</w:t>
      </w:r>
      <w:r>
        <w:rPr>
          <w:rFonts w:ascii="Arial" w:hAnsi="Arial" w:cs="Arial"/>
          <w:sz w:val="24"/>
          <w:szCs w:val="24"/>
        </w:rPr>
        <w:t>,</w:t>
      </w:r>
      <w:r w:rsidRPr="00C37853">
        <w:rPr>
          <w:rFonts w:ascii="Arial" w:hAnsi="Arial" w:cs="Arial"/>
          <w:sz w:val="24"/>
          <w:szCs w:val="24"/>
        </w:rPr>
        <w:t xml:space="preserve"> “</w:t>
      </w:r>
      <w:r>
        <w:rPr>
          <w:rFonts w:ascii="Arial" w:hAnsi="Arial" w:cs="Arial"/>
          <w:sz w:val="24"/>
          <w:szCs w:val="24"/>
        </w:rPr>
        <w:t>t</w:t>
      </w:r>
      <w:r w:rsidRPr="00C37853">
        <w:rPr>
          <w:rFonts w:ascii="Arial" w:hAnsi="Arial" w:cs="Arial"/>
          <w:sz w:val="24"/>
          <w:szCs w:val="24"/>
        </w:rPr>
        <w:t>oday, Europe, large countries are led by p</w:t>
      </w:r>
      <w:r>
        <w:rPr>
          <w:rFonts w:ascii="Arial" w:hAnsi="Arial" w:cs="Arial"/>
          <w:sz w:val="24"/>
          <w:szCs w:val="24"/>
        </w:rPr>
        <w:t>eople who have no children ... This means t</w:t>
      </w:r>
      <w:r w:rsidRPr="00C37853">
        <w:rPr>
          <w:rFonts w:ascii="Arial" w:hAnsi="Arial" w:cs="Arial"/>
          <w:sz w:val="24"/>
          <w:szCs w:val="24"/>
        </w:rPr>
        <w:t xml:space="preserve">here is no instinct to preserve, </w:t>
      </w:r>
      <w:r>
        <w:rPr>
          <w:rFonts w:ascii="Arial" w:hAnsi="Arial" w:cs="Arial"/>
          <w:sz w:val="24"/>
          <w:szCs w:val="24"/>
        </w:rPr>
        <w:t>care</w:t>
      </w:r>
      <w:r w:rsidRPr="00C37853">
        <w:rPr>
          <w:rFonts w:ascii="Arial" w:hAnsi="Arial" w:cs="Arial"/>
          <w:sz w:val="24"/>
          <w:szCs w:val="24"/>
        </w:rPr>
        <w:t xml:space="preserve">, help, save, cure ...” (“Evening with Vladimir </w:t>
      </w:r>
      <w:proofErr w:type="spellStart"/>
      <w:r w:rsidRPr="00C37853">
        <w:rPr>
          <w:rFonts w:ascii="Arial" w:hAnsi="Arial" w:cs="Arial"/>
          <w:sz w:val="24"/>
          <w:szCs w:val="24"/>
        </w:rPr>
        <w:t>Solovyov</w:t>
      </w:r>
      <w:proofErr w:type="spellEnd"/>
      <w:r w:rsidRPr="00C37853">
        <w:rPr>
          <w:rFonts w:ascii="Arial" w:hAnsi="Arial" w:cs="Arial"/>
          <w:sz w:val="24"/>
          <w:szCs w:val="24"/>
        </w:rPr>
        <w:t xml:space="preserve">,” </w:t>
      </w:r>
      <w:r>
        <w:rPr>
          <w:rFonts w:ascii="Arial" w:hAnsi="Arial" w:cs="Arial"/>
          <w:sz w:val="24"/>
          <w:szCs w:val="24"/>
        </w:rPr>
        <w:t xml:space="preserve">issue of </w:t>
      </w:r>
      <w:r w:rsidRPr="00C37853">
        <w:rPr>
          <w:rFonts w:ascii="Arial" w:hAnsi="Arial" w:cs="Arial"/>
          <w:sz w:val="24"/>
          <w:szCs w:val="24"/>
        </w:rPr>
        <w:t>Novemb</w:t>
      </w:r>
      <w:r>
        <w:rPr>
          <w:rFonts w:ascii="Arial" w:hAnsi="Arial" w:cs="Arial"/>
          <w:sz w:val="24"/>
          <w:szCs w:val="24"/>
        </w:rPr>
        <w:t xml:space="preserve">er 18, 2019). Boris </w:t>
      </w:r>
      <w:proofErr w:type="spellStart"/>
      <w:r>
        <w:rPr>
          <w:rFonts w:ascii="Arial" w:hAnsi="Arial" w:cs="Arial"/>
          <w:sz w:val="24"/>
          <w:szCs w:val="24"/>
        </w:rPr>
        <w:t>Yakemenko</w:t>
      </w:r>
      <w:proofErr w:type="spellEnd"/>
      <w:r>
        <w:rPr>
          <w:rFonts w:ascii="Arial" w:hAnsi="Arial" w:cs="Arial"/>
          <w:sz w:val="24"/>
          <w:szCs w:val="24"/>
        </w:rPr>
        <w:t>, Deputy D</w:t>
      </w:r>
      <w:r w:rsidRPr="00C37853">
        <w:rPr>
          <w:rFonts w:ascii="Arial" w:hAnsi="Arial" w:cs="Arial"/>
          <w:sz w:val="24"/>
          <w:szCs w:val="24"/>
        </w:rPr>
        <w:t xml:space="preserve">irector of the Center for Historical Expertise at the Peoples' Friendship University of Russia, spoke in the same spirit: “Europe, which seeks comfort, today abandons children and </w:t>
      </w:r>
      <w:r>
        <w:rPr>
          <w:rFonts w:ascii="Arial" w:hAnsi="Arial" w:cs="Arial"/>
          <w:sz w:val="24"/>
          <w:szCs w:val="24"/>
        </w:rPr>
        <w:t>triggers</w:t>
      </w:r>
      <w:r w:rsidRPr="00C37853">
        <w:rPr>
          <w:rFonts w:ascii="Arial" w:hAnsi="Arial" w:cs="Arial"/>
          <w:sz w:val="24"/>
          <w:szCs w:val="24"/>
        </w:rPr>
        <w:t xml:space="preserve"> </w:t>
      </w:r>
      <w:r>
        <w:rPr>
          <w:rFonts w:ascii="Arial" w:hAnsi="Arial" w:cs="Arial"/>
          <w:sz w:val="24"/>
          <w:szCs w:val="24"/>
        </w:rPr>
        <w:t>various movements similar to</w:t>
      </w:r>
      <w:r w:rsidRPr="00C37853">
        <w:rPr>
          <w:rFonts w:ascii="Arial" w:hAnsi="Arial" w:cs="Arial"/>
          <w:sz w:val="24"/>
          <w:szCs w:val="24"/>
        </w:rPr>
        <w:t xml:space="preserve"> childfree, because </w:t>
      </w:r>
      <w:r>
        <w:rPr>
          <w:rFonts w:ascii="Arial" w:hAnsi="Arial" w:cs="Arial"/>
          <w:sz w:val="24"/>
          <w:szCs w:val="24"/>
        </w:rPr>
        <w:t>that’</w:t>
      </w:r>
      <w:r w:rsidRPr="00C37853">
        <w:rPr>
          <w:rFonts w:ascii="Arial" w:hAnsi="Arial" w:cs="Arial"/>
          <w:sz w:val="24"/>
          <w:szCs w:val="24"/>
        </w:rPr>
        <w:t xml:space="preserve">s a problem for them: a child is lack of </w:t>
      </w:r>
      <w:r>
        <w:rPr>
          <w:rFonts w:ascii="Arial" w:hAnsi="Arial" w:cs="Arial"/>
          <w:sz w:val="24"/>
          <w:szCs w:val="24"/>
        </w:rPr>
        <w:t>comfort</w:t>
      </w:r>
      <w:r w:rsidRPr="00C37853">
        <w:rPr>
          <w:rFonts w:ascii="Arial" w:hAnsi="Arial" w:cs="Arial"/>
          <w:sz w:val="24"/>
          <w:szCs w:val="24"/>
        </w:rPr>
        <w:t>”</w:t>
      </w:r>
      <w:r>
        <w:rPr>
          <w:rFonts w:ascii="Arial" w:hAnsi="Arial" w:cs="Arial"/>
          <w:sz w:val="24"/>
          <w:szCs w:val="24"/>
        </w:rPr>
        <w:t xml:space="preserve"> </w:t>
      </w:r>
      <w:r w:rsidRPr="00C37853">
        <w:rPr>
          <w:rFonts w:ascii="Arial" w:hAnsi="Arial" w:cs="Arial"/>
          <w:sz w:val="24"/>
          <w:szCs w:val="24"/>
        </w:rPr>
        <w:t>(</w:t>
      </w:r>
      <w:r>
        <w:rPr>
          <w:rFonts w:ascii="Arial" w:hAnsi="Arial" w:cs="Arial"/>
          <w:sz w:val="24"/>
          <w:szCs w:val="24"/>
        </w:rPr>
        <w:t xml:space="preserve">“Evening with Vladimir </w:t>
      </w:r>
      <w:proofErr w:type="spellStart"/>
      <w:r>
        <w:rPr>
          <w:rFonts w:ascii="Arial" w:hAnsi="Arial" w:cs="Arial"/>
          <w:sz w:val="24"/>
          <w:szCs w:val="24"/>
        </w:rPr>
        <w:t>Solovyov</w:t>
      </w:r>
      <w:proofErr w:type="spellEnd"/>
      <w:r w:rsidRPr="00C37853">
        <w:rPr>
          <w:rFonts w:ascii="Arial" w:hAnsi="Arial" w:cs="Arial"/>
          <w:sz w:val="24"/>
          <w:szCs w:val="24"/>
        </w:rPr>
        <w:t xml:space="preserve">”, issue of November 12, 2019). And the leader of “Essence of Time” movement Sergey </w:t>
      </w:r>
      <w:proofErr w:type="spellStart"/>
      <w:r w:rsidRPr="00C37853">
        <w:rPr>
          <w:rFonts w:ascii="Arial" w:hAnsi="Arial" w:cs="Arial"/>
          <w:sz w:val="24"/>
          <w:szCs w:val="24"/>
        </w:rPr>
        <w:t>Kurginyan</w:t>
      </w:r>
      <w:proofErr w:type="spellEnd"/>
      <w:r w:rsidRPr="00C37853">
        <w:rPr>
          <w:rFonts w:ascii="Arial" w:hAnsi="Arial" w:cs="Arial"/>
          <w:sz w:val="24"/>
          <w:szCs w:val="24"/>
        </w:rPr>
        <w:t xml:space="preserve"> </w:t>
      </w:r>
      <w:r>
        <w:rPr>
          <w:rFonts w:ascii="Arial" w:hAnsi="Arial" w:cs="Arial"/>
          <w:sz w:val="24"/>
          <w:szCs w:val="24"/>
        </w:rPr>
        <w:t>claimed</w:t>
      </w:r>
      <w:r w:rsidRPr="00C37853">
        <w:rPr>
          <w:rFonts w:ascii="Arial" w:hAnsi="Arial" w:cs="Arial"/>
          <w:sz w:val="24"/>
          <w:szCs w:val="24"/>
        </w:rPr>
        <w:t xml:space="preserve"> that in the Western world “there is no law, there are no values, instead there is a mess - with apotheosis of perversion, demoralization, dehumanization” (“Evening with Vladimir </w:t>
      </w:r>
      <w:proofErr w:type="spellStart"/>
      <w:r w:rsidRPr="00C37853">
        <w:rPr>
          <w:rFonts w:ascii="Arial" w:hAnsi="Arial" w:cs="Arial"/>
          <w:sz w:val="24"/>
          <w:szCs w:val="24"/>
        </w:rPr>
        <w:t>Solovyov</w:t>
      </w:r>
      <w:proofErr w:type="spellEnd"/>
      <w:r w:rsidRPr="00C37853">
        <w:rPr>
          <w:rFonts w:ascii="Arial" w:hAnsi="Arial" w:cs="Arial"/>
          <w:sz w:val="24"/>
          <w:szCs w:val="24"/>
        </w:rPr>
        <w:t>”,</w:t>
      </w:r>
      <w:r>
        <w:rPr>
          <w:rFonts w:ascii="Arial" w:hAnsi="Arial" w:cs="Arial"/>
          <w:sz w:val="24"/>
          <w:szCs w:val="24"/>
        </w:rPr>
        <w:t xml:space="preserve"> issue of</w:t>
      </w:r>
      <w:r w:rsidRPr="00C37853">
        <w:rPr>
          <w:rFonts w:ascii="Arial" w:hAnsi="Arial" w:cs="Arial"/>
          <w:sz w:val="24"/>
          <w:szCs w:val="24"/>
        </w:rPr>
        <w:t xml:space="preserve"> October 3, 2019).</w:t>
      </w:r>
    </w:p>
    <w:p w14:paraId="5199942A" w14:textId="77777777" w:rsidR="008A552F" w:rsidRPr="00AA3423" w:rsidRDefault="008A552F" w:rsidP="008A552F">
      <w:pPr>
        <w:spacing w:after="0" w:line="276" w:lineRule="auto"/>
        <w:rPr>
          <w:rFonts w:ascii="Arial" w:hAnsi="Arial" w:cs="Arial"/>
          <w:sz w:val="24"/>
          <w:szCs w:val="24"/>
        </w:rPr>
      </w:pPr>
    </w:p>
    <w:p w14:paraId="1DFA7F26" w14:textId="372D055E" w:rsidR="00AA3423" w:rsidRPr="00B5006B" w:rsidRDefault="00AA3423" w:rsidP="008A552F">
      <w:pPr>
        <w:spacing w:after="0" w:line="276" w:lineRule="auto"/>
        <w:rPr>
          <w:rFonts w:ascii="Arial" w:hAnsi="Arial" w:cs="Arial"/>
          <w:sz w:val="24"/>
          <w:szCs w:val="24"/>
        </w:rPr>
      </w:pPr>
      <w:r w:rsidRPr="00B5006B">
        <w:rPr>
          <w:rFonts w:ascii="Arial" w:hAnsi="Arial" w:cs="Arial"/>
          <w:b/>
          <w:i/>
          <w:sz w:val="24"/>
          <w:szCs w:val="24"/>
        </w:rPr>
        <w:lastRenderedPageBreak/>
        <w:t>The second stage of monitoring</w:t>
      </w:r>
      <w:r w:rsidRPr="00B5006B">
        <w:rPr>
          <w:rFonts w:ascii="Arial" w:hAnsi="Arial" w:cs="Arial"/>
          <w:sz w:val="24"/>
          <w:szCs w:val="24"/>
        </w:rPr>
        <w:t xml:space="preserve"> coincided with the rapid spread of the new coronavirus </w:t>
      </w:r>
      <w:r w:rsidR="00F919F6" w:rsidRPr="00B5006B">
        <w:rPr>
          <w:rFonts w:ascii="Arial" w:hAnsi="Arial" w:cs="Arial"/>
          <w:sz w:val="24"/>
          <w:szCs w:val="24"/>
        </w:rPr>
        <w:t xml:space="preserve">across the globe. The pandemic became the main </w:t>
      </w:r>
      <w:r w:rsidRPr="00B5006B">
        <w:rPr>
          <w:rFonts w:ascii="Arial" w:hAnsi="Arial" w:cs="Arial"/>
          <w:sz w:val="24"/>
          <w:szCs w:val="24"/>
        </w:rPr>
        <w:t xml:space="preserve">topic for global media, and Armenian media </w:t>
      </w:r>
      <w:r w:rsidR="00F919F6" w:rsidRPr="00B5006B">
        <w:rPr>
          <w:rFonts w:ascii="Arial" w:hAnsi="Arial" w:cs="Arial"/>
          <w:sz w:val="24"/>
          <w:szCs w:val="24"/>
        </w:rPr>
        <w:t>were</w:t>
      </w:r>
      <w:r w:rsidRPr="00B5006B">
        <w:rPr>
          <w:rFonts w:ascii="Arial" w:hAnsi="Arial" w:cs="Arial"/>
          <w:sz w:val="24"/>
          <w:szCs w:val="24"/>
        </w:rPr>
        <w:t xml:space="preserve"> no exception. </w:t>
      </w:r>
      <w:r w:rsidR="00F919F6" w:rsidRPr="00B5006B">
        <w:rPr>
          <w:rFonts w:ascii="Arial" w:hAnsi="Arial" w:cs="Arial"/>
          <w:sz w:val="24"/>
          <w:szCs w:val="24"/>
        </w:rPr>
        <w:t>Added to that</w:t>
      </w:r>
      <w:r w:rsidRPr="00B5006B">
        <w:rPr>
          <w:rFonts w:ascii="Arial" w:hAnsi="Arial" w:cs="Arial"/>
          <w:sz w:val="24"/>
          <w:szCs w:val="24"/>
        </w:rPr>
        <w:t xml:space="preserve">, </w:t>
      </w:r>
      <w:r w:rsidR="00F919F6" w:rsidRPr="00B5006B">
        <w:rPr>
          <w:rFonts w:ascii="Arial" w:hAnsi="Arial" w:cs="Arial"/>
          <w:sz w:val="24"/>
          <w:szCs w:val="24"/>
        </w:rPr>
        <w:t xml:space="preserve">the </w:t>
      </w:r>
      <w:r w:rsidRPr="00B5006B">
        <w:rPr>
          <w:rFonts w:ascii="Arial" w:hAnsi="Arial" w:cs="Arial"/>
          <w:sz w:val="24"/>
          <w:szCs w:val="24"/>
        </w:rPr>
        <w:t xml:space="preserve">international life turned out to be much less eventful, </w:t>
      </w:r>
      <w:r w:rsidR="00F919F6" w:rsidRPr="00B5006B">
        <w:rPr>
          <w:rFonts w:ascii="Arial" w:hAnsi="Arial" w:cs="Arial"/>
          <w:sz w:val="24"/>
          <w:szCs w:val="24"/>
        </w:rPr>
        <w:t>as</w:t>
      </w:r>
      <w:r w:rsidRPr="00B5006B">
        <w:rPr>
          <w:rFonts w:ascii="Arial" w:hAnsi="Arial" w:cs="Arial"/>
          <w:sz w:val="24"/>
          <w:szCs w:val="24"/>
        </w:rPr>
        <w:t xml:space="preserve"> due to the danger of infection meetings, summits, forums were</w:t>
      </w:r>
      <w:r w:rsidR="00F919F6" w:rsidRPr="00B5006B">
        <w:rPr>
          <w:rFonts w:ascii="Arial" w:hAnsi="Arial" w:cs="Arial"/>
          <w:sz w:val="24"/>
          <w:szCs w:val="24"/>
        </w:rPr>
        <w:t xml:space="preserve"> being</w:t>
      </w:r>
      <w:r w:rsidRPr="00B5006B">
        <w:rPr>
          <w:rFonts w:ascii="Arial" w:hAnsi="Arial" w:cs="Arial"/>
          <w:sz w:val="24"/>
          <w:szCs w:val="24"/>
        </w:rPr>
        <w:t xml:space="preserve"> canceled, and, at best, they were transferred </w:t>
      </w:r>
      <w:r w:rsidR="00F919F6" w:rsidRPr="00B5006B">
        <w:rPr>
          <w:rFonts w:ascii="Arial" w:hAnsi="Arial" w:cs="Arial"/>
          <w:sz w:val="24"/>
          <w:szCs w:val="24"/>
        </w:rPr>
        <w:t>in</w:t>
      </w:r>
      <w:r w:rsidRPr="00B5006B">
        <w:rPr>
          <w:rFonts w:ascii="Arial" w:hAnsi="Arial" w:cs="Arial"/>
          <w:sz w:val="24"/>
          <w:szCs w:val="24"/>
        </w:rPr>
        <w:t>to virtual space.</w:t>
      </w:r>
    </w:p>
    <w:p w14:paraId="17F67B64" w14:textId="7214BEBF" w:rsidR="00FE717E" w:rsidRPr="00B5006B" w:rsidRDefault="00FE717E" w:rsidP="008A552F">
      <w:pPr>
        <w:spacing w:after="0" w:line="276" w:lineRule="auto"/>
        <w:rPr>
          <w:rFonts w:ascii="Arial" w:hAnsi="Arial" w:cs="Arial"/>
          <w:sz w:val="24"/>
          <w:szCs w:val="24"/>
        </w:rPr>
      </w:pPr>
    </w:p>
    <w:p w14:paraId="60287E82" w14:textId="1E1F771D" w:rsidR="00AA3423" w:rsidRPr="00B5006B" w:rsidRDefault="00F919F6" w:rsidP="008A552F">
      <w:pPr>
        <w:spacing w:after="0" w:line="276" w:lineRule="auto"/>
        <w:rPr>
          <w:rFonts w:ascii="Arial" w:hAnsi="Arial" w:cs="Arial"/>
          <w:sz w:val="24"/>
          <w:szCs w:val="24"/>
        </w:rPr>
      </w:pPr>
      <w:r w:rsidRPr="00B5006B">
        <w:rPr>
          <w:rFonts w:ascii="Arial" w:hAnsi="Arial" w:cs="Arial"/>
          <w:sz w:val="24"/>
          <w:szCs w:val="24"/>
        </w:rPr>
        <w:t>And this is the reason</w:t>
      </w:r>
      <w:r w:rsidR="00AA3423" w:rsidRPr="00B5006B">
        <w:rPr>
          <w:rFonts w:ascii="Arial" w:hAnsi="Arial" w:cs="Arial"/>
          <w:sz w:val="24"/>
          <w:szCs w:val="24"/>
        </w:rPr>
        <w:t xml:space="preserve"> that during the second stage of monitoring, </w:t>
      </w:r>
      <w:r w:rsidR="00FF6F85" w:rsidRPr="00B5006B">
        <w:rPr>
          <w:rFonts w:ascii="Arial" w:hAnsi="Arial" w:cs="Arial"/>
          <w:sz w:val="24"/>
          <w:szCs w:val="24"/>
        </w:rPr>
        <w:t xml:space="preserve">there were recorded </w:t>
      </w:r>
      <w:r w:rsidR="00AA3423" w:rsidRPr="00B5006B">
        <w:rPr>
          <w:rFonts w:ascii="Arial" w:hAnsi="Arial" w:cs="Arial"/>
          <w:sz w:val="24"/>
          <w:szCs w:val="24"/>
        </w:rPr>
        <w:t xml:space="preserve">1.6 times fewer publications on </w:t>
      </w:r>
      <w:r w:rsidRPr="00B5006B">
        <w:rPr>
          <w:rFonts w:ascii="Arial" w:hAnsi="Arial" w:cs="Arial"/>
          <w:sz w:val="24"/>
          <w:szCs w:val="24"/>
        </w:rPr>
        <w:t xml:space="preserve">the </w:t>
      </w:r>
      <w:r w:rsidR="00AA3423" w:rsidRPr="00B5006B">
        <w:rPr>
          <w:rFonts w:ascii="Arial" w:hAnsi="Arial" w:cs="Arial"/>
          <w:sz w:val="24"/>
          <w:szCs w:val="24"/>
        </w:rPr>
        <w:t xml:space="preserve">European </w:t>
      </w:r>
      <w:r w:rsidRPr="00B5006B">
        <w:rPr>
          <w:rFonts w:ascii="Arial" w:hAnsi="Arial" w:cs="Arial"/>
          <w:sz w:val="24"/>
          <w:szCs w:val="24"/>
        </w:rPr>
        <w:t>theme</w:t>
      </w:r>
      <w:r w:rsidR="00AA3423" w:rsidRPr="00B5006B">
        <w:rPr>
          <w:rFonts w:ascii="Arial" w:hAnsi="Arial" w:cs="Arial"/>
          <w:sz w:val="24"/>
          <w:szCs w:val="24"/>
        </w:rPr>
        <w:t xml:space="preserve"> than </w:t>
      </w:r>
      <w:r w:rsidRPr="00B5006B">
        <w:rPr>
          <w:rFonts w:ascii="Arial" w:hAnsi="Arial" w:cs="Arial"/>
          <w:sz w:val="24"/>
          <w:szCs w:val="24"/>
        </w:rPr>
        <w:t>at</w:t>
      </w:r>
      <w:r w:rsidR="00AA3423" w:rsidRPr="00B5006B">
        <w:rPr>
          <w:rFonts w:ascii="Arial" w:hAnsi="Arial" w:cs="Arial"/>
          <w:sz w:val="24"/>
          <w:szCs w:val="24"/>
        </w:rPr>
        <w:t xml:space="preserve"> the first stage. Accordingly, in quantitative terms, there was less anti-European narrative.</w:t>
      </w:r>
    </w:p>
    <w:p w14:paraId="359995A4" w14:textId="3659A3E3" w:rsidR="008A552F" w:rsidRPr="00B5006B" w:rsidRDefault="008A552F" w:rsidP="008A552F">
      <w:pPr>
        <w:spacing w:after="0" w:line="276" w:lineRule="auto"/>
        <w:rPr>
          <w:rFonts w:ascii="Arial" w:hAnsi="Arial" w:cs="Arial"/>
          <w:sz w:val="24"/>
          <w:szCs w:val="24"/>
        </w:rPr>
      </w:pPr>
    </w:p>
    <w:p w14:paraId="0A1123E4" w14:textId="34029231" w:rsidR="00AA3423" w:rsidRPr="00B5006B" w:rsidRDefault="00AA3423" w:rsidP="008A552F">
      <w:pPr>
        <w:spacing w:after="0" w:line="276" w:lineRule="auto"/>
        <w:rPr>
          <w:rFonts w:ascii="Arial" w:hAnsi="Arial" w:cs="Arial"/>
          <w:sz w:val="24"/>
          <w:szCs w:val="24"/>
        </w:rPr>
      </w:pPr>
      <w:r w:rsidRPr="00B5006B">
        <w:rPr>
          <w:rFonts w:ascii="Arial" w:hAnsi="Arial" w:cs="Arial"/>
          <w:sz w:val="24"/>
          <w:szCs w:val="24"/>
        </w:rPr>
        <w:t xml:space="preserve">However, the second stage of the study was interesting and important </w:t>
      </w:r>
      <w:r w:rsidR="00FF6F85" w:rsidRPr="00B5006B">
        <w:rPr>
          <w:rFonts w:ascii="Arial" w:hAnsi="Arial" w:cs="Arial"/>
          <w:sz w:val="24"/>
          <w:szCs w:val="24"/>
        </w:rPr>
        <w:t xml:space="preserve">particularly because </w:t>
      </w:r>
      <w:r w:rsidRPr="00B5006B">
        <w:rPr>
          <w:rFonts w:ascii="Arial" w:hAnsi="Arial" w:cs="Arial"/>
          <w:sz w:val="24"/>
          <w:szCs w:val="24"/>
        </w:rPr>
        <w:t xml:space="preserve">the trends, assessments and conclusions regarding the previous stage were </w:t>
      </w:r>
      <w:r w:rsidR="00FF6F85" w:rsidRPr="00B5006B">
        <w:rPr>
          <w:rFonts w:ascii="Arial" w:hAnsi="Arial" w:cs="Arial"/>
          <w:sz w:val="24"/>
          <w:szCs w:val="24"/>
        </w:rPr>
        <w:t xml:space="preserve">basically </w:t>
      </w:r>
      <w:r w:rsidRPr="00B5006B">
        <w:rPr>
          <w:rFonts w:ascii="Arial" w:hAnsi="Arial" w:cs="Arial"/>
          <w:sz w:val="24"/>
          <w:szCs w:val="24"/>
        </w:rPr>
        <w:t xml:space="preserve">confirmed. </w:t>
      </w:r>
      <w:r w:rsidR="00FF6F85" w:rsidRPr="00B5006B">
        <w:rPr>
          <w:rFonts w:ascii="Arial" w:hAnsi="Arial" w:cs="Arial"/>
          <w:sz w:val="24"/>
          <w:szCs w:val="24"/>
        </w:rPr>
        <w:t>Thus</w:t>
      </w:r>
      <w:r w:rsidRPr="00B5006B">
        <w:rPr>
          <w:rFonts w:ascii="Arial" w:hAnsi="Arial" w:cs="Arial"/>
          <w:sz w:val="24"/>
          <w:szCs w:val="24"/>
        </w:rPr>
        <w:t>, “</w:t>
      </w:r>
      <w:proofErr w:type="spellStart"/>
      <w:r w:rsidRPr="00B5006B">
        <w:rPr>
          <w:rFonts w:ascii="Arial" w:hAnsi="Arial" w:cs="Arial"/>
          <w:sz w:val="24"/>
          <w:szCs w:val="24"/>
        </w:rPr>
        <w:t>Iravunk</w:t>
      </w:r>
      <w:proofErr w:type="spellEnd"/>
      <w:r w:rsidRPr="00B5006B">
        <w:rPr>
          <w:rFonts w:ascii="Arial" w:hAnsi="Arial" w:cs="Arial"/>
          <w:sz w:val="24"/>
          <w:szCs w:val="24"/>
        </w:rPr>
        <w:t xml:space="preserve">” newspaper, </w:t>
      </w:r>
      <w:r w:rsidR="00237389" w:rsidRPr="00B5006B">
        <w:rPr>
          <w:rFonts w:ascii="Arial" w:hAnsi="Arial" w:cs="Arial"/>
          <w:sz w:val="24"/>
          <w:szCs w:val="24"/>
        </w:rPr>
        <w:t>where</w:t>
      </w:r>
      <w:r w:rsidRPr="00B5006B">
        <w:rPr>
          <w:rFonts w:ascii="Arial" w:hAnsi="Arial" w:cs="Arial"/>
          <w:sz w:val="24"/>
          <w:szCs w:val="24"/>
        </w:rPr>
        <w:t xml:space="preserve"> in January-April 2020 the largest number of </w:t>
      </w:r>
      <w:r w:rsidR="00237389" w:rsidRPr="00B5006B">
        <w:rPr>
          <w:rFonts w:ascii="Arial" w:hAnsi="Arial" w:cs="Arial"/>
          <w:sz w:val="24"/>
          <w:szCs w:val="24"/>
        </w:rPr>
        <w:t>pieces</w:t>
      </w:r>
      <w:r w:rsidRPr="00B5006B">
        <w:rPr>
          <w:rFonts w:ascii="Arial" w:hAnsi="Arial" w:cs="Arial"/>
          <w:sz w:val="24"/>
          <w:szCs w:val="24"/>
        </w:rPr>
        <w:t xml:space="preserve"> discrediting </w:t>
      </w:r>
      <w:r w:rsidR="00237389" w:rsidRPr="00B5006B">
        <w:rPr>
          <w:rFonts w:ascii="Arial" w:hAnsi="Arial" w:cs="Arial"/>
          <w:sz w:val="24"/>
          <w:szCs w:val="24"/>
        </w:rPr>
        <w:t xml:space="preserve">the </w:t>
      </w:r>
      <w:r w:rsidRPr="00B5006B">
        <w:rPr>
          <w:rFonts w:ascii="Arial" w:hAnsi="Arial" w:cs="Arial"/>
          <w:sz w:val="24"/>
          <w:szCs w:val="24"/>
        </w:rPr>
        <w:t>European values</w:t>
      </w:r>
      <w:r w:rsidR="009317D6" w:rsidRPr="00B5006B">
        <w:rPr>
          <w:rFonts w:ascii="Arial" w:hAnsi="Arial" w:cs="Arial"/>
          <w:sz w:val="24"/>
          <w:szCs w:val="24"/>
        </w:rPr>
        <w:t xml:space="preserve"> had been identified</w:t>
      </w:r>
      <w:r w:rsidRPr="00B5006B">
        <w:rPr>
          <w:rFonts w:ascii="Arial" w:hAnsi="Arial" w:cs="Arial"/>
          <w:sz w:val="24"/>
          <w:szCs w:val="24"/>
        </w:rPr>
        <w:t>, continued to set its readers again</w:t>
      </w:r>
      <w:r w:rsidR="0098596F" w:rsidRPr="00B5006B">
        <w:rPr>
          <w:rFonts w:ascii="Arial" w:hAnsi="Arial" w:cs="Arial"/>
          <w:sz w:val="24"/>
          <w:szCs w:val="24"/>
        </w:rPr>
        <w:t>st the Istanbul Convention. In various pieces of its January 14 issue</w:t>
      </w:r>
      <w:r w:rsidRPr="00B5006B">
        <w:rPr>
          <w:rFonts w:ascii="Arial" w:hAnsi="Arial" w:cs="Arial"/>
          <w:sz w:val="24"/>
          <w:szCs w:val="24"/>
        </w:rPr>
        <w:t xml:space="preserve"> the authors called </w:t>
      </w:r>
      <w:r w:rsidR="0098596F" w:rsidRPr="00B5006B">
        <w:rPr>
          <w:rFonts w:ascii="Arial" w:hAnsi="Arial" w:cs="Arial"/>
          <w:sz w:val="24"/>
          <w:szCs w:val="24"/>
        </w:rPr>
        <w:t>the</w:t>
      </w:r>
      <w:r w:rsidRPr="00B5006B">
        <w:rPr>
          <w:rFonts w:ascii="Arial" w:hAnsi="Arial" w:cs="Arial"/>
          <w:sz w:val="24"/>
          <w:szCs w:val="24"/>
        </w:rPr>
        <w:t xml:space="preserve"> document an “ugly project” (article “</w:t>
      </w:r>
      <w:r w:rsidR="00C3453C" w:rsidRPr="00B5006B">
        <w:rPr>
          <w:rFonts w:ascii="Arial" w:hAnsi="Arial" w:cs="Arial"/>
          <w:sz w:val="24"/>
          <w:szCs w:val="24"/>
        </w:rPr>
        <w:t>Expect</w:t>
      </w:r>
      <w:r w:rsidRPr="00B5006B">
        <w:rPr>
          <w:rFonts w:ascii="Arial" w:hAnsi="Arial" w:cs="Arial"/>
          <w:sz w:val="24"/>
          <w:szCs w:val="24"/>
        </w:rPr>
        <w:t xml:space="preserve"> </w:t>
      </w:r>
      <w:r w:rsidR="0098596F" w:rsidRPr="00B5006B">
        <w:rPr>
          <w:rFonts w:ascii="Arial" w:hAnsi="Arial" w:cs="Arial"/>
          <w:sz w:val="24"/>
          <w:szCs w:val="24"/>
        </w:rPr>
        <w:t>repressions</w:t>
      </w:r>
      <w:r w:rsidRPr="00B5006B">
        <w:rPr>
          <w:rFonts w:ascii="Arial" w:hAnsi="Arial" w:cs="Arial"/>
          <w:sz w:val="24"/>
          <w:szCs w:val="24"/>
        </w:rPr>
        <w:t xml:space="preserve"> in 2020, but </w:t>
      </w:r>
      <w:proofErr w:type="spellStart"/>
      <w:r w:rsidRPr="00B5006B">
        <w:rPr>
          <w:rFonts w:ascii="Arial" w:hAnsi="Arial" w:cs="Arial"/>
          <w:sz w:val="24"/>
          <w:szCs w:val="24"/>
        </w:rPr>
        <w:t>Nikol</w:t>
      </w:r>
      <w:proofErr w:type="spellEnd"/>
      <w:r w:rsidRPr="00B5006B">
        <w:rPr>
          <w:rFonts w:ascii="Arial" w:hAnsi="Arial" w:cs="Arial"/>
          <w:sz w:val="24"/>
          <w:szCs w:val="24"/>
        </w:rPr>
        <w:t xml:space="preserve"> will leave”) and “garbage” (</w:t>
      </w:r>
      <w:r w:rsidR="0098596F" w:rsidRPr="00B5006B">
        <w:rPr>
          <w:rFonts w:ascii="Arial" w:hAnsi="Arial" w:cs="Arial"/>
          <w:sz w:val="24"/>
          <w:szCs w:val="24"/>
        </w:rPr>
        <w:t xml:space="preserve">article “Who will replace </w:t>
      </w:r>
      <w:proofErr w:type="spellStart"/>
      <w:r w:rsidR="0098596F" w:rsidRPr="00B5006B">
        <w:rPr>
          <w:rFonts w:ascii="Arial" w:hAnsi="Arial" w:cs="Arial"/>
          <w:sz w:val="24"/>
          <w:szCs w:val="24"/>
        </w:rPr>
        <w:t>Nikol</w:t>
      </w:r>
      <w:proofErr w:type="spellEnd"/>
      <w:r w:rsidRPr="00B5006B">
        <w:rPr>
          <w:rFonts w:ascii="Arial" w:hAnsi="Arial" w:cs="Arial"/>
          <w:sz w:val="24"/>
          <w:szCs w:val="24"/>
        </w:rPr>
        <w:t xml:space="preserve">?”). At the same time, </w:t>
      </w:r>
      <w:r w:rsidR="0098596F" w:rsidRPr="00B5006B">
        <w:rPr>
          <w:rFonts w:ascii="Arial" w:hAnsi="Arial" w:cs="Arial"/>
          <w:sz w:val="24"/>
          <w:szCs w:val="24"/>
        </w:rPr>
        <w:t xml:space="preserve">the newspaper still presents </w:t>
      </w:r>
      <w:r w:rsidRPr="00B5006B">
        <w:rPr>
          <w:rFonts w:ascii="Arial" w:hAnsi="Arial" w:cs="Arial"/>
          <w:sz w:val="24"/>
          <w:szCs w:val="24"/>
        </w:rPr>
        <w:t xml:space="preserve">Prime Minister </w:t>
      </w:r>
      <w:proofErr w:type="spellStart"/>
      <w:r w:rsidRPr="00B5006B">
        <w:rPr>
          <w:rFonts w:ascii="Arial" w:hAnsi="Arial" w:cs="Arial"/>
          <w:sz w:val="24"/>
          <w:szCs w:val="24"/>
        </w:rPr>
        <w:t>Nikol</w:t>
      </w:r>
      <w:proofErr w:type="spellEnd"/>
      <w:r w:rsidRPr="00B5006B">
        <w:rPr>
          <w:rFonts w:ascii="Arial" w:hAnsi="Arial" w:cs="Arial"/>
          <w:sz w:val="24"/>
          <w:szCs w:val="24"/>
        </w:rPr>
        <w:t xml:space="preserve"> </w:t>
      </w:r>
      <w:proofErr w:type="spellStart"/>
      <w:r w:rsidRPr="00B5006B">
        <w:rPr>
          <w:rFonts w:ascii="Arial" w:hAnsi="Arial" w:cs="Arial"/>
          <w:sz w:val="24"/>
          <w:szCs w:val="24"/>
        </w:rPr>
        <w:t>Pashinyan</w:t>
      </w:r>
      <w:proofErr w:type="spellEnd"/>
      <w:r w:rsidRPr="00B5006B">
        <w:rPr>
          <w:rFonts w:ascii="Arial" w:hAnsi="Arial" w:cs="Arial"/>
          <w:sz w:val="24"/>
          <w:szCs w:val="24"/>
        </w:rPr>
        <w:t xml:space="preserve"> as</w:t>
      </w:r>
      <w:r w:rsidR="004E5D69" w:rsidRPr="00B5006B">
        <w:rPr>
          <w:rFonts w:ascii="Arial" w:hAnsi="Arial" w:cs="Arial"/>
          <w:sz w:val="24"/>
          <w:szCs w:val="24"/>
        </w:rPr>
        <w:t xml:space="preserve"> a</w:t>
      </w:r>
      <w:r w:rsidRPr="00B5006B">
        <w:rPr>
          <w:rFonts w:ascii="Arial" w:hAnsi="Arial" w:cs="Arial"/>
          <w:sz w:val="24"/>
          <w:szCs w:val="24"/>
        </w:rPr>
        <w:t xml:space="preserve"> </w:t>
      </w:r>
      <w:r w:rsidR="0098596F" w:rsidRPr="00B5006B">
        <w:rPr>
          <w:rFonts w:ascii="Arial" w:hAnsi="Arial" w:cs="Arial"/>
          <w:sz w:val="24"/>
          <w:szCs w:val="24"/>
        </w:rPr>
        <w:t xml:space="preserve">protégé of </w:t>
      </w:r>
      <w:r w:rsidRPr="00B5006B">
        <w:rPr>
          <w:rFonts w:ascii="Arial" w:hAnsi="Arial" w:cs="Arial"/>
          <w:sz w:val="24"/>
          <w:szCs w:val="24"/>
        </w:rPr>
        <w:t>the West</w:t>
      </w:r>
      <w:r w:rsidR="0098596F" w:rsidRPr="00B5006B">
        <w:rPr>
          <w:rFonts w:ascii="Arial" w:hAnsi="Arial" w:cs="Arial"/>
          <w:sz w:val="24"/>
          <w:szCs w:val="24"/>
        </w:rPr>
        <w:t>’</w:t>
      </w:r>
      <w:r w:rsidRPr="00B5006B">
        <w:rPr>
          <w:rFonts w:ascii="Arial" w:hAnsi="Arial" w:cs="Arial"/>
          <w:sz w:val="24"/>
          <w:szCs w:val="24"/>
        </w:rPr>
        <w:t xml:space="preserve">, </w:t>
      </w:r>
      <w:r w:rsidR="004E5D69" w:rsidRPr="00B5006B">
        <w:rPr>
          <w:rFonts w:ascii="Arial" w:hAnsi="Arial" w:cs="Arial"/>
          <w:sz w:val="24"/>
          <w:szCs w:val="24"/>
        </w:rPr>
        <w:t xml:space="preserve">at whose direction </w:t>
      </w:r>
      <w:proofErr w:type="spellStart"/>
      <w:r w:rsidR="004E5D69" w:rsidRPr="00B5006B">
        <w:rPr>
          <w:rFonts w:ascii="Arial" w:hAnsi="Arial" w:cs="Arial"/>
          <w:sz w:val="24"/>
          <w:szCs w:val="24"/>
        </w:rPr>
        <w:t>Pashinyan</w:t>
      </w:r>
      <w:proofErr w:type="spellEnd"/>
      <w:r w:rsidR="004E5D69" w:rsidRPr="00B5006B">
        <w:rPr>
          <w:rFonts w:ascii="Arial" w:hAnsi="Arial" w:cs="Arial"/>
          <w:sz w:val="24"/>
          <w:szCs w:val="24"/>
        </w:rPr>
        <w:t xml:space="preserve"> </w:t>
      </w:r>
      <w:r w:rsidRPr="00B5006B">
        <w:rPr>
          <w:rFonts w:ascii="Arial" w:hAnsi="Arial" w:cs="Arial"/>
          <w:sz w:val="24"/>
          <w:szCs w:val="24"/>
        </w:rPr>
        <w:t>allegedly “even</w:t>
      </w:r>
      <w:r w:rsidR="001572B1" w:rsidRPr="00B5006B">
        <w:rPr>
          <w:rFonts w:ascii="Arial" w:hAnsi="Arial" w:cs="Arial"/>
          <w:sz w:val="24"/>
          <w:szCs w:val="24"/>
        </w:rPr>
        <w:t xml:space="preserve"> ahead of time</w:t>
      </w:r>
      <w:r w:rsidRPr="00B5006B">
        <w:rPr>
          <w:rFonts w:ascii="Arial" w:hAnsi="Arial" w:cs="Arial"/>
          <w:sz w:val="24"/>
          <w:szCs w:val="24"/>
        </w:rPr>
        <w:t xml:space="preserve"> </w:t>
      </w:r>
      <w:r w:rsidR="001572B1" w:rsidRPr="00B5006B">
        <w:rPr>
          <w:rFonts w:ascii="Arial" w:hAnsi="Arial" w:cs="Arial"/>
          <w:sz w:val="24"/>
          <w:szCs w:val="24"/>
        </w:rPr>
        <w:t>can adopt</w:t>
      </w:r>
      <w:r w:rsidRPr="00B5006B">
        <w:rPr>
          <w:rFonts w:ascii="Arial" w:hAnsi="Arial" w:cs="Arial"/>
          <w:sz w:val="24"/>
          <w:szCs w:val="24"/>
        </w:rPr>
        <w:t xml:space="preserve"> any anti-Armenian and anti-national convention ...” (“</w:t>
      </w:r>
      <w:proofErr w:type="spellStart"/>
      <w:r w:rsidRPr="00B5006B">
        <w:rPr>
          <w:rFonts w:ascii="Arial" w:hAnsi="Arial" w:cs="Arial"/>
          <w:sz w:val="24"/>
          <w:szCs w:val="24"/>
        </w:rPr>
        <w:t>Iravunk</w:t>
      </w:r>
      <w:proofErr w:type="spellEnd"/>
      <w:r w:rsidRPr="00B5006B">
        <w:rPr>
          <w:rFonts w:ascii="Arial" w:hAnsi="Arial" w:cs="Arial"/>
          <w:sz w:val="24"/>
          <w:szCs w:val="24"/>
        </w:rPr>
        <w:t>” newspaper, Februar</w:t>
      </w:r>
      <w:r w:rsidR="001572B1" w:rsidRPr="00B5006B">
        <w:rPr>
          <w:rFonts w:ascii="Arial" w:hAnsi="Arial" w:cs="Arial"/>
          <w:sz w:val="24"/>
          <w:szCs w:val="24"/>
        </w:rPr>
        <w:t>y 14, 2020, “How to change the Prime M</w:t>
      </w:r>
      <w:r w:rsidRPr="00B5006B">
        <w:rPr>
          <w:rFonts w:ascii="Arial" w:hAnsi="Arial" w:cs="Arial"/>
          <w:sz w:val="24"/>
          <w:szCs w:val="24"/>
        </w:rPr>
        <w:t xml:space="preserve">inister </w:t>
      </w:r>
      <w:r w:rsidR="001572B1" w:rsidRPr="00B5006B">
        <w:rPr>
          <w:rFonts w:ascii="Arial" w:hAnsi="Arial" w:cs="Arial"/>
          <w:sz w:val="24"/>
          <w:szCs w:val="24"/>
        </w:rPr>
        <w:t>through R</w:t>
      </w:r>
      <w:r w:rsidRPr="00B5006B">
        <w:rPr>
          <w:rFonts w:ascii="Arial" w:hAnsi="Arial" w:cs="Arial"/>
          <w:sz w:val="24"/>
          <w:szCs w:val="24"/>
        </w:rPr>
        <w:t>eferendum”).</w:t>
      </w:r>
      <w:r w:rsidR="0098596F" w:rsidRPr="00B5006B">
        <w:rPr>
          <w:rFonts w:ascii="Arial" w:hAnsi="Arial" w:cs="Arial"/>
          <w:sz w:val="24"/>
          <w:szCs w:val="24"/>
        </w:rPr>
        <w:t xml:space="preserve"> </w:t>
      </w:r>
    </w:p>
    <w:p w14:paraId="68CE1C29" w14:textId="77777777" w:rsidR="00B41064" w:rsidRPr="00B5006B" w:rsidRDefault="00B41064" w:rsidP="008A552F">
      <w:pPr>
        <w:spacing w:after="0" w:line="276" w:lineRule="auto"/>
        <w:rPr>
          <w:rFonts w:ascii="Arial" w:hAnsi="Arial" w:cs="Arial"/>
          <w:sz w:val="24"/>
          <w:szCs w:val="24"/>
        </w:rPr>
      </w:pPr>
    </w:p>
    <w:p w14:paraId="0FAC0D33" w14:textId="016AB775" w:rsidR="00AA3423" w:rsidRPr="00B5006B" w:rsidRDefault="00AA3423" w:rsidP="008A552F">
      <w:pPr>
        <w:spacing w:after="0" w:line="276" w:lineRule="auto"/>
        <w:rPr>
          <w:rFonts w:ascii="Arial" w:hAnsi="Arial" w:cs="Arial"/>
          <w:sz w:val="24"/>
          <w:szCs w:val="24"/>
        </w:rPr>
      </w:pPr>
      <w:r w:rsidRPr="00B5006B">
        <w:rPr>
          <w:rFonts w:ascii="Arial" w:hAnsi="Arial" w:cs="Arial"/>
          <w:sz w:val="24"/>
          <w:szCs w:val="24"/>
        </w:rPr>
        <w:t>“</w:t>
      </w:r>
      <w:proofErr w:type="spellStart"/>
      <w:r w:rsidRPr="00B5006B">
        <w:rPr>
          <w:rFonts w:ascii="Arial" w:hAnsi="Arial" w:cs="Arial"/>
          <w:sz w:val="24"/>
          <w:szCs w:val="24"/>
        </w:rPr>
        <w:t>Iravunk</w:t>
      </w:r>
      <w:proofErr w:type="spellEnd"/>
      <w:r w:rsidRPr="00B5006B">
        <w:rPr>
          <w:rFonts w:ascii="Arial" w:hAnsi="Arial" w:cs="Arial"/>
          <w:sz w:val="24"/>
          <w:szCs w:val="24"/>
        </w:rPr>
        <w:t xml:space="preserve">” took exactly the same position </w:t>
      </w:r>
      <w:r w:rsidR="001572B1" w:rsidRPr="00B5006B">
        <w:rPr>
          <w:rFonts w:ascii="Arial" w:hAnsi="Arial" w:cs="Arial"/>
          <w:sz w:val="24"/>
          <w:szCs w:val="24"/>
        </w:rPr>
        <w:t>during the ratification by the country's P</w:t>
      </w:r>
      <w:r w:rsidRPr="00B5006B">
        <w:rPr>
          <w:rFonts w:ascii="Arial" w:hAnsi="Arial" w:cs="Arial"/>
          <w:sz w:val="24"/>
          <w:szCs w:val="24"/>
        </w:rPr>
        <w:t xml:space="preserve">arliament of another Council of Europe convention - “On the Protection of Children </w:t>
      </w:r>
      <w:r w:rsidR="001572B1" w:rsidRPr="00B5006B">
        <w:rPr>
          <w:rFonts w:ascii="Arial" w:hAnsi="Arial" w:cs="Arial"/>
          <w:sz w:val="24"/>
          <w:szCs w:val="24"/>
        </w:rPr>
        <w:t>against</w:t>
      </w:r>
      <w:r w:rsidRPr="00B5006B">
        <w:rPr>
          <w:rFonts w:ascii="Arial" w:hAnsi="Arial" w:cs="Arial"/>
          <w:sz w:val="24"/>
          <w:szCs w:val="24"/>
        </w:rPr>
        <w:t xml:space="preserve"> Sexual Exploitation and Sexual Abuse”. In this </w:t>
      </w:r>
      <w:r w:rsidR="001572B1" w:rsidRPr="00B5006B">
        <w:rPr>
          <w:rFonts w:ascii="Arial" w:hAnsi="Arial" w:cs="Arial"/>
          <w:sz w:val="24"/>
          <w:szCs w:val="24"/>
        </w:rPr>
        <w:t>regard</w:t>
      </w:r>
      <w:r w:rsidRPr="00B5006B">
        <w:rPr>
          <w:rFonts w:ascii="Arial" w:hAnsi="Arial" w:cs="Arial"/>
          <w:sz w:val="24"/>
          <w:szCs w:val="24"/>
        </w:rPr>
        <w:t>,</w:t>
      </w:r>
      <w:r w:rsidR="001572B1" w:rsidRPr="00B5006B">
        <w:rPr>
          <w:rFonts w:ascii="Arial" w:hAnsi="Arial" w:cs="Arial"/>
          <w:sz w:val="24"/>
          <w:szCs w:val="24"/>
        </w:rPr>
        <w:t xml:space="preserve"> </w:t>
      </w:r>
      <w:r w:rsidR="001E32D8" w:rsidRPr="00B5006B">
        <w:rPr>
          <w:rFonts w:ascii="Arial" w:hAnsi="Arial" w:cs="Arial"/>
          <w:sz w:val="24"/>
          <w:szCs w:val="24"/>
        </w:rPr>
        <w:t xml:space="preserve">characteristic is </w:t>
      </w:r>
      <w:r w:rsidR="001572B1" w:rsidRPr="00B5006B">
        <w:rPr>
          <w:rFonts w:ascii="Arial" w:hAnsi="Arial" w:cs="Arial"/>
          <w:sz w:val="24"/>
          <w:szCs w:val="24"/>
        </w:rPr>
        <w:t>the interview of “</w:t>
      </w:r>
      <w:proofErr w:type="spellStart"/>
      <w:r w:rsidR="001572B1" w:rsidRPr="00B5006B">
        <w:rPr>
          <w:rFonts w:ascii="Arial" w:hAnsi="Arial" w:cs="Arial"/>
          <w:sz w:val="24"/>
          <w:szCs w:val="24"/>
        </w:rPr>
        <w:t>Luys</w:t>
      </w:r>
      <w:proofErr w:type="spellEnd"/>
      <w:r w:rsidR="001572B1" w:rsidRPr="00B5006B">
        <w:rPr>
          <w:rFonts w:ascii="Arial" w:hAnsi="Arial" w:cs="Arial"/>
          <w:sz w:val="24"/>
          <w:szCs w:val="24"/>
        </w:rPr>
        <w:t>” Information and Analytical Center</w:t>
      </w:r>
      <w:r w:rsidR="001E32D8" w:rsidRPr="00B5006B">
        <w:rPr>
          <w:rFonts w:ascii="Arial" w:hAnsi="Arial" w:cs="Arial"/>
          <w:sz w:val="24"/>
          <w:szCs w:val="24"/>
        </w:rPr>
        <w:t xml:space="preserve"> Head Hayk </w:t>
      </w:r>
      <w:proofErr w:type="spellStart"/>
      <w:r w:rsidR="001E32D8" w:rsidRPr="00B5006B">
        <w:rPr>
          <w:rFonts w:ascii="Arial" w:hAnsi="Arial" w:cs="Arial"/>
          <w:sz w:val="24"/>
          <w:szCs w:val="24"/>
        </w:rPr>
        <w:t>Ayvazyan</w:t>
      </w:r>
      <w:proofErr w:type="spellEnd"/>
      <w:r w:rsidR="001E32D8" w:rsidRPr="00B5006B">
        <w:rPr>
          <w:rFonts w:ascii="Arial" w:hAnsi="Arial" w:cs="Arial"/>
          <w:sz w:val="24"/>
          <w:szCs w:val="24"/>
        </w:rPr>
        <w:t xml:space="preserve">, </w:t>
      </w:r>
      <w:r w:rsidRPr="00B5006B">
        <w:rPr>
          <w:rFonts w:ascii="Arial" w:hAnsi="Arial" w:cs="Arial"/>
          <w:sz w:val="24"/>
          <w:szCs w:val="24"/>
        </w:rPr>
        <w:t xml:space="preserve">whose </w:t>
      </w:r>
      <w:r w:rsidR="001E32D8" w:rsidRPr="00B5006B">
        <w:rPr>
          <w:rFonts w:ascii="Arial" w:hAnsi="Arial" w:cs="Arial"/>
          <w:sz w:val="24"/>
          <w:szCs w:val="24"/>
        </w:rPr>
        <w:t>views</w:t>
      </w:r>
      <w:r w:rsidRPr="00B5006B">
        <w:rPr>
          <w:rFonts w:ascii="Arial" w:hAnsi="Arial" w:cs="Arial"/>
          <w:sz w:val="24"/>
          <w:szCs w:val="24"/>
        </w:rPr>
        <w:t xml:space="preserve"> are</w:t>
      </w:r>
      <w:r w:rsidR="001E32D8" w:rsidRPr="00B5006B">
        <w:rPr>
          <w:rFonts w:ascii="Arial" w:hAnsi="Arial" w:cs="Arial"/>
          <w:sz w:val="24"/>
          <w:szCs w:val="24"/>
        </w:rPr>
        <w:t xml:space="preserve"> quite</w:t>
      </w:r>
      <w:r w:rsidRPr="00B5006B">
        <w:rPr>
          <w:rFonts w:ascii="Arial" w:hAnsi="Arial" w:cs="Arial"/>
          <w:sz w:val="24"/>
          <w:szCs w:val="24"/>
        </w:rPr>
        <w:t xml:space="preserve"> often and willingly </w:t>
      </w:r>
      <w:r w:rsidR="001E32D8" w:rsidRPr="00B5006B">
        <w:rPr>
          <w:rFonts w:ascii="Arial" w:hAnsi="Arial" w:cs="Arial"/>
          <w:sz w:val="24"/>
          <w:szCs w:val="24"/>
        </w:rPr>
        <w:t>disseminated</w:t>
      </w:r>
      <w:r w:rsidRPr="00B5006B">
        <w:rPr>
          <w:rFonts w:ascii="Arial" w:hAnsi="Arial" w:cs="Arial"/>
          <w:sz w:val="24"/>
          <w:szCs w:val="24"/>
        </w:rPr>
        <w:t xml:space="preserve"> by the</w:t>
      </w:r>
      <w:r w:rsidR="001E32D8" w:rsidRPr="00B5006B">
        <w:rPr>
          <w:rFonts w:ascii="Arial" w:hAnsi="Arial" w:cs="Arial"/>
          <w:sz w:val="24"/>
          <w:szCs w:val="24"/>
        </w:rPr>
        <w:t xml:space="preserve"> </w:t>
      </w:r>
      <w:r w:rsidRPr="00B5006B">
        <w:rPr>
          <w:rFonts w:ascii="Arial" w:hAnsi="Arial" w:cs="Arial"/>
          <w:sz w:val="24"/>
          <w:szCs w:val="24"/>
        </w:rPr>
        <w:t xml:space="preserve">newspaper. In </w:t>
      </w:r>
      <w:r w:rsidR="00920A1C" w:rsidRPr="00B5006B">
        <w:rPr>
          <w:rFonts w:ascii="Arial" w:hAnsi="Arial" w:cs="Arial"/>
          <w:sz w:val="24"/>
          <w:szCs w:val="24"/>
        </w:rPr>
        <w:t>the</w:t>
      </w:r>
      <w:r w:rsidRPr="00B5006B">
        <w:rPr>
          <w:rFonts w:ascii="Arial" w:hAnsi="Arial" w:cs="Arial"/>
          <w:sz w:val="24"/>
          <w:szCs w:val="24"/>
        </w:rPr>
        <w:t xml:space="preserve"> </w:t>
      </w:r>
      <w:r w:rsidR="00920A1C" w:rsidRPr="00B5006B">
        <w:rPr>
          <w:rFonts w:ascii="Arial" w:hAnsi="Arial" w:cs="Arial"/>
          <w:sz w:val="24"/>
          <w:szCs w:val="24"/>
        </w:rPr>
        <w:t>piece</w:t>
      </w:r>
      <w:r w:rsidRPr="00B5006B">
        <w:rPr>
          <w:rFonts w:ascii="Arial" w:hAnsi="Arial" w:cs="Arial"/>
          <w:sz w:val="24"/>
          <w:szCs w:val="24"/>
        </w:rPr>
        <w:t xml:space="preserve"> </w:t>
      </w:r>
      <w:r w:rsidR="00920A1C" w:rsidRPr="00B5006B">
        <w:rPr>
          <w:rFonts w:ascii="Arial" w:hAnsi="Arial" w:cs="Arial"/>
          <w:sz w:val="24"/>
          <w:szCs w:val="24"/>
        </w:rPr>
        <w:t>with a</w:t>
      </w:r>
      <w:r w:rsidRPr="00B5006B">
        <w:rPr>
          <w:rFonts w:ascii="Arial" w:hAnsi="Arial" w:cs="Arial"/>
          <w:sz w:val="24"/>
          <w:szCs w:val="24"/>
        </w:rPr>
        <w:t xml:space="preserve"> </w:t>
      </w:r>
      <w:r w:rsidR="00920A1C" w:rsidRPr="00B5006B">
        <w:rPr>
          <w:rFonts w:ascii="Arial" w:hAnsi="Arial" w:cs="Arial"/>
          <w:sz w:val="24"/>
          <w:szCs w:val="24"/>
        </w:rPr>
        <w:t>catchy headline</w:t>
      </w:r>
      <w:r w:rsidRPr="00B5006B">
        <w:rPr>
          <w:rFonts w:ascii="Arial" w:hAnsi="Arial" w:cs="Arial"/>
          <w:sz w:val="24"/>
          <w:szCs w:val="24"/>
        </w:rPr>
        <w:t xml:space="preserve"> “</w:t>
      </w:r>
      <w:r w:rsidR="001C16CC" w:rsidRPr="00B5006B">
        <w:rPr>
          <w:rFonts w:ascii="Arial" w:hAnsi="Arial" w:cs="Arial"/>
          <w:sz w:val="24"/>
          <w:szCs w:val="24"/>
        </w:rPr>
        <w:t xml:space="preserve">The deputies gave a positive </w:t>
      </w:r>
      <w:r w:rsidR="00741B56" w:rsidRPr="00B5006B">
        <w:rPr>
          <w:rFonts w:ascii="Arial" w:hAnsi="Arial" w:cs="Arial"/>
          <w:sz w:val="24"/>
          <w:szCs w:val="24"/>
        </w:rPr>
        <w:t>opinion on the pedophilia convention”</w:t>
      </w:r>
      <w:r w:rsidRPr="00B5006B">
        <w:rPr>
          <w:rFonts w:ascii="Arial" w:hAnsi="Arial" w:cs="Arial"/>
          <w:sz w:val="24"/>
          <w:szCs w:val="24"/>
        </w:rPr>
        <w:t xml:space="preserve"> the interviewee, distorting the facts and the very meaning of the international document, says: “The Convention </w:t>
      </w:r>
      <w:r w:rsidR="00741B56" w:rsidRPr="00B5006B">
        <w:rPr>
          <w:rFonts w:ascii="Arial" w:hAnsi="Arial" w:cs="Arial"/>
          <w:sz w:val="24"/>
          <w:szCs w:val="24"/>
        </w:rPr>
        <w:t>obliges</w:t>
      </w:r>
      <w:r w:rsidRPr="00B5006B">
        <w:rPr>
          <w:rFonts w:ascii="Arial" w:hAnsi="Arial" w:cs="Arial"/>
          <w:sz w:val="24"/>
          <w:szCs w:val="24"/>
        </w:rPr>
        <w:t xml:space="preserve"> the inclusion of materials on sex education in school </w:t>
      </w:r>
      <w:r w:rsidR="00466117" w:rsidRPr="00B5006B">
        <w:rPr>
          <w:rFonts w:ascii="Arial" w:hAnsi="Arial" w:cs="Arial"/>
          <w:sz w:val="24"/>
          <w:szCs w:val="24"/>
        </w:rPr>
        <w:t>curriculum</w:t>
      </w:r>
      <w:r w:rsidRPr="00B5006B">
        <w:rPr>
          <w:rFonts w:ascii="Arial" w:hAnsi="Arial" w:cs="Arial"/>
          <w:sz w:val="24"/>
          <w:szCs w:val="24"/>
        </w:rPr>
        <w:t xml:space="preserve"> </w:t>
      </w:r>
      <w:r w:rsidR="00466117" w:rsidRPr="00B5006B">
        <w:rPr>
          <w:rFonts w:ascii="Arial" w:hAnsi="Arial" w:cs="Arial"/>
          <w:sz w:val="24"/>
          <w:szCs w:val="24"/>
        </w:rPr>
        <w:t>with a view to arousing</w:t>
      </w:r>
      <w:r w:rsidRPr="00B5006B">
        <w:rPr>
          <w:rFonts w:ascii="Arial" w:hAnsi="Arial" w:cs="Arial"/>
          <w:sz w:val="24"/>
          <w:szCs w:val="24"/>
        </w:rPr>
        <w:t xml:space="preserve"> children's interest in sexual </w:t>
      </w:r>
      <w:r w:rsidR="00466117" w:rsidRPr="00B5006B">
        <w:rPr>
          <w:rFonts w:ascii="Arial" w:hAnsi="Arial" w:cs="Arial"/>
          <w:sz w:val="24"/>
          <w:szCs w:val="24"/>
        </w:rPr>
        <w:t>relationship</w:t>
      </w:r>
      <w:r w:rsidRPr="00B5006B">
        <w:rPr>
          <w:rFonts w:ascii="Arial" w:hAnsi="Arial" w:cs="Arial"/>
          <w:sz w:val="24"/>
          <w:szCs w:val="24"/>
        </w:rPr>
        <w:t xml:space="preserve"> from an early age.” Of course, there</w:t>
      </w:r>
      <w:r w:rsidR="001737C9" w:rsidRPr="00B5006B">
        <w:rPr>
          <w:rFonts w:ascii="Arial" w:hAnsi="Arial" w:cs="Arial"/>
          <w:sz w:val="24"/>
          <w:szCs w:val="24"/>
        </w:rPr>
        <w:t xml:space="preserve"> is nothing of the kind in the C</w:t>
      </w:r>
      <w:r w:rsidRPr="00B5006B">
        <w:rPr>
          <w:rFonts w:ascii="Arial" w:hAnsi="Arial" w:cs="Arial"/>
          <w:sz w:val="24"/>
          <w:szCs w:val="24"/>
        </w:rPr>
        <w:t xml:space="preserve">onvention. But </w:t>
      </w:r>
      <w:r w:rsidR="00BA0501" w:rsidRPr="00B5006B">
        <w:rPr>
          <w:rFonts w:ascii="Arial" w:hAnsi="Arial" w:cs="Arial"/>
          <w:sz w:val="24"/>
          <w:szCs w:val="24"/>
        </w:rPr>
        <w:t xml:space="preserve">there is </w:t>
      </w:r>
      <w:r w:rsidRPr="00B5006B">
        <w:rPr>
          <w:rFonts w:ascii="Arial" w:hAnsi="Arial" w:cs="Arial"/>
          <w:sz w:val="24"/>
          <w:szCs w:val="24"/>
        </w:rPr>
        <w:t xml:space="preserve">something else </w:t>
      </w:r>
      <w:r w:rsidR="00BA0501" w:rsidRPr="00B5006B">
        <w:rPr>
          <w:rFonts w:ascii="Arial" w:hAnsi="Arial" w:cs="Arial"/>
          <w:sz w:val="24"/>
          <w:szCs w:val="24"/>
        </w:rPr>
        <w:t xml:space="preserve">that </w:t>
      </w:r>
      <w:r w:rsidRPr="00B5006B">
        <w:rPr>
          <w:rFonts w:ascii="Arial" w:hAnsi="Arial" w:cs="Arial"/>
          <w:sz w:val="24"/>
          <w:szCs w:val="24"/>
        </w:rPr>
        <w:t xml:space="preserve">is important for the </w:t>
      </w:r>
      <w:r w:rsidR="00BA0501" w:rsidRPr="00B5006B">
        <w:rPr>
          <w:rFonts w:ascii="Arial" w:hAnsi="Arial" w:cs="Arial"/>
          <w:sz w:val="24"/>
          <w:szCs w:val="24"/>
        </w:rPr>
        <w:t>editorial office</w:t>
      </w:r>
      <w:r w:rsidRPr="00B5006B">
        <w:rPr>
          <w:rFonts w:ascii="Arial" w:hAnsi="Arial" w:cs="Arial"/>
          <w:sz w:val="24"/>
          <w:szCs w:val="24"/>
        </w:rPr>
        <w:t xml:space="preserve">: what Hayk </w:t>
      </w:r>
      <w:proofErr w:type="spellStart"/>
      <w:r w:rsidRPr="00B5006B">
        <w:rPr>
          <w:rFonts w:ascii="Arial" w:hAnsi="Arial" w:cs="Arial"/>
          <w:sz w:val="24"/>
          <w:szCs w:val="24"/>
        </w:rPr>
        <w:t>Ayvazyan</w:t>
      </w:r>
      <w:proofErr w:type="spellEnd"/>
      <w:r w:rsidRPr="00B5006B">
        <w:rPr>
          <w:rFonts w:ascii="Arial" w:hAnsi="Arial" w:cs="Arial"/>
          <w:sz w:val="24"/>
          <w:szCs w:val="24"/>
        </w:rPr>
        <w:t xml:space="preserve"> says is fully consistent with what the newspaper preaches </w:t>
      </w:r>
      <w:r w:rsidR="003013B4" w:rsidRPr="00B5006B">
        <w:rPr>
          <w:rFonts w:ascii="Arial" w:hAnsi="Arial" w:cs="Arial"/>
          <w:sz w:val="24"/>
          <w:szCs w:val="24"/>
        </w:rPr>
        <w:t>–</w:t>
      </w:r>
      <w:r w:rsidRPr="00B5006B">
        <w:rPr>
          <w:rFonts w:ascii="Arial" w:hAnsi="Arial" w:cs="Arial"/>
          <w:sz w:val="24"/>
          <w:szCs w:val="24"/>
        </w:rPr>
        <w:t xml:space="preserve"> </w:t>
      </w:r>
      <w:r w:rsidR="003013B4" w:rsidRPr="00B5006B">
        <w:rPr>
          <w:rFonts w:ascii="Arial" w:hAnsi="Arial" w:cs="Arial"/>
          <w:sz w:val="24"/>
          <w:szCs w:val="24"/>
        </w:rPr>
        <w:t>namely,</w:t>
      </w:r>
      <w:r w:rsidRPr="00B5006B">
        <w:rPr>
          <w:rFonts w:ascii="Arial" w:hAnsi="Arial" w:cs="Arial"/>
          <w:sz w:val="24"/>
          <w:szCs w:val="24"/>
        </w:rPr>
        <w:t xml:space="preserve"> that European structures sow debauchery in Armenia.</w:t>
      </w:r>
    </w:p>
    <w:p w14:paraId="468A5C4C" w14:textId="77777777" w:rsidR="006257FB" w:rsidRPr="00B5006B" w:rsidRDefault="006257FB" w:rsidP="006257FB">
      <w:pPr>
        <w:spacing w:after="0" w:line="276" w:lineRule="auto"/>
        <w:rPr>
          <w:rFonts w:ascii="Arial" w:hAnsi="Arial" w:cs="Arial"/>
          <w:sz w:val="24"/>
          <w:szCs w:val="24"/>
        </w:rPr>
      </w:pPr>
    </w:p>
    <w:p w14:paraId="3DEEF132" w14:textId="2A483BA6" w:rsidR="00AA3423" w:rsidRPr="00B5006B" w:rsidRDefault="00AA3423" w:rsidP="00F474B0">
      <w:pPr>
        <w:spacing w:after="0" w:line="276" w:lineRule="auto"/>
        <w:rPr>
          <w:rFonts w:ascii="Arial" w:hAnsi="Arial" w:cs="Arial"/>
          <w:sz w:val="24"/>
          <w:szCs w:val="24"/>
        </w:rPr>
      </w:pPr>
      <w:r w:rsidRPr="00B5006B">
        <w:rPr>
          <w:rFonts w:ascii="Arial" w:hAnsi="Arial" w:cs="Arial"/>
          <w:sz w:val="24"/>
          <w:szCs w:val="24"/>
        </w:rPr>
        <w:t xml:space="preserve">The thesis that certain circles from outside helped </w:t>
      </w:r>
      <w:proofErr w:type="spellStart"/>
      <w:r w:rsidRPr="00B5006B">
        <w:rPr>
          <w:rFonts w:ascii="Arial" w:hAnsi="Arial" w:cs="Arial"/>
          <w:sz w:val="24"/>
          <w:szCs w:val="24"/>
        </w:rPr>
        <w:t>Pashinyan</w:t>
      </w:r>
      <w:proofErr w:type="spellEnd"/>
      <w:r w:rsidRPr="00B5006B">
        <w:rPr>
          <w:rFonts w:ascii="Arial" w:hAnsi="Arial" w:cs="Arial"/>
          <w:sz w:val="24"/>
          <w:szCs w:val="24"/>
        </w:rPr>
        <w:t xml:space="preserve"> to come to power and </w:t>
      </w:r>
      <w:r w:rsidR="0029285E" w:rsidRPr="00B5006B">
        <w:rPr>
          <w:rFonts w:ascii="Arial" w:hAnsi="Arial" w:cs="Arial"/>
          <w:sz w:val="24"/>
          <w:szCs w:val="24"/>
        </w:rPr>
        <w:t>control him</w:t>
      </w:r>
      <w:r w:rsidRPr="00B5006B">
        <w:rPr>
          <w:rFonts w:ascii="Arial" w:hAnsi="Arial" w:cs="Arial"/>
          <w:sz w:val="24"/>
          <w:szCs w:val="24"/>
        </w:rPr>
        <w:t xml:space="preserve"> is actively used by </w:t>
      </w:r>
      <w:r w:rsidR="0029285E" w:rsidRPr="00B5006B">
        <w:rPr>
          <w:rFonts w:ascii="Arial" w:hAnsi="Arial" w:cs="Arial"/>
          <w:sz w:val="24"/>
          <w:szCs w:val="24"/>
        </w:rPr>
        <w:t>“</w:t>
      </w:r>
      <w:proofErr w:type="spellStart"/>
      <w:r w:rsidR="0029285E" w:rsidRPr="00B5006B">
        <w:rPr>
          <w:rFonts w:ascii="Arial" w:hAnsi="Arial" w:cs="Arial"/>
          <w:sz w:val="24"/>
          <w:szCs w:val="24"/>
        </w:rPr>
        <w:t>Hr</w:t>
      </w:r>
      <w:r w:rsidRPr="00B5006B">
        <w:rPr>
          <w:rFonts w:ascii="Arial" w:hAnsi="Arial" w:cs="Arial"/>
          <w:sz w:val="24"/>
          <w:szCs w:val="24"/>
        </w:rPr>
        <w:t>aparak</w:t>
      </w:r>
      <w:proofErr w:type="spellEnd"/>
      <w:r w:rsidRPr="00B5006B">
        <w:rPr>
          <w:rFonts w:ascii="Arial" w:hAnsi="Arial" w:cs="Arial"/>
          <w:sz w:val="24"/>
          <w:szCs w:val="24"/>
        </w:rPr>
        <w:t>” newspaper. Moreover, for a greater effect, such conclusions are “</w:t>
      </w:r>
      <w:r w:rsidR="0029285E" w:rsidRPr="00B5006B">
        <w:rPr>
          <w:rFonts w:ascii="Arial" w:hAnsi="Arial" w:cs="Arial"/>
          <w:sz w:val="24"/>
          <w:szCs w:val="24"/>
        </w:rPr>
        <w:t>supported</w:t>
      </w:r>
      <w:r w:rsidRPr="00B5006B">
        <w:rPr>
          <w:rFonts w:ascii="Arial" w:hAnsi="Arial" w:cs="Arial"/>
          <w:sz w:val="24"/>
          <w:szCs w:val="24"/>
        </w:rPr>
        <w:t xml:space="preserve">” by stereotypes already widespread in society. For example, in </w:t>
      </w:r>
      <w:r w:rsidR="003F72D9" w:rsidRPr="00B5006B">
        <w:rPr>
          <w:rFonts w:ascii="Arial" w:hAnsi="Arial" w:cs="Arial"/>
          <w:sz w:val="24"/>
          <w:szCs w:val="24"/>
        </w:rPr>
        <w:t xml:space="preserve">the piece “Who shoots at </w:t>
      </w:r>
      <w:proofErr w:type="spellStart"/>
      <w:r w:rsidR="003F72D9" w:rsidRPr="00B5006B">
        <w:rPr>
          <w:rFonts w:ascii="Arial" w:hAnsi="Arial" w:cs="Arial"/>
          <w:sz w:val="24"/>
          <w:szCs w:val="24"/>
        </w:rPr>
        <w:t>Pashinyan</w:t>
      </w:r>
      <w:proofErr w:type="spellEnd"/>
      <w:r w:rsidR="003F72D9" w:rsidRPr="00B5006B">
        <w:rPr>
          <w:rFonts w:ascii="Arial" w:hAnsi="Arial" w:cs="Arial"/>
          <w:sz w:val="24"/>
          <w:szCs w:val="24"/>
        </w:rPr>
        <w:t>, fires a shot at Armenia”</w:t>
      </w:r>
      <w:r w:rsidRPr="00B5006B">
        <w:rPr>
          <w:rFonts w:ascii="Arial" w:hAnsi="Arial" w:cs="Arial"/>
          <w:sz w:val="24"/>
          <w:szCs w:val="24"/>
        </w:rPr>
        <w:t xml:space="preserve"> </w:t>
      </w:r>
      <w:r w:rsidR="003B6934" w:rsidRPr="00B5006B">
        <w:rPr>
          <w:rFonts w:ascii="Arial" w:hAnsi="Arial" w:cs="Arial"/>
          <w:sz w:val="24"/>
          <w:szCs w:val="24"/>
        </w:rPr>
        <w:t xml:space="preserve">of its </w:t>
      </w:r>
      <w:r w:rsidRPr="00B5006B">
        <w:rPr>
          <w:rFonts w:ascii="Arial" w:hAnsi="Arial" w:cs="Arial"/>
          <w:sz w:val="24"/>
          <w:szCs w:val="24"/>
        </w:rPr>
        <w:t xml:space="preserve">January </w:t>
      </w:r>
      <w:r w:rsidRPr="00B5006B">
        <w:rPr>
          <w:rFonts w:ascii="Arial" w:hAnsi="Arial" w:cs="Arial"/>
          <w:sz w:val="24"/>
          <w:szCs w:val="24"/>
        </w:rPr>
        <w:lastRenderedPageBreak/>
        <w:t xml:space="preserve">14 issue the </w:t>
      </w:r>
      <w:r w:rsidR="003B6934" w:rsidRPr="00B5006B">
        <w:rPr>
          <w:rFonts w:ascii="Arial" w:hAnsi="Arial" w:cs="Arial"/>
          <w:sz w:val="24"/>
          <w:szCs w:val="24"/>
        </w:rPr>
        <w:t>newspaper</w:t>
      </w:r>
      <w:r w:rsidRPr="00B5006B">
        <w:rPr>
          <w:rFonts w:ascii="Arial" w:hAnsi="Arial" w:cs="Arial"/>
          <w:sz w:val="24"/>
          <w:szCs w:val="24"/>
        </w:rPr>
        <w:t xml:space="preserve"> writes: “They (these circles - </w:t>
      </w:r>
      <w:r w:rsidR="003B6934" w:rsidRPr="00B5006B">
        <w:rPr>
          <w:rFonts w:ascii="Arial" w:hAnsi="Arial" w:cs="Arial"/>
          <w:b/>
          <w:sz w:val="24"/>
          <w:szCs w:val="24"/>
        </w:rPr>
        <w:t>CPFE</w:t>
      </w:r>
      <w:r w:rsidRPr="00B5006B">
        <w:rPr>
          <w:rFonts w:ascii="Arial" w:hAnsi="Arial" w:cs="Arial"/>
          <w:sz w:val="24"/>
          <w:szCs w:val="24"/>
        </w:rPr>
        <w:t>) are known under different names -</w:t>
      </w:r>
      <w:r w:rsidR="003B6934" w:rsidRPr="00B5006B">
        <w:rPr>
          <w:rFonts w:ascii="Arial" w:hAnsi="Arial" w:cs="Arial"/>
          <w:sz w:val="24"/>
          <w:szCs w:val="24"/>
        </w:rPr>
        <w:t xml:space="preserve"> </w:t>
      </w:r>
      <w:r w:rsidRPr="00B5006B">
        <w:rPr>
          <w:rFonts w:ascii="Arial" w:hAnsi="Arial" w:cs="Arial"/>
          <w:sz w:val="24"/>
          <w:szCs w:val="24"/>
        </w:rPr>
        <w:t>“</w:t>
      </w:r>
      <w:proofErr w:type="spellStart"/>
      <w:r w:rsidR="003B6934" w:rsidRPr="00B5006B">
        <w:rPr>
          <w:rFonts w:ascii="Arial" w:hAnsi="Arial" w:cs="Arial"/>
          <w:sz w:val="24"/>
          <w:szCs w:val="24"/>
        </w:rPr>
        <w:t>sorosists</w:t>
      </w:r>
      <w:proofErr w:type="spellEnd"/>
      <w:r w:rsidRPr="00B5006B">
        <w:rPr>
          <w:rFonts w:ascii="Arial" w:hAnsi="Arial" w:cs="Arial"/>
          <w:sz w:val="24"/>
          <w:szCs w:val="24"/>
        </w:rPr>
        <w:t>”,</w:t>
      </w:r>
      <w:r w:rsidR="003B6934" w:rsidRPr="00B5006B">
        <w:rPr>
          <w:rFonts w:ascii="Arial" w:hAnsi="Arial" w:cs="Arial"/>
          <w:sz w:val="24"/>
          <w:szCs w:val="24"/>
        </w:rPr>
        <w:t xml:space="preserve"> “Western spies</w:t>
      </w:r>
      <w:r w:rsidRPr="00B5006B">
        <w:rPr>
          <w:rFonts w:ascii="Arial" w:hAnsi="Arial" w:cs="Arial"/>
          <w:sz w:val="24"/>
          <w:szCs w:val="24"/>
        </w:rPr>
        <w:t>”,</w:t>
      </w:r>
      <w:r w:rsidR="003C0262" w:rsidRPr="00B5006B">
        <w:rPr>
          <w:rFonts w:ascii="Arial" w:hAnsi="Arial" w:cs="Arial"/>
          <w:sz w:val="24"/>
          <w:szCs w:val="24"/>
        </w:rPr>
        <w:t xml:space="preserve"> “</w:t>
      </w:r>
      <w:r w:rsidR="003B6934" w:rsidRPr="00B5006B">
        <w:rPr>
          <w:rFonts w:ascii="Arial" w:hAnsi="Arial" w:cs="Arial"/>
          <w:sz w:val="24"/>
          <w:szCs w:val="24"/>
        </w:rPr>
        <w:t xml:space="preserve">anti-Russian </w:t>
      </w:r>
      <w:proofErr w:type="gramStart"/>
      <w:r w:rsidR="003B6934" w:rsidRPr="00B5006B">
        <w:rPr>
          <w:rFonts w:ascii="Arial" w:hAnsi="Arial" w:cs="Arial"/>
          <w:sz w:val="24"/>
          <w:szCs w:val="24"/>
        </w:rPr>
        <w:t>elements</w:t>
      </w:r>
      <w:r w:rsidRPr="00B5006B">
        <w:rPr>
          <w:rFonts w:ascii="Arial" w:hAnsi="Arial" w:cs="Arial"/>
          <w:sz w:val="24"/>
          <w:szCs w:val="24"/>
        </w:rPr>
        <w:t>”...</w:t>
      </w:r>
      <w:proofErr w:type="gramEnd"/>
      <w:r w:rsidRPr="00B5006B">
        <w:rPr>
          <w:rFonts w:ascii="Arial" w:hAnsi="Arial" w:cs="Arial"/>
          <w:sz w:val="24"/>
          <w:szCs w:val="24"/>
        </w:rPr>
        <w:t xml:space="preserve"> </w:t>
      </w:r>
      <w:proofErr w:type="spellStart"/>
      <w:r w:rsidRPr="00B5006B">
        <w:rPr>
          <w:rFonts w:ascii="Arial" w:hAnsi="Arial" w:cs="Arial"/>
          <w:sz w:val="24"/>
          <w:szCs w:val="24"/>
        </w:rPr>
        <w:t>Pashinyan</w:t>
      </w:r>
      <w:proofErr w:type="spellEnd"/>
      <w:r w:rsidRPr="00B5006B">
        <w:rPr>
          <w:rFonts w:ascii="Arial" w:hAnsi="Arial" w:cs="Arial"/>
          <w:sz w:val="24"/>
          <w:szCs w:val="24"/>
        </w:rPr>
        <w:t xml:space="preserve"> didn’t even </w:t>
      </w:r>
      <w:r w:rsidR="003B6934" w:rsidRPr="00B5006B">
        <w:rPr>
          <w:rFonts w:ascii="Arial" w:hAnsi="Arial" w:cs="Arial"/>
          <w:sz w:val="24"/>
          <w:szCs w:val="24"/>
        </w:rPr>
        <w:t>realize</w:t>
      </w:r>
      <w:r w:rsidRPr="00B5006B">
        <w:rPr>
          <w:rFonts w:ascii="Arial" w:hAnsi="Arial" w:cs="Arial"/>
          <w:sz w:val="24"/>
          <w:szCs w:val="24"/>
        </w:rPr>
        <w:t xml:space="preserve"> how he became a defender of such alien phenomena as the problems of transgender people and same-sex couples, the Istanbul Convention, the corruption o</w:t>
      </w:r>
      <w:r w:rsidR="003B6934" w:rsidRPr="00B5006B">
        <w:rPr>
          <w:rFonts w:ascii="Arial" w:hAnsi="Arial" w:cs="Arial"/>
          <w:sz w:val="24"/>
          <w:szCs w:val="24"/>
        </w:rPr>
        <w:t>f a traditional Armenian family...</w:t>
      </w:r>
      <w:r w:rsidRPr="00B5006B">
        <w:rPr>
          <w:rFonts w:ascii="Arial" w:hAnsi="Arial" w:cs="Arial"/>
          <w:sz w:val="24"/>
          <w:szCs w:val="24"/>
        </w:rPr>
        <w:t>”</w:t>
      </w:r>
      <w:r w:rsidR="006157FD" w:rsidRPr="00B5006B">
        <w:rPr>
          <w:rFonts w:ascii="Arial" w:hAnsi="Arial" w:cs="Arial"/>
          <w:sz w:val="24"/>
          <w:szCs w:val="24"/>
        </w:rPr>
        <w:t xml:space="preserve"> </w:t>
      </w:r>
      <w:r w:rsidR="004052CF" w:rsidRPr="00B5006B">
        <w:rPr>
          <w:rFonts w:ascii="Arial" w:hAnsi="Arial" w:cs="Arial"/>
          <w:sz w:val="24"/>
          <w:szCs w:val="24"/>
        </w:rPr>
        <w:t xml:space="preserve">  </w:t>
      </w:r>
    </w:p>
    <w:p w14:paraId="16353393" w14:textId="77777777" w:rsidR="006D2E8A" w:rsidRPr="00B5006B" w:rsidRDefault="006D2E8A" w:rsidP="00F474B0">
      <w:pPr>
        <w:spacing w:after="0" w:line="276" w:lineRule="auto"/>
        <w:rPr>
          <w:rFonts w:ascii="Arial" w:hAnsi="Arial" w:cs="Arial"/>
          <w:sz w:val="24"/>
          <w:szCs w:val="24"/>
        </w:rPr>
      </w:pPr>
    </w:p>
    <w:p w14:paraId="4CA46C62" w14:textId="138C4695" w:rsidR="00AA3423" w:rsidRPr="00B5006B" w:rsidRDefault="006D2E8A" w:rsidP="00F474B0">
      <w:pPr>
        <w:spacing w:after="0" w:line="276" w:lineRule="auto"/>
        <w:rPr>
          <w:rFonts w:ascii="Arial" w:hAnsi="Arial" w:cs="Arial"/>
          <w:sz w:val="24"/>
          <w:szCs w:val="24"/>
        </w:rPr>
      </w:pPr>
      <w:r w:rsidRPr="00B5006B">
        <w:rPr>
          <w:rFonts w:ascii="Arial" w:hAnsi="Arial" w:cs="Arial"/>
          <w:sz w:val="24"/>
          <w:szCs w:val="24"/>
        </w:rPr>
        <w:t>Meanwhile</w:t>
      </w:r>
      <w:r w:rsidR="00AA3423" w:rsidRPr="00B5006B">
        <w:rPr>
          <w:rFonts w:ascii="Arial" w:hAnsi="Arial" w:cs="Arial"/>
          <w:sz w:val="24"/>
          <w:szCs w:val="24"/>
        </w:rPr>
        <w:t xml:space="preserve"> on “</w:t>
      </w:r>
      <w:proofErr w:type="spellStart"/>
      <w:r w:rsidR="00AA3423" w:rsidRPr="00B5006B">
        <w:rPr>
          <w:rFonts w:ascii="Arial" w:hAnsi="Arial" w:cs="Arial"/>
          <w:sz w:val="24"/>
          <w:szCs w:val="24"/>
        </w:rPr>
        <w:t>Yerkir</w:t>
      </w:r>
      <w:proofErr w:type="spellEnd"/>
      <w:r w:rsidR="00AA3423" w:rsidRPr="00B5006B">
        <w:rPr>
          <w:rFonts w:ascii="Arial" w:hAnsi="Arial" w:cs="Arial"/>
          <w:sz w:val="24"/>
          <w:szCs w:val="24"/>
        </w:rPr>
        <w:t xml:space="preserve"> Media” TV channel, the thesis that </w:t>
      </w:r>
      <w:proofErr w:type="spellStart"/>
      <w:r w:rsidR="00AA3423" w:rsidRPr="00B5006B">
        <w:rPr>
          <w:rFonts w:ascii="Arial" w:hAnsi="Arial" w:cs="Arial"/>
          <w:sz w:val="24"/>
          <w:szCs w:val="24"/>
        </w:rPr>
        <w:t>Pashinyan</w:t>
      </w:r>
      <w:proofErr w:type="spellEnd"/>
      <w:r w:rsidR="00AA3423" w:rsidRPr="00B5006B">
        <w:rPr>
          <w:rFonts w:ascii="Arial" w:hAnsi="Arial" w:cs="Arial"/>
          <w:sz w:val="24"/>
          <w:szCs w:val="24"/>
        </w:rPr>
        <w:t xml:space="preserve"> was brought to power by external forces, including</w:t>
      </w:r>
      <w:r w:rsidRPr="00B5006B">
        <w:rPr>
          <w:rFonts w:ascii="Arial" w:hAnsi="Arial" w:cs="Arial"/>
          <w:sz w:val="24"/>
          <w:szCs w:val="24"/>
        </w:rPr>
        <w:t xml:space="preserve"> the</w:t>
      </w:r>
      <w:r w:rsidR="00AA3423" w:rsidRPr="00B5006B">
        <w:rPr>
          <w:rFonts w:ascii="Arial" w:hAnsi="Arial" w:cs="Arial"/>
          <w:sz w:val="24"/>
          <w:szCs w:val="24"/>
        </w:rPr>
        <w:t xml:space="preserve"> European ones, is presented from a different angle: this </w:t>
      </w:r>
      <w:r w:rsidR="0088146B" w:rsidRPr="00B5006B">
        <w:rPr>
          <w:rFonts w:ascii="Arial" w:hAnsi="Arial" w:cs="Arial"/>
          <w:sz w:val="24"/>
          <w:szCs w:val="24"/>
        </w:rPr>
        <w:t>has been</w:t>
      </w:r>
      <w:r w:rsidR="00AA3423" w:rsidRPr="00B5006B">
        <w:rPr>
          <w:rFonts w:ascii="Arial" w:hAnsi="Arial" w:cs="Arial"/>
          <w:sz w:val="24"/>
          <w:szCs w:val="24"/>
        </w:rPr>
        <w:t xml:space="preserve"> done by geopolitical centers </w:t>
      </w:r>
      <w:r w:rsidR="0088146B" w:rsidRPr="00B5006B">
        <w:rPr>
          <w:rFonts w:ascii="Arial" w:hAnsi="Arial" w:cs="Arial"/>
          <w:sz w:val="24"/>
          <w:szCs w:val="24"/>
        </w:rPr>
        <w:t>with an objective</w:t>
      </w:r>
      <w:r w:rsidR="00AA3423" w:rsidRPr="00B5006B">
        <w:rPr>
          <w:rFonts w:ascii="Arial" w:hAnsi="Arial" w:cs="Arial"/>
          <w:sz w:val="24"/>
          <w:szCs w:val="24"/>
        </w:rPr>
        <w:t xml:space="preserve"> to </w:t>
      </w:r>
      <w:r w:rsidR="0088146B" w:rsidRPr="00B5006B">
        <w:rPr>
          <w:rFonts w:ascii="Arial" w:hAnsi="Arial" w:cs="Arial"/>
          <w:sz w:val="24"/>
          <w:szCs w:val="24"/>
        </w:rPr>
        <w:t>re</w:t>
      </w:r>
      <w:r w:rsidR="00AA3423" w:rsidRPr="00B5006B">
        <w:rPr>
          <w:rFonts w:ascii="Arial" w:hAnsi="Arial" w:cs="Arial"/>
          <w:sz w:val="24"/>
          <w:szCs w:val="24"/>
        </w:rPr>
        <w:t xml:space="preserve">solve the </w:t>
      </w:r>
      <w:proofErr w:type="spellStart"/>
      <w:r w:rsidR="00AA3423" w:rsidRPr="00B5006B">
        <w:rPr>
          <w:rFonts w:ascii="Arial" w:hAnsi="Arial" w:cs="Arial"/>
          <w:sz w:val="24"/>
          <w:szCs w:val="24"/>
        </w:rPr>
        <w:t>Karabakh</w:t>
      </w:r>
      <w:proofErr w:type="spellEnd"/>
      <w:r w:rsidR="00AA3423" w:rsidRPr="00B5006B">
        <w:rPr>
          <w:rFonts w:ascii="Arial" w:hAnsi="Arial" w:cs="Arial"/>
          <w:sz w:val="24"/>
          <w:szCs w:val="24"/>
        </w:rPr>
        <w:t xml:space="preserve"> problem </w:t>
      </w:r>
      <w:r w:rsidR="003C0262" w:rsidRPr="00B5006B">
        <w:rPr>
          <w:rFonts w:ascii="Arial" w:hAnsi="Arial" w:cs="Arial"/>
          <w:sz w:val="24"/>
          <w:szCs w:val="24"/>
        </w:rPr>
        <w:t>in line</w:t>
      </w:r>
      <w:r w:rsidR="0051114F" w:rsidRPr="00B5006B">
        <w:rPr>
          <w:rFonts w:ascii="Arial" w:hAnsi="Arial" w:cs="Arial"/>
          <w:sz w:val="24"/>
          <w:szCs w:val="24"/>
        </w:rPr>
        <w:t xml:space="preserve"> with</w:t>
      </w:r>
      <w:r w:rsidR="00AA3423" w:rsidRPr="00B5006B">
        <w:rPr>
          <w:rFonts w:ascii="Arial" w:hAnsi="Arial" w:cs="Arial"/>
          <w:sz w:val="24"/>
          <w:szCs w:val="24"/>
        </w:rPr>
        <w:t xml:space="preserve"> their scenario. </w:t>
      </w:r>
      <w:r w:rsidR="00D9598A" w:rsidRPr="00B5006B">
        <w:rPr>
          <w:rFonts w:ascii="Arial" w:hAnsi="Arial" w:cs="Arial"/>
          <w:sz w:val="24"/>
          <w:szCs w:val="24"/>
        </w:rPr>
        <w:t>Such a view</w:t>
      </w:r>
      <w:r w:rsidR="00AA3423" w:rsidRPr="00B5006B">
        <w:rPr>
          <w:rFonts w:ascii="Arial" w:hAnsi="Arial" w:cs="Arial"/>
          <w:sz w:val="24"/>
          <w:szCs w:val="24"/>
        </w:rPr>
        <w:t xml:space="preserve"> was expressed by the co-founder of </w:t>
      </w:r>
      <w:r w:rsidR="00D9598A" w:rsidRPr="00B5006B">
        <w:rPr>
          <w:rFonts w:ascii="Arial" w:hAnsi="Arial" w:cs="Arial"/>
          <w:sz w:val="24"/>
          <w:szCs w:val="24"/>
        </w:rPr>
        <w:t>“</w:t>
      </w:r>
      <w:proofErr w:type="spellStart"/>
      <w:r w:rsidR="00AA3423" w:rsidRPr="00B5006B">
        <w:rPr>
          <w:rFonts w:ascii="Arial" w:hAnsi="Arial" w:cs="Arial"/>
          <w:sz w:val="24"/>
          <w:szCs w:val="24"/>
        </w:rPr>
        <w:t>Adekvad</w:t>
      </w:r>
      <w:proofErr w:type="spellEnd"/>
      <w:r w:rsidR="00D9598A" w:rsidRPr="00B5006B">
        <w:rPr>
          <w:rFonts w:ascii="Arial" w:hAnsi="Arial" w:cs="Arial"/>
          <w:sz w:val="24"/>
          <w:szCs w:val="24"/>
        </w:rPr>
        <w:t>”</w:t>
      </w:r>
      <w:r w:rsidR="00AA3423" w:rsidRPr="00B5006B">
        <w:rPr>
          <w:rFonts w:ascii="Arial" w:hAnsi="Arial" w:cs="Arial"/>
          <w:sz w:val="24"/>
          <w:szCs w:val="24"/>
        </w:rPr>
        <w:t xml:space="preserve"> </w:t>
      </w:r>
      <w:r w:rsidR="00D9598A" w:rsidRPr="00B5006B">
        <w:rPr>
          <w:rFonts w:ascii="Arial" w:hAnsi="Arial" w:cs="Arial"/>
          <w:sz w:val="24"/>
          <w:szCs w:val="24"/>
        </w:rPr>
        <w:t>union</w:t>
      </w:r>
      <w:r w:rsidR="00AA3423" w:rsidRPr="00B5006B">
        <w:rPr>
          <w:rFonts w:ascii="Arial" w:hAnsi="Arial" w:cs="Arial"/>
          <w:sz w:val="24"/>
          <w:szCs w:val="24"/>
        </w:rPr>
        <w:t xml:space="preserve"> Konstantin </w:t>
      </w:r>
      <w:proofErr w:type="spellStart"/>
      <w:r w:rsidR="00AA3423" w:rsidRPr="00B5006B">
        <w:rPr>
          <w:rFonts w:ascii="Arial" w:hAnsi="Arial" w:cs="Arial"/>
          <w:sz w:val="24"/>
          <w:szCs w:val="24"/>
        </w:rPr>
        <w:t>Ter-Nakalyan</w:t>
      </w:r>
      <w:proofErr w:type="spellEnd"/>
      <w:r w:rsidR="00AA3423" w:rsidRPr="00B5006B">
        <w:rPr>
          <w:rFonts w:ascii="Arial" w:hAnsi="Arial" w:cs="Arial"/>
          <w:sz w:val="24"/>
          <w:szCs w:val="24"/>
        </w:rPr>
        <w:t xml:space="preserve"> in the </w:t>
      </w:r>
      <w:r w:rsidR="00D9598A" w:rsidRPr="00B5006B">
        <w:rPr>
          <w:rFonts w:ascii="Arial" w:hAnsi="Arial" w:cs="Arial"/>
          <w:sz w:val="24"/>
          <w:szCs w:val="24"/>
        </w:rPr>
        <w:t xml:space="preserve">February 21 </w:t>
      </w:r>
      <w:r w:rsidR="00AA3423" w:rsidRPr="00B5006B">
        <w:rPr>
          <w:rFonts w:ascii="Arial" w:hAnsi="Arial" w:cs="Arial"/>
          <w:sz w:val="24"/>
          <w:szCs w:val="24"/>
        </w:rPr>
        <w:t>issue of “</w:t>
      </w:r>
      <w:proofErr w:type="spellStart"/>
      <w:r w:rsidR="00AA3423" w:rsidRPr="00B5006B">
        <w:rPr>
          <w:rFonts w:ascii="Arial" w:hAnsi="Arial" w:cs="Arial"/>
          <w:sz w:val="24"/>
          <w:szCs w:val="24"/>
        </w:rPr>
        <w:t>Yerkri</w:t>
      </w:r>
      <w:proofErr w:type="spellEnd"/>
      <w:r w:rsidR="00AA3423" w:rsidRPr="00B5006B">
        <w:rPr>
          <w:rFonts w:ascii="Arial" w:hAnsi="Arial" w:cs="Arial"/>
          <w:sz w:val="24"/>
          <w:szCs w:val="24"/>
        </w:rPr>
        <w:t xml:space="preserve"> </w:t>
      </w:r>
      <w:r w:rsidR="00D9598A" w:rsidRPr="00B5006B">
        <w:rPr>
          <w:rFonts w:ascii="Arial" w:hAnsi="Arial" w:cs="Arial"/>
          <w:sz w:val="24"/>
          <w:szCs w:val="24"/>
        </w:rPr>
        <w:t>Ha</w:t>
      </w:r>
      <w:r w:rsidR="00AA3423" w:rsidRPr="00B5006B">
        <w:rPr>
          <w:rFonts w:ascii="Arial" w:hAnsi="Arial" w:cs="Arial"/>
          <w:sz w:val="24"/>
          <w:szCs w:val="24"/>
        </w:rPr>
        <w:t>rts” (“</w:t>
      </w:r>
      <w:r w:rsidR="00D9598A" w:rsidRPr="00B5006B">
        <w:rPr>
          <w:rFonts w:ascii="Arial" w:hAnsi="Arial" w:cs="Arial"/>
          <w:sz w:val="24"/>
          <w:szCs w:val="24"/>
        </w:rPr>
        <w:t>Issue</w:t>
      </w:r>
      <w:r w:rsidR="00AA3423" w:rsidRPr="00B5006B">
        <w:rPr>
          <w:rFonts w:ascii="Arial" w:hAnsi="Arial" w:cs="Arial"/>
          <w:sz w:val="24"/>
          <w:szCs w:val="24"/>
        </w:rPr>
        <w:t xml:space="preserve"> of the Country”)</w:t>
      </w:r>
      <w:r w:rsidR="00D9598A" w:rsidRPr="00B5006B">
        <w:rPr>
          <w:rFonts w:ascii="Arial" w:hAnsi="Arial" w:cs="Arial"/>
          <w:sz w:val="24"/>
          <w:szCs w:val="24"/>
        </w:rPr>
        <w:t xml:space="preserve"> </w:t>
      </w:r>
      <w:proofErr w:type="spellStart"/>
      <w:r w:rsidR="00D9598A" w:rsidRPr="00B5006B">
        <w:rPr>
          <w:rFonts w:ascii="Arial" w:hAnsi="Arial" w:cs="Arial"/>
          <w:sz w:val="24"/>
          <w:szCs w:val="24"/>
        </w:rPr>
        <w:t>programme</w:t>
      </w:r>
      <w:proofErr w:type="spellEnd"/>
      <w:r w:rsidR="00AA3423" w:rsidRPr="00B5006B">
        <w:rPr>
          <w:rFonts w:ascii="Arial" w:hAnsi="Arial" w:cs="Arial"/>
          <w:sz w:val="24"/>
          <w:szCs w:val="24"/>
        </w:rPr>
        <w:t xml:space="preserve">, which was </w:t>
      </w:r>
      <w:r w:rsidR="0051114F" w:rsidRPr="00B5006B">
        <w:rPr>
          <w:rFonts w:ascii="Arial" w:hAnsi="Arial" w:cs="Arial"/>
          <w:sz w:val="24"/>
          <w:szCs w:val="24"/>
        </w:rPr>
        <w:t>rerun</w:t>
      </w:r>
      <w:r w:rsidR="00AA3423" w:rsidRPr="00B5006B">
        <w:rPr>
          <w:rFonts w:ascii="Arial" w:hAnsi="Arial" w:cs="Arial"/>
          <w:sz w:val="24"/>
          <w:szCs w:val="24"/>
        </w:rPr>
        <w:t xml:space="preserve"> on February 25.</w:t>
      </w:r>
    </w:p>
    <w:p w14:paraId="65175615" w14:textId="77777777" w:rsidR="003C0262" w:rsidRPr="00B5006B" w:rsidRDefault="003C0262" w:rsidP="00CE1BA6">
      <w:pPr>
        <w:spacing w:after="0" w:line="276" w:lineRule="auto"/>
        <w:rPr>
          <w:rFonts w:ascii="Arial" w:hAnsi="Arial" w:cs="Arial"/>
          <w:sz w:val="24"/>
          <w:szCs w:val="24"/>
        </w:rPr>
      </w:pPr>
    </w:p>
    <w:p w14:paraId="79F19A81" w14:textId="7206F822" w:rsidR="00AA3423" w:rsidRPr="00B5006B" w:rsidRDefault="00071990" w:rsidP="00CE1BA6">
      <w:pPr>
        <w:spacing w:after="0" w:line="276" w:lineRule="auto"/>
        <w:rPr>
          <w:rFonts w:ascii="Arial" w:hAnsi="Arial" w:cs="Arial"/>
          <w:sz w:val="24"/>
          <w:szCs w:val="24"/>
        </w:rPr>
      </w:pPr>
      <w:r w:rsidRPr="00B5006B">
        <w:rPr>
          <w:rFonts w:ascii="Arial" w:hAnsi="Arial" w:cs="Arial"/>
          <w:sz w:val="24"/>
          <w:szCs w:val="24"/>
        </w:rPr>
        <w:t>That</w:t>
      </w:r>
      <w:r w:rsidR="00AA3423" w:rsidRPr="00B5006B">
        <w:rPr>
          <w:rFonts w:ascii="Arial" w:hAnsi="Arial" w:cs="Arial"/>
          <w:sz w:val="24"/>
          <w:szCs w:val="24"/>
        </w:rPr>
        <w:t xml:space="preserve"> all these topics are subject of sharp political controversy is evidenced by the fac</w:t>
      </w:r>
      <w:r w:rsidRPr="00B5006B">
        <w:rPr>
          <w:rFonts w:ascii="Arial" w:hAnsi="Arial" w:cs="Arial"/>
          <w:sz w:val="24"/>
          <w:szCs w:val="24"/>
        </w:rPr>
        <w:t>t that during the campaign for R</w:t>
      </w:r>
      <w:r w:rsidR="00AA3423" w:rsidRPr="00B5006B">
        <w:rPr>
          <w:rFonts w:ascii="Arial" w:hAnsi="Arial" w:cs="Arial"/>
          <w:sz w:val="24"/>
          <w:szCs w:val="24"/>
        </w:rPr>
        <w:t xml:space="preserve">eferendum on constitutional </w:t>
      </w:r>
      <w:r w:rsidRPr="00B5006B">
        <w:rPr>
          <w:rFonts w:ascii="Arial" w:hAnsi="Arial" w:cs="Arial"/>
          <w:sz w:val="24"/>
          <w:szCs w:val="24"/>
        </w:rPr>
        <w:t>amendments</w:t>
      </w:r>
      <w:r w:rsidR="00AA3423" w:rsidRPr="00B5006B">
        <w:rPr>
          <w:rFonts w:ascii="Arial" w:hAnsi="Arial" w:cs="Arial"/>
          <w:sz w:val="24"/>
          <w:szCs w:val="24"/>
        </w:rPr>
        <w:t xml:space="preserve">, well-known representatives of the former authorities </w:t>
      </w:r>
      <w:r w:rsidRPr="00B5006B">
        <w:rPr>
          <w:rFonts w:ascii="Arial" w:hAnsi="Arial" w:cs="Arial"/>
          <w:sz w:val="24"/>
          <w:szCs w:val="24"/>
        </w:rPr>
        <w:t>stated</w:t>
      </w:r>
      <w:r w:rsidR="00AA3423" w:rsidRPr="00B5006B">
        <w:rPr>
          <w:rFonts w:ascii="Arial" w:hAnsi="Arial" w:cs="Arial"/>
          <w:sz w:val="24"/>
          <w:szCs w:val="24"/>
        </w:rPr>
        <w:t>: “Whoever says</w:t>
      </w:r>
      <w:r w:rsidRPr="00B5006B">
        <w:rPr>
          <w:rFonts w:ascii="Arial" w:hAnsi="Arial" w:cs="Arial"/>
          <w:sz w:val="24"/>
          <w:szCs w:val="24"/>
        </w:rPr>
        <w:t xml:space="preserve"> “yes</w:t>
      </w:r>
      <w:r w:rsidR="00AA3423" w:rsidRPr="00B5006B">
        <w:rPr>
          <w:rFonts w:ascii="Arial" w:hAnsi="Arial" w:cs="Arial"/>
          <w:sz w:val="24"/>
          <w:szCs w:val="24"/>
        </w:rPr>
        <w:t>”</w:t>
      </w:r>
      <w:r w:rsidRPr="00B5006B">
        <w:rPr>
          <w:rFonts w:ascii="Arial" w:hAnsi="Arial" w:cs="Arial"/>
          <w:sz w:val="24"/>
          <w:szCs w:val="24"/>
        </w:rPr>
        <w:t xml:space="preserve"> to the R</w:t>
      </w:r>
      <w:r w:rsidR="00AA3423" w:rsidRPr="00B5006B">
        <w:rPr>
          <w:rFonts w:ascii="Arial" w:hAnsi="Arial" w:cs="Arial"/>
          <w:sz w:val="24"/>
          <w:szCs w:val="24"/>
        </w:rPr>
        <w:t>eferendum will say</w:t>
      </w:r>
      <w:r w:rsidRPr="00B5006B">
        <w:rPr>
          <w:rFonts w:ascii="Arial" w:hAnsi="Arial" w:cs="Arial"/>
          <w:sz w:val="24"/>
          <w:szCs w:val="24"/>
        </w:rPr>
        <w:t xml:space="preserve"> “yes</w:t>
      </w:r>
      <w:r w:rsidR="00AA3423" w:rsidRPr="00B5006B">
        <w:rPr>
          <w:rFonts w:ascii="Arial" w:hAnsi="Arial" w:cs="Arial"/>
          <w:sz w:val="24"/>
          <w:szCs w:val="24"/>
        </w:rPr>
        <w:t>”</w:t>
      </w:r>
      <w:r w:rsidRPr="00B5006B">
        <w:rPr>
          <w:rFonts w:ascii="Arial" w:hAnsi="Arial" w:cs="Arial"/>
          <w:sz w:val="24"/>
          <w:szCs w:val="24"/>
        </w:rPr>
        <w:t xml:space="preserve"> </w:t>
      </w:r>
      <w:r w:rsidR="00AA3423" w:rsidRPr="00B5006B">
        <w:rPr>
          <w:rFonts w:ascii="Arial" w:hAnsi="Arial" w:cs="Arial"/>
          <w:sz w:val="24"/>
          <w:szCs w:val="24"/>
        </w:rPr>
        <w:t>to the Istanbul Conventio</w:t>
      </w:r>
      <w:r w:rsidRPr="00B5006B">
        <w:rPr>
          <w:rFonts w:ascii="Arial" w:hAnsi="Arial" w:cs="Arial"/>
          <w:sz w:val="24"/>
          <w:szCs w:val="24"/>
        </w:rPr>
        <w:t>n, transgender propaganda, etc.</w:t>
      </w:r>
      <w:r w:rsidR="00AA3423" w:rsidRPr="00B5006B">
        <w:rPr>
          <w:rFonts w:ascii="Arial" w:hAnsi="Arial" w:cs="Arial"/>
          <w:sz w:val="24"/>
          <w:szCs w:val="24"/>
        </w:rPr>
        <w:t xml:space="preserve">” In particular, </w:t>
      </w:r>
      <w:r w:rsidRPr="00B5006B">
        <w:rPr>
          <w:rFonts w:ascii="Arial" w:hAnsi="Arial" w:cs="Arial"/>
          <w:sz w:val="24"/>
          <w:szCs w:val="24"/>
        </w:rPr>
        <w:t>this</w:t>
      </w:r>
      <w:r w:rsidR="00AA3423" w:rsidRPr="00B5006B">
        <w:rPr>
          <w:rFonts w:ascii="Arial" w:hAnsi="Arial" w:cs="Arial"/>
          <w:sz w:val="24"/>
          <w:szCs w:val="24"/>
        </w:rPr>
        <w:t xml:space="preserve"> is how the Republican Party </w:t>
      </w:r>
      <w:r w:rsidRPr="00B5006B">
        <w:rPr>
          <w:rFonts w:ascii="Arial" w:hAnsi="Arial" w:cs="Arial"/>
          <w:sz w:val="24"/>
          <w:szCs w:val="24"/>
        </w:rPr>
        <w:t>spokesman</w:t>
      </w:r>
      <w:r w:rsidR="00AA3423" w:rsidRPr="00B5006B">
        <w:rPr>
          <w:rFonts w:ascii="Arial" w:hAnsi="Arial" w:cs="Arial"/>
          <w:sz w:val="24"/>
          <w:szCs w:val="24"/>
        </w:rPr>
        <w:t xml:space="preserve"> Eduard </w:t>
      </w:r>
      <w:proofErr w:type="spellStart"/>
      <w:r w:rsidR="00AA3423" w:rsidRPr="00B5006B">
        <w:rPr>
          <w:rFonts w:ascii="Arial" w:hAnsi="Arial" w:cs="Arial"/>
          <w:sz w:val="24"/>
          <w:szCs w:val="24"/>
        </w:rPr>
        <w:t>Sharmazanov</w:t>
      </w:r>
      <w:proofErr w:type="spellEnd"/>
      <w:r w:rsidR="00AA3423" w:rsidRPr="00B5006B">
        <w:rPr>
          <w:rFonts w:ascii="Arial" w:hAnsi="Arial" w:cs="Arial"/>
          <w:sz w:val="24"/>
          <w:szCs w:val="24"/>
        </w:rPr>
        <w:t xml:space="preserve"> put it. And </w:t>
      </w:r>
      <w:r w:rsidR="00C84DB6" w:rsidRPr="00B5006B">
        <w:rPr>
          <w:rFonts w:ascii="Arial" w:hAnsi="Arial" w:cs="Arial"/>
          <w:sz w:val="24"/>
          <w:szCs w:val="24"/>
        </w:rPr>
        <w:t xml:space="preserve">his words were quoted by </w:t>
      </w:r>
      <w:r w:rsidR="00AA3423" w:rsidRPr="00B5006B">
        <w:rPr>
          <w:rFonts w:ascii="Arial" w:hAnsi="Arial" w:cs="Arial"/>
          <w:sz w:val="24"/>
          <w:szCs w:val="24"/>
        </w:rPr>
        <w:t>“</w:t>
      </w:r>
      <w:proofErr w:type="spellStart"/>
      <w:r w:rsidR="00AA3423" w:rsidRPr="00B5006B">
        <w:rPr>
          <w:rFonts w:ascii="Arial" w:hAnsi="Arial" w:cs="Arial"/>
          <w:sz w:val="24"/>
          <w:szCs w:val="24"/>
        </w:rPr>
        <w:t>Haykakan</w:t>
      </w:r>
      <w:proofErr w:type="spellEnd"/>
      <w:r w:rsidR="00AA3423" w:rsidRPr="00B5006B">
        <w:rPr>
          <w:rFonts w:ascii="Arial" w:hAnsi="Arial" w:cs="Arial"/>
          <w:sz w:val="24"/>
          <w:szCs w:val="24"/>
        </w:rPr>
        <w:t xml:space="preserve"> </w:t>
      </w:r>
      <w:proofErr w:type="spellStart"/>
      <w:r w:rsidR="00AA3423" w:rsidRPr="00B5006B">
        <w:rPr>
          <w:rFonts w:ascii="Arial" w:hAnsi="Arial" w:cs="Arial"/>
          <w:sz w:val="24"/>
          <w:szCs w:val="24"/>
        </w:rPr>
        <w:t>Zhamanak</w:t>
      </w:r>
      <w:proofErr w:type="spellEnd"/>
      <w:r w:rsidR="00AA3423" w:rsidRPr="00B5006B">
        <w:rPr>
          <w:rFonts w:ascii="Arial" w:hAnsi="Arial" w:cs="Arial"/>
          <w:sz w:val="24"/>
          <w:szCs w:val="24"/>
        </w:rPr>
        <w:t xml:space="preserve">” newspaper, </w:t>
      </w:r>
      <w:r w:rsidRPr="00B5006B">
        <w:rPr>
          <w:rFonts w:ascii="Arial" w:hAnsi="Arial" w:cs="Arial"/>
          <w:sz w:val="24"/>
          <w:szCs w:val="24"/>
        </w:rPr>
        <w:t>chaired</w:t>
      </w:r>
      <w:r w:rsidR="00AA3423" w:rsidRPr="00B5006B">
        <w:rPr>
          <w:rFonts w:ascii="Arial" w:hAnsi="Arial" w:cs="Arial"/>
          <w:sz w:val="24"/>
          <w:szCs w:val="24"/>
        </w:rPr>
        <w:t xml:space="preserve"> by the spouse of t</w:t>
      </w:r>
      <w:r w:rsidR="00C84DB6" w:rsidRPr="00B5006B">
        <w:rPr>
          <w:rFonts w:ascii="Arial" w:hAnsi="Arial" w:cs="Arial"/>
          <w:sz w:val="24"/>
          <w:szCs w:val="24"/>
        </w:rPr>
        <w:t xml:space="preserve">he Prime Minister Anna </w:t>
      </w:r>
      <w:proofErr w:type="spellStart"/>
      <w:r w:rsidR="00C84DB6" w:rsidRPr="00B5006B">
        <w:rPr>
          <w:rFonts w:ascii="Arial" w:hAnsi="Arial" w:cs="Arial"/>
          <w:sz w:val="24"/>
          <w:szCs w:val="24"/>
        </w:rPr>
        <w:t>Hakobyan</w:t>
      </w:r>
      <w:proofErr w:type="spellEnd"/>
      <w:r w:rsidR="00AA3423" w:rsidRPr="00B5006B">
        <w:rPr>
          <w:rFonts w:ascii="Arial" w:hAnsi="Arial" w:cs="Arial"/>
          <w:sz w:val="24"/>
          <w:szCs w:val="24"/>
        </w:rPr>
        <w:t>. But both in this</w:t>
      </w:r>
      <w:r w:rsidR="00C84DB6" w:rsidRPr="00B5006B">
        <w:rPr>
          <w:rFonts w:ascii="Arial" w:hAnsi="Arial" w:cs="Arial"/>
          <w:sz w:val="24"/>
          <w:szCs w:val="24"/>
        </w:rPr>
        <w:t>, and in 7 other cases</w:t>
      </w:r>
      <w:r w:rsidR="00AA3423" w:rsidRPr="00B5006B">
        <w:rPr>
          <w:rFonts w:ascii="Arial" w:hAnsi="Arial" w:cs="Arial"/>
          <w:sz w:val="24"/>
          <w:szCs w:val="24"/>
        </w:rPr>
        <w:t xml:space="preserve">, the </w:t>
      </w:r>
      <w:r w:rsidR="00C84DB6" w:rsidRPr="00B5006B">
        <w:rPr>
          <w:rFonts w:ascii="Arial" w:hAnsi="Arial" w:cs="Arial"/>
          <w:sz w:val="24"/>
          <w:szCs w:val="24"/>
        </w:rPr>
        <w:t>newspaper</w:t>
      </w:r>
      <w:r w:rsidR="00AA3423" w:rsidRPr="00B5006B">
        <w:rPr>
          <w:rFonts w:ascii="Arial" w:hAnsi="Arial" w:cs="Arial"/>
          <w:sz w:val="24"/>
          <w:szCs w:val="24"/>
        </w:rPr>
        <w:t xml:space="preserve"> used various manipulative </w:t>
      </w:r>
      <w:r w:rsidR="00C84DB6" w:rsidRPr="00B5006B">
        <w:rPr>
          <w:rFonts w:ascii="Arial" w:hAnsi="Arial" w:cs="Arial"/>
          <w:sz w:val="24"/>
          <w:szCs w:val="24"/>
        </w:rPr>
        <w:t>comments</w:t>
      </w:r>
      <w:r w:rsidR="00AA3423" w:rsidRPr="00B5006B">
        <w:rPr>
          <w:rFonts w:ascii="Arial" w:hAnsi="Arial" w:cs="Arial"/>
          <w:sz w:val="24"/>
          <w:szCs w:val="24"/>
        </w:rPr>
        <w:t xml:space="preserve"> in order to express its disagreement or critical attitude towards them.</w:t>
      </w:r>
    </w:p>
    <w:p w14:paraId="106A1D00" w14:textId="77777777" w:rsidR="00C84DB6" w:rsidRPr="00B5006B" w:rsidRDefault="00C84DB6" w:rsidP="00CE1BA6">
      <w:pPr>
        <w:spacing w:after="0" w:line="276" w:lineRule="auto"/>
        <w:rPr>
          <w:rFonts w:ascii="Arial" w:hAnsi="Arial" w:cs="Arial"/>
          <w:sz w:val="24"/>
          <w:szCs w:val="24"/>
        </w:rPr>
      </w:pPr>
    </w:p>
    <w:p w14:paraId="0918178A" w14:textId="18787E24" w:rsidR="00AA3423" w:rsidRPr="00B5006B" w:rsidRDefault="00AA3423" w:rsidP="00CE1BA6">
      <w:pPr>
        <w:spacing w:after="0" w:line="276" w:lineRule="auto"/>
        <w:rPr>
          <w:rFonts w:ascii="Arial" w:hAnsi="Arial" w:cs="Arial"/>
          <w:sz w:val="24"/>
          <w:szCs w:val="24"/>
        </w:rPr>
      </w:pPr>
      <w:r w:rsidRPr="00B5006B">
        <w:rPr>
          <w:rFonts w:ascii="Arial" w:hAnsi="Arial" w:cs="Arial"/>
          <w:sz w:val="24"/>
          <w:szCs w:val="24"/>
        </w:rPr>
        <w:t xml:space="preserve">Meanwhile, </w:t>
      </w:r>
      <w:r w:rsidR="00C84DB6" w:rsidRPr="00B5006B">
        <w:rPr>
          <w:rFonts w:ascii="Arial" w:hAnsi="Arial" w:cs="Arial"/>
          <w:sz w:val="24"/>
          <w:szCs w:val="24"/>
        </w:rPr>
        <w:t xml:space="preserve">at the second stage of monitoring </w:t>
      </w:r>
      <w:r w:rsidRPr="00B5006B">
        <w:rPr>
          <w:rFonts w:ascii="Arial" w:hAnsi="Arial" w:cs="Arial"/>
          <w:sz w:val="24"/>
          <w:szCs w:val="24"/>
        </w:rPr>
        <w:t xml:space="preserve">biased comments by various politicians and experts regarding the Istanbul Convention were also recorded on </w:t>
      </w:r>
      <w:r w:rsidR="00C84DB6" w:rsidRPr="00B5006B">
        <w:rPr>
          <w:rFonts w:ascii="Arial" w:hAnsi="Arial" w:cs="Arial"/>
          <w:sz w:val="24"/>
          <w:szCs w:val="24"/>
        </w:rPr>
        <w:t>the air of “5th Channel” TV company</w:t>
      </w:r>
      <w:r w:rsidRPr="00B5006B">
        <w:rPr>
          <w:rFonts w:ascii="Arial" w:hAnsi="Arial" w:cs="Arial"/>
          <w:sz w:val="24"/>
          <w:szCs w:val="24"/>
        </w:rPr>
        <w:t xml:space="preserve"> (</w:t>
      </w:r>
      <w:r w:rsidR="00C84DB6" w:rsidRPr="00B5006B">
        <w:rPr>
          <w:rFonts w:ascii="Arial" w:hAnsi="Arial" w:cs="Arial"/>
          <w:sz w:val="24"/>
          <w:szCs w:val="24"/>
        </w:rPr>
        <w:t>“</w:t>
      </w:r>
      <w:r w:rsidRPr="00B5006B">
        <w:rPr>
          <w:rFonts w:ascii="Arial" w:hAnsi="Arial" w:cs="Arial"/>
          <w:sz w:val="24"/>
          <w:szCs w:val="24"/>
        </w:rPr>
        <w:t>Interview</w:t>
      </w:r>
      <w:r w:rsidR="00C84DB6" w:rsidRPr="00B5006B">
        <w:rPr>
          <w:rFonts w:ascii="Arial" w:hAnsi="Arial" w:cs="Arial"/>
          <w:sz w:val="24"/>
          <w:szCs w:val="24"/>
        </w:rPr>
        <w:t>”</w:t>
      </w:r>
      <w:r w:rsidRPr="00B5006B">
        <w:rPr>
          <w:rFonts w:ascii="Arial" w:hAnsi="Arial" w:cs="Arial"/>
          <w:sz w:val="24"/>
          <w:szCs w:val="24"/>
        </w:rPr>
        <w:t xml:space="preserve"> </w:t>
      </w:r>
      <w:proofErr w:type="spellStart"/>
      <w:r w:rsidRPr="00B5006B">
        <w:rPr>
          <w:rFonts w:ascii="Arial" w:hAnsi="Arial" w:cs="Arial"/>
          <w:sz w:val="24"/>
          <w:szCs w:val="24"/>
        </w:rPr>
        <w:t>program</w:t>
      </w:r>
      <w:r w:rsidR="00C84DB6" w:rsidRPr="00B5006B">
        <w:rPr>
          <w:rFonts w:ascii="Arial" w:hAnsi="Arial" w:cs="Arial"/>
          <w:sz w:val="24"/>
          <w:szCs w:val="24"/>
        </w:rPr>
        <w:t>me</w:t>
      </w:r>
      <w:proofErr w:type="spellEnd"/>
      <w:r w:rsidRPr="00B5006B">
        <w:rPr>
          <w:rFonts w:ascii="Arial" w:hAnsi="Arial" w:cs="Arial"/>
          <w:sz w:val="24"/>
          <w:szCs w:val="24"/>
        </w:rPr>
        <w:t xml:space="preserve">, issues </w:t>
      </w:r>
      <w:r w:rsidR="00C84DB6" w:rsidRPr="00B5006B">
        <w:rPr>
          <w:rFonts w:ascii="Arial" w:hAnsi="Arial" w:cs="Arial"/>
          <w:sz w:val="24"/>
          <w:szCs w:val="24"/>
        </w:rPr>
        <w:t>of</w:t>
      </w:r>
      <w:r w:rsidRPr="00B5006B">
        <w:rPr>
          <w:rFonts w:ascii="Arial" w:hAnsi="Arial" w:cs="Arial"/>
          <w:sz w:val="24"/>
          <w:szCs w:val="24"/>
        </w:rPr>
        <w:t xml:space="preserve"> March 5, 10 and 11), on </w:t>
      </w:r>
      <w:r w:rsidR="003C0262" w:rsidRPr="00B5006B">
        <w:rPr>
          <w:rFonts w:ascii="Arial" w:hAnsi="Arial" w:cs="Arial"/>
          <w:sz w:val="24"/>
          <w:szCs w:val="24"/>
        </w:rPr>
        <w:t xml:space="preserve">“Sputnik </w:t>
      </w:r>
      <w:r w:rsidR="00C84DB6" w:rsidRPr="00B5006B">
        <w:rPr>
          <w:rFonts w:ascii="Arial" w:hAnsi="Arial" w:cs="Arial"/>
          <w:sz w:val="24"/>
          <w:szCs w:val="24"/>
        </w:rPr>
        <w:t xml:space="preserve">Armenia” news agency </w:t>
      </w:r>
      <w:r w:rsidRPr="00B5006B">
        <w:rPr>
          <w:rFonts w:ascii="Arial" w:hAnsi="Arial" w:cs="Arial"/>
          <w:sz w:val="24"/>
          <w:szCs w:val="24"/>
        </w:rPr>
        <w:t xml:space="preserve">(issue of February 17, </w:t>
      </w:r>
      <w:r w:rsidR="00C84DB6" w:rsidRPr="00B5006B">
        <w:rPr>
          <w:rFonts w:ascii="Arial" w:hAnsi="Arial" w:cs="Arial"/>
          <w:sz w:val="24"/>
          <w:szCs w:val="24"/>
        </w:rPr>
        <w:t xml:space="preserve">piece </w:t>
      </w:r>
      <w:r w:rsidR="00573AEE" w:rsidRPr="00B5006B">
        <w:rPr>
          <w:rFonts w:ascii="Arial" w:hAnsi="Arial" w:cs="Arial"/>
          <w:sz w:val="24"/>
          <w:szCs w:val="24"/>
        </w:rPr>
        <w:t>“Parent No.1 and No.</w:t>
      </w:r>
      <w:r w:rsidRPr="00B5006B">
        <w:rPr>
          <w:rFonts w:ascii="Arial" w:hAnsi="Arial" w:cs="Arial"/>
          <w:sz w:val="24"/>
          <w:szCs w:val="24"/>
        </w:rPr>
        <w:t xml:space="preserve">2: Armenian </w:t>
      </w:r>
      <w:r w:rsidR="00573AEE" w:rsidRPr="00B5006B">
        <w:rPr>
          <w:rFonts w:ascii="Arial" w:hAnsi="Arial" w:cs="Arial"/>
          <w:sz w:val="24"/>
          <w:szCs w:val="24"/>
        </w:rPr>
        <w:t>public figures on Putin’s decision</w:t>
      </w:r>
      <w:r w:rsidRPr="00B5006B">
        <w:rPr>
          <w:rFonts w:ascii="Arial" w:hAnsi="Arial" w:cs="Arial"/>
          <w:sz w:val="24"/>
          <w:szCs w:val="24"/>
        </w:rPr>
        <w:t>”) and others.</w:t>
      </w:r>
    </w:p>
    <w:p w14:paraId="3A1D9BF4" w14:textId="748BCC59" w:rsidR="00FD0875" w:rsidRPr="00B5006B" w:rsidRDefault="00FD0875" w:rsidP="00F474B0">
      <w:pPr>
        <w:spacing w:after="0" w:line="276" w:lineRule="auto"/>
        <w:rPr>
          <w:rFonts w:ascii="Arial" w:hAnsi="Arial" w:cs="Arial"/>
          <w:sz w:val="24"/>
          <w:szCs w:val="24"/>
        </w:rPr>
      </w:pPr>
    </w:p>
    <w:p w14:paraId="4186571E" w14:textId="50E67256" w:rsidR="00AA3423" w:rsidRPr="00B5006B" w:rsidRDefault="00AA3423" w:rsidP="00FD0875">
      <w:pPr>
        <w:spacing w:after="0" w:line="276" w:lineRule="auto"/>
        <w:rPr>
          <w:rFonts w:ascii="Arial" w:hAnsi="Arial" w:cs="Arial"/>
          <w:sz w:val="24"/>
          <w:szCs w:val="24"/>
        </w:rPr>
      </w:pPr>
      <w:r w:rsidRPr="00B5006B">
        <w:rPr>
          <w:rFonts w:ascii="Arial" w:hAnsi="Arial" w:cs="Arial"/>
          <w:sz w:val="24"/>
          <w:szCs w:val="24"/>
        </w:rPr>
        <w:t xml:space="preserve">Since the </w:t>
      </w:r>
      <w:r w:rsidR="00E25AB1" w:rsidRPr="00B5006B">
        <w:rPr>
          <w:rFonts w:ascii="Arial" w:hAnsi="Arial" w:cs="Arial"/>
          <w:sz w:val="24"/>
          <w:szCs w:val="24"/>
        </w:rPr>
        <w:t>domestic</w:t>
      </w:r>
      <w:r w:rsidRPr="00B5006B">
        <w:rPr>
          <w:rFonts w:ascii="Arial" w:hAnsi="Arial" w:cs="Arial"/>
          <w:sz w:val="24"/>
          <w:szCs w:val="24"/>
        </w:rPr>
        <w:t xml:space="preserve"> political problems of Armenia are often linked </w:t>
      </w:r>
      <w:r w:rsidR="00E25AB1" w:rsidRPr="00B5006B">
        <w:rPr>
          <w:rFonts w:ascii="Arial" w:hAnsi="Arial" w:cs="Arial"/>
          <w:sz w:val="24"/>
          <w:szCs w:val="24"/>
        </w:rPr>
        <w:t>to</w:t>
      </w:r>
      <w:r w:rsidRPr="00B5006B">
        <w:rPr>
          <w:rFonts w:ascii="Arial" w:hAnsi="Arial" w:cs="Arial"/>
          <w:sz w:val="24"/>
          <w:szCs w:val="24"/>
        </w:rPr>
        <w:t xml:space="preserve"> relations with European structures, </w:t>
      </w:r>
      <w:r w:rsidR="00E25AB1" w:rsidRPr="00B5006B">
        <w:rPr>
          <w:rFonts w:ascii="Arial" w:hAnsi="Arial" w:cs="Arial"/>
          <w:sz w:val="24"/>
          <w:szCs w:val="24"/>
        </w:rPr>
        <w:t xml:space="preserve">the </w:t>
      </w:r>
      <w:r w:rsidRPr="00B5006B">
        <w:rPr>
          <w:rFonts w:ascii="Arial" w:hAnsi="Arial" w:cs="Arial"/>
          <w:sz w:val="24"/>
          <w:szCs w:val="24"/>
        </w:rPr>
        <w:t xml:space="preserve">opponents of </w:t>
      </w:r>
      <w:proofErr w:type="spellStart"/>
      <w:r w:rsidRPr="00B5006B">
        <w:rPr>
          <w:rFonts w:ascii="Arial" w:hAnsi="Arial" w:cs="Arial"/>
          <w:sz w:val="24"/>
          <w:szCs w:val="24"/>
        </w:rPr>
        <w:t>Nikol</w:t>
      </w:r>
      <w:proofErr w:type="spellEnd"/>
      <w:r w:rsidRPr="00B5006B">
        <w:rPr>
          <w:rFonts w:ascii="Arial" w:hAnsi="Arial" w:cs="Arial"/>
          <w:sz w:val="24"/>
          <w:szCs w:val="24"/>
        </w:rPr>
        <w:t xml:space="preserve"> </w:t>
      </w:r>
      <w:proofErr w:type="spellStart"/>
      <w:r w:rsidRPr="00B5006B">
        <w:rPr>
          <w:rFonts w:ascii="Arial" w:hAnsi="Arial" w:cs="Arial"/>
          <w:sz w:val="24"/>
          <w:szCs w:val="24"/>
        </w:rPr>
        <w:t>Pashinyan</w:t>
      </w:r>
      <w:proofErr w:type="spellEnd"/>
      <w:r w:rsidRPr="00B5006B">
        <w:rPr>
          <w:rFonts w:ascii="Arial" w:hAnsi="Arial" w:cs="Arial"/>
          <w:sz w:val="24"/>
          <w:szCs w:val="24"/>
        </w:rPr>
        <w:t xml:space="preserve"> try to discredit </w:t>
      </w:r>
      <w:r w:rsidR="00E25AB1" w:rsidRPr="00B5006B">
        <w:rPr>
          <w:rFonts w:ascii="Arial" w:hAnsi="Arial" w:cs="Arial"/>
          <w:sz w:val="24"/>
          <w:szCs w:val="24"/>
        </w:rPr>
        <w:t xml:space="preserve">both </w:t>
      </w:r>
      <w:r w:rsidRPr="00B5006B">
        <w:rPr>
          <w:rFonts w:ascii="Arial" w:hAnsi="Arial" w:cs="Arial"/>
          <w:sz w:val="24"/>
          <w:szCs w:val="24"/>
        </w:rPr>
        <w:t xml:space="preserve">him and these structures. </w:t>
      </w:r>
      <w:r w:rsidR="00E25AB1" w:rsidRPr="00B5006B">
        <w:rPr>
          <w:rFonts w:ascii="Arial" w:hAnsi="Arial" w:cs="Arial"/>
          <w:sz w:val="24"/>
          <w:szCs w:val="24"/>
        </w:rPr>
        <w:t>Thus,</w:t>
      </w:r>
      <w:r w:rsidRPr="00B5006B">
        <w:rPr>
          <w:rFonts w:ascii="Arial" w:hAnsi="Arial" w:cs="Arial"/>
          <w:sz w:val="24"/>
          <w:szCs w:val="24"/>
        </w:rPr>
        <w:t xml:space="preserve"> “Tert.am”</w:t>
      </w:r>
      <w:r w:rsidR="00E25AB1" w:rsidRPr="00B5006B">
        <w:rPr>
          <w:rFonts w:ascii="Arial" w:hAnsi="Arial" w:cs="Arial"/>
          <w:sz w:val="24"/>
          <w:szCs w:val="24"/>
        </w:rPr>
        <w:t xml:space="preserve"> online media</w:t>
      </w:r>
      <w:r w:rsidRPr="00B5006B">
        <w:rPr>
          <w:rFonts w:ascii="Arial" w:hAnsi="Arial" w:cs="Arial"/>
          <w:sz w:val="24"/>
          <w:szCs w:val="24"/>
        </w:rPr>
        <w:t xml:space="preserve">, which is part of a media holding owned by four former deputies from the Republican Party, on February 7 published the Facebook </w:t>
      </w:r>
      <w:r w:rsidR="00B62980" w:rsidRPr="00B5006B">
        <w:rPr>
          <w:rFonts w:ascii="Arial" w:hAnsi="Arial" w:cs="Arial"/>
          <w:sz w:val="24"/>
          <w:szCs w:val="24"/>
        </w:rPr>
        <w:t>post</w:t>
      </w:r>
      <w:r w:rsidRPr="00B5006B">
        <w:rPr>
          <w:rFonts w:ascii="Arial" w:hAnsi="Arial" w:cs="Arial"/>
          <w:sz w:val="24"/>
          <w:szCs w:val="24"/>
        </w:rPr>
        <w:t xml:space="preserve"> of civi</w:t>
      </w:r>
      <w:r w:rsidR="00B62980" w:rsidRPr="00B5006B">
        <w:rPr>
          <w:rFonts w:ascii="Arial" w:hAnsi="Arial" w:cs="Arial"/>
          <w:sz w:val="24"/>
          <w:szCs w:val="24"/>
        </w:rPr>
        <w:t>c</w:t>
      </w:r>
      <w:r w:rsidRPr="00B5006B">
        <w:rPr>
          <w:rFonts w:ascii="Arial" w:hAnsi="Arial" w:cs="Arial"/>
          <w:sz w:val="24"/>
          <w:szCs w:val="24"/>
        </w:rPr>
        <w:t xml:space="preserve"> activist </w:t>
      </w:r>
      <w:proofErr w:type="spellStart"/>
      <w:r w:rsidRPr="00B5006B">
        <w:rPr>
          <w:rFonts w:ascii="Arial" w:hAnsi="Arial" w:cs="Arial"/>
          <w:sz w:val="24"/>
          <w:szCs w:val="24"/>
        </w:rPr>
        <w:t>Artur</w:t>
      </w:r>
      <w:proofErr w:type="spellEnd"/>
      <w:r w:rsidRPr="00B5006B">
        <w:rPr>
          <w:rFonts w:ascii="Arial" w:hAnsi="Arial" w:cs="Arial"/>
          <w:sz w:val="24"/>
          <w:szCs w:val="24"/>
        </w:rPr>
        <w:t xml:space="preserve"> </w:t>
      </w:r>
      <w:proofErr w:type="spellStart"/>
      <w:r w:rsidRPr="00B5006B">
        <w:rPr>
          <w:rFonts w:ascii="Arial" w:hAnsi="Arial" w:cs="Arial"/>
          <w:sz w:val="24"/>
          <w:szCs w:val="24"/>
        </w:rPr>
        <w:t>Danielyan</w:t>
      </w:r>
      <w:proofErr w:type="spellEnd"/>
      <w:r w:rsidRPr="00B5006B">
        <w:rPr>
          <w:rFonts w:ascii="Arial" w:hAnsi="Arial" w:cs="Arial"/>
          <w:sz w:val="24"/>
          <w:szCs w:val="24"/>
        </w:rPr>
        <w:t>, who wrote: “</w:t>
      </w:r>
      <w:proofErr w:type="spellStart"/>
      <w:r w:rsidRPr="00B5006B">
        <w:rPr>
          <w:rFonts w:ascii="Arial" w:hAnsi="Arial" w:cs="Arial"/>
          <w:sz w:val="24"/>
          <w:szCs w:val="24"/>
        </w:rPr>
        <w:t>Nikol</w:t>
      </w:r>
      <w:proofErr w:type="spellEnd"/>
      <w:r w:rsidRPr="00B5006B">
        <w:rPr>
          <w:rFonts w:ascii="Arial" w:hAnsi="Arial" w:cs="Arial"/>
          <w:sz w:val="24"/>
          <w:szCs w:val="24"/>
        </w:rPr>
        <w:t xml:space="preserve"> </w:t>
      </w:r>
      <w:proofErr w:type="spellStart"/>
      <w:r w:rsidRPr="00B5006B">
        <w:rPr>
          <w:rFonts w:ascii="Arial" w:hAnsi="Arial" w:cs="Arial"/>
          <w:sz w:val="24"/>
          <w:szCs w:val="24"/>
        </w:rPr>
        <w:t>Pashinyan</w:t>
      </w:r>
      <w:proofErr w:type="spellEnd"/>
      <w:r w:rsidRPr="00B5006B">
        <w:rPr>
          <w:rFonts w:ascii="Arial" w:hAnsi="Arial" w:cs="Arial"/>
          <w:sz w:val="24"/>
          <w:szCs w:val="24"/>
        </w:rPr>
        <w:t xml:space="preserve"> exists thanks to PACE (Parliamentary Assembly of the Council of Europe - </w:t>
      </w:r>
      <w:r w:rsidR="00B62980" w:rsidRPr="00B5006B">
        <w:rPr>
          <w:rFonts w:ascii="Arial" w:hAnsi="Arial" w:cs="Arial"/>
          <w:b/>
          <w:sz w:val="24"/>
          <w:szCs w:val="24"/>
        </w:rPr>
        <w:t>CPFE</w:t>
      </w:r>
      <w:r w:rsidRPr="00B5006B">
        <w:rPr>
          <w:rFonts w:ascii="Arial" w:hAnsi="Arial" w:cs="Arial"/>
          <w:sz w:val="24"/>
          <w:szCs w:val="24"/>
        </w:rPr>
        <w:t xml:space="preserve">). PACE is the reason </w:t>
      </w:r>
      <w:proofErr w:type="spellStart"/>
      <w:r w:rsidRPr="00B5006B">
        <w:rPr>
          <w:rFonts w:ascii="Arial" w:hAnsi="Arial" w:cs="Arial"/>
          <w:sz w:val="24"/>
          <w:szCs w:val="24"/>
        </w:rPr>
        <w:t>Nikol</w:t>
      </w:r>
      <w:proofErr w:type="spellEnd"/>
      <w:r w:rsidRPr="00B5006B">
        <w:rPr>
          <w:rFonts w:ascii="Arial" w:hAnsi="Arial" w:cs="Arial"/>
          <w:sz w:val="24"/>
          <w:szCs w:val="24"/>
        </w:rPr>
        <w:t xml:space="preserve"> is not sentenced to life</w:t>
      </w:r>
      <w:r w:rsidR="00B62980" w:rsidRPr="00B5006B">
        <w:rPr>
          <w:rFonts w:ascii="Arial" w:hAnsi="Arial" w:cs="Arial"/>
          <w:sz w:val="24"/>
          <w:szCs w:val="24"/>
        </w:rPr>
        <w:t xml:space="preserve"> imprisonment.</w:t>
      </w:r>
      <w:r w:rsidRPr="00B5006B">
        <w:rPr>
          <w:rFonts w:ascii="Arial" w:hAnsi="Arial" w:cs="Arial"/>
          <w:sz w:val="24"/>
          <w:szCs w:val="24"/>
        </w:rPr>
        <w:t xml:space="preserve">” Moreover, according to the activist, </w:t>
      </w:r>
      <w:proofErr w:type="spellStart"/>
      <w:r w:rsidRPr="00B5006B">
        <w:rPr>
          <w:rFonts w:ascii="Arial" w:hAnsi="Arial" w:cs="Arial"/>
          <w:sz w:val="24"/>
          <w:szCs w:val="24"/>
        </w:rPr>
        <w:t>Pashinyan</w:t>
      </w:r>
      <w:proofErr w:type="spellEnd"/>
      <w:r w:rsidRPr="00B5006B">
        <w:rPr>
          <w:rFonts w:ascii="Arial" w:hAnsi="Arial" w:cs="Arial"/>
          <w:sz w:val="24"/>
          <w:szCs w:val="24"/>
        </w:rPr>
        <w:t xml:space="preserve"> will become the reason for the demoralization of PACE, since this organization, apart from </w:t>
      </w:r>
      <w:r w:rsidR="00446C20" w:rsidRPr="00B5006B">
        <w:rPr>
          <w:rFonts w:ascii="Arial" w:hAnsi="Arial" w:cs="Arial"/>
          <w:sz w:val="24"/>
          <w:szCs w:val="24"/>
        </w:rPr>
        <w:t>formal</w:t>
      </w:r>
      <w:r w:rsidRPr="00B5006B">
        <w:rPr>
          <w:rFonts w:ascii="Arial" w:hAnsi="Arial" w:cs="Arial"/>
          <w:sz w:val="24"/>
          <w:szCs w:val="24"/>
        </w:rPr>
        <w:t xml:space="preserve"> condemning </w:t>
      </w:r>
      <w:r w:rsidR="00446C20" w:rsidRPr="00B5006B">
        <w:rPr>
          <w:rFonts w:ascii="Arial" w:hAnsi="Arial" w:cs="Arial"/>
          <w:sz w:val="24"/>
          <w:szCs w:val="24"/>
        </w:rPr>
        <w:t>statements</w:t>
      </w:r>
      <w:r w:rsidRPr="00B5006B">
        <w:rPr>
          <w:rFonts w:ascii="Arial" w:hAnsi="Arial" w:cs="Arial"/>
          <w:sz w:val="24"/>
          <w:szCs w:val="24"/>
        </w:rPr>
        <w:t xml:space="preserve">, will </w:t>
      </w:r>
      <w:r w:rsidR="00446C20" w:rsidRPr="00B5006B">
        <w:rPr>
          <w:rFonts w:ascii="Arial" w:hAnsi="Arial" w:cs="Arial"/>
          <w:sz w:val="24"/>
          <w:szCs w:val="24"/>
        </w:rPr>
        <w:t>take no other action</w:t>
      </w:r>
      <w:r w:rsidRPr="00B5006B">
        <w:rPr>
          <w:rFonts w:ascii="Arial" w:hAnsi="Arial" w:cs="Arial"/>
          <w:sz w:val="24"/>
          <w:szCs w:val="24"/>
        </w:rPr>
        <w:t xml:space="preserve"> against </w:t>
      </w:r>
      <w:r w:rsidR="00446C20" w:rsidRPr="00B5006B">
        <w:rPr>
          <w:rFonts w:ascii="Arial" w:hAnsi="Arial" w:cs="Arial"/>
          <w:sz w:val="24"/>
          <w:szCs w:val="24"/>
        </w:rPr>
        <w:t>him</w:t>
      </w:r>
      <w:r w:rsidRPr="00B5006B">
        <w:rPr>
          <w:rFonts w:ascii="Arial" w:hAnsi="Arial" w:cs="Arial"/>
          <w:sz w:val="24"/>
          <w:szCs w:val="24"/>
        </w:rPr>
        <w:t>.</w:t>
      </w:r>
    </w:p>
    <w:p w14:paraId="33BD40DC" w14:textId="77777777" w:rsidR="00446C20" w:rsidRPr="00B5006B" w:rsidRDefault="00446C20" w:rsidP="00FD0875">
      <w:pPr>
        <w:spacing w:after="0" w:line="276" w:lineRule="auto"/>
        <w:rPr>
          <w:rFonts w:ascii="Arial" w:hAnsi="Arial" w:cs="Arial"/>
          <w:sz w:val="24"/>
          <w:szCs w:val="24"/>
        </w:rPr>
      </w:pPr>
    </w:p>
    <w:p w14:paraId="4CA8D2DB" w14:textId="022530EB" w:rsidR="00AA3423" w:rsidRPr="00B5006B" w:rsidRDefault="00AA3423" w:rsidP="00FD0875">
      <w:pPr>
        <w:spacing w:after="0" w:line="276" w:lineRule="auto"/>
        <w:rPr>
          <w:rFonts w:ascii="Arial" w:hAnsi="Arial" w:cs="Arial"/>
          <w:sz w:val="24"/>
          <w:szCs w:val="24"/>
        </w:rPr>
      </w:pPr>
      <w:r w:rsidRPr="00B5006B">
        <w:rPr>
          <w:rFonts w:ascii="Arial" w:hAnsi="Arial" w:cs="Arial"/>
          <w:sz w:val="24"/>
          <w:szCs w:val="24"/>
        </w:rPr>
        <w:lastRenderedPageBreak/>
        <w:t xml:space="preserve">Although </w:t>
      </w:r>
      <w:r w:rsidR="00446C20" w:rsidRPr="00B5006B">
        <w:rPr>
          <w:rFonts w:ascii="Arial" w:hAnsi="Arial" w:cs="Arial"/>
          <w:sz w:val="24"/>
          <w:szCs w:val="24"/>
        </w:rPr>
        <w:t>these arguments</w:t>
      </w:r>
      <w:r w:rsidRPr="00B5006B">
        <w:rPr>
          <w:rFonts w:ascii="Arial" w:hAnsi="Arial" w:cs="Arial"/>
          <w:sz w:val="24"/>
          <w:szCs w:val="24"/>
        </w:rPr>
        <w:t xml:space="preserve"> have no factual basis and are devoid of an elementary logical connection, they are used </w:t>
      </w:r>
      <w:r w:rsidR="00446C20" w:rsidRPr="00B5006B">
        <w:rPr>
          <w:rFonts w:ascii="Arial" w:hAnsi="Arial" w:cs="Arial"/>
          <w:sz w:val="24"/>
          <w:szCs w:val="24"/>
        </w:rPr>
        <w:t>with</w:t>
      </w:r>
      <w:r w:rsidRPr="00B5006B">
        <w:rPr>
          <w:rFonts w:ascii="Arial" w:hAnsi="Arial" w:cs="Arial"/>
          <w:sz w:val="24"/>
          <w:szCs w:val="24"/>
        </w:rPr>
        <w:t xml:space="preserve"> the expectation that </w:t>
      </w:r>
      <w:r w:rsidR="00446C20" w:rsidRPr="00B5006B">
        <w:rPr>
          <w:rFonts w:ascii="Arial" w:hAnsi="Arial" w:cs="Arial"/>
          <w:sz w:val="24"/>
          <w:szCs w:val="24"/>
        </w:rPr>
        <w:t>they might have</w:t>
      </w:r>
      <w:r w:rsidRPr="00B5006B">
        <w:rPr>
          <w:rFonts w:ascii="Arial" w:hAnsi="Arial" w:cs="Arial"/>
          <w:sz w:val="24"/>
          <w:szCs w:val="24"/>
        </w:rPr>
        <w:t xml:space="preserve"> influence </w:t>
      </w:r>
      <w:r w:rsidR="00446C20" w:rsidRPr="00B5006B">
        <w:rPr>
          <w:rFonts w:ascii="Arial" w:hAnsi="Arial" w:cs="Arial"/>
          <w:sz w:val="24"/>
          <w:szCs w:val="24"/>
        </w:rPr>
        <w:t>on an</w:t>
      </w:r>
      <w:r w:rsidRPr="00B5006B">
        <w:rPr>
          <w:rFonts w:ascii="Arial" w:hAnsi="Arial" w:cs="Arial"/>
          <w:sz w:val="24"/>
          <w:szCs w:val="24"/>
        </w:rPr>
        <w:t xml:space="preserve"> insufficiently informed part of the audience.</w:t>
      </w:r>
    </w:p>
    <w:p w14:paraId="7D9CE3CF" w14:textId="77777777" w:rsidR="008B5001" w:rsidRPr="00B5006B" w:rsidRDefault="008B5001" w:rsidP="00FD0875">
      <w:pPr>
        <w:spacing w:after="0" w:line="276" w:lineRule="auto"/>
        <w:rPr>
          <w:rFonts w:ascii="Arial" w:hAnsi="Arial" w:cs="Arial"/>
          <w:sz w:val="24"/>
          <w:szCs w:val="24"/>
        </w:rPr>
      </w:pPr>
    </w:p>
    <w:p w14:paraId="494ED61B" w14:textId="40604DB9" w:rsidR="00AA3423" w:rsidRPr="00B5006B" w:rsidRDefault="00AA3423" w:rsidP="00FD0875">
      <w:pPr>
        <w:spacing w:after="0" w:line="276" w:lineRule="auto"/>
        <w:rPr>
          <w:rFonts w:ascii="Arial" w:hAnsi="Arial" w:cs="Arial"/>
          <w:sz w:val="24"/>
          <w:szCs w:val="24"/>
        </w:rPr>
      </w:pPr>
      <w:r w:rsidRPr="00B5006B">
        <w:rPr>
          <w:rFonts w:ascii="Arial" w:hAnsi="Arial" w:cs="Arial"/>
          <w:sz w:val="24"/>
          <w:szCs w:val="24"/>
        </w:rPr>
        <w:t xml:space="preserve">Some Armenian media, as a rule, </w:t>
      </w:r>
      <w:r w:rsidR="002C4960" w:rsidRPr="00B5006B">
        <w:rPr>
          <w:rFonts w:ascii="Arial" w:hAnsi="Arial" w:cs="Arial"/>
          <w:sz w:val="24"/>
          <w:szCs w:val="24"/>
        </w:rPr>
        <w:t>without comments</w:t>
      </w:r>
      <w:r w:rsidRPr="00B5006B">
        <w:rPr>
          <w:rFonts w:ascii="Arial" w:hAnsi="Arial" w:cs="Arial"/>
          <w:sz w:val="24"/>
          <w:szCs w:val="24"/>
        </w:rPr>
        <w:t xml:space="preserve"> also publish statements by foreign politicians and experts aimed at discrediting</w:t>
      </w:r>
      <w:r w:rsidR="002C4960" w:rsidRPr="00B5006B">
        <w:rPr>
          <w:rFonts w:ascii="Arial" w:hAnsi="Arial" w:cs="Arial"/>
          <w:sz w:val="24"/>
          <w:szCs w:val="24"/>
        </w:rPr>
        <w:t xml:space="preserve"> the</w:t>
      </w:r>
      <w:r w:rsidRPr="00B5006B">
        <w:rPr>
          <w:rFonts w:ascii="Arial" w:hAnsi="Arial" w:cs="Arial"/>
          <w:sz w:val="24"/>
          <w:szCs w:val="24"/>
        </w:rPr>
        <w:t xml:space="preserve"> European institutions. In particular, on April 15, </w:t>
      </w:r>
      <w:r w:rsidR="002C4960" w:rsidRPr="00B5006B">
        <w:rPr>
          <w:rFonts w:ascii="Arial" w:hAnsi="Arial" w:cs="Arial"/>
          <w:sz w:val="24"/>
          <w:szCs w:val="24"/>
        </w:rPr>
        <w:t>“</w:t>
      </w:r>
      <w:r w:rsidRPr="00B5006B">
        <w:rPr>
          <w:rFonts w:ascii="Arial" w:hAnsi="Arial" w:cs="Arial"/>
          <w:sz w:val="24"/>
          <w:szCs w:val="24"/>
        </w:rPr>
        <w:t>News.am</w:t>
      </w:r>
      <w:r w:rsidR="002C4960" w:rsidRPr="00B5006B">
        <w:rPr>
          <w:rFonts w:ascii="Arial" w:hAnsi="Arial" w:cs="Arial"/>
          <w:sz w:val="24"/>
          <w:szCs w:val="24"/>
        </w:rPr>
        <w:t>”</w:t>
      </w:r>
      <w:r w:rsidRPr="00B5006B">
        <w:rPr>
          <w:rFonts w:ascii="Arial" w:hAnsi="Arial" w:cs="Arial"/>
          <w:sz w:val="24"/>
          <w:szCs w:val="24"/>
        </w:rPr>
        <w:t xml:space="preserve"> </w:t>
      </w:r>
      <w:r w:rsidR="002C4960" w:rsidRPr="00B5006B">
        <w:rPr>
          <w:rFonts w:ascii="Arial" w:hAnsi="Arial" w:cs="Arial"/>
          <w:sz w:val="24"/>
          <w:szCs w:val="24"/>
        </w:rPr>
        <w:t>published</w:t>
      </w:r>
      <w:r w:rsidRPr="00B5006B">
        <w:rPr>
          <w:rFonts w:ascii="Arial" w:hAnsi="Arial" w:cs="Arial"/>
          <w:sz w:val="24"/>
          <w:szCs w:val="24"/>
        </w:rPr>
        <w:t xml:space="preserve"> the </w:t>
      </w:r>
      <w:r w:rsidR="002C4960" w:rsidRPr="00B5006B">
        <w:rPr>
          <w:rFonts w:ascii="Arial" w:hAnsi="Arial" w:cs="Arial"/>
          <w:sz w:val="24"/>
          <w:szCs w:val="24"/>
        </w:rPr>
        <w:t>piece</w:t>
      </w:r>
      <w:r w:rsidRPr="00B5006B">
        <w:rPr>
          <w:rFonts w:ascii="Arial" w:hAnsi="Arial" w:cs="Arial"/>
          <w:sz w:val="24"/>
          <w:szCs w:val="24"/>
        </w:rPr>
        <w:t xml:space="preserve"> “</w:t>
      </w:r>
      <w:proofErr w:type="spellStart"/>
      <w:r w:rsidRPr="00B5006B">
        <w:rPr>
          <w:rFonts w:ascii="Arial" w:hAnsi="Arial" w:cs="Arial"/>
          <w:sz w:val="24"/>
          <w:szCs w:val="24"/>
        </w:rPr>
        <w:t>Aliyev</w:t>
      </w:r>
      <w:proofErr w:type="spellEnd"/>
      <w:r w:rsidRPr="00B5006B">
        <w:rPr>
          <w:rFonts w:ascii="Arial" w:hAnsi="Arial" w:cs="Arial"/>
          <w:sz w:val="24"/>
          <w:szCs w:val="24"/>
        </w:rPr>
        <w:t xml:space="preserve">: PACE Resolutions for me no more than a </w:t>
      </w:r>
      <w:r w:rsidR="002C4960" w:rsidRPr="00B5006B">
        <w:rPr>
          <w:rFonts w:ascii="Arial" w:hAnsi="Arial" w:cs="Arial"/>
          <w:sz w:val="24"/>
          <w:szCs w:val="24"/>
        </w:rPr>
        <w:t>piece</w:t>
      </w:r>
      <w:r w:rsidRPr="00B5006B">
        <w:rPr>
          <w:rFonts w:ascii="Arial" w:hAnsi="Arial" w:cs="Arial"/>
          <w:sz w:val="24"/>
          <w:szCs w:val="24"/>
        </w:rPr>
        <w:t xml:space="preserve"> of paper” in which the Azerbaijani leader accuses this organization of “doing </w:t>
      </w:r>
      <w:r w:rsidR="00B7397E" w:rsidRPr="00B5006B">
        <w:rPr>
          <w:rFonts w:ascii="Arial" w:hAnsi="Arial" w:cs="Arial"/>
          <w:color w:val="222222"/>
          <w:sz w:val="24"/>
          <w:szCs w:val="24"/>
        </w:rPr>
        <w:t>its utmost</w:t>
      </w:r>
      <w:r w:rsidR="002C4960" w:rsidRPr="00B5006B">
        <w:rPr>
          <w:rFonts w:ascii="Arial" w:hAnsi="Arial" w:cs="Arial"/>
          <w:color w:val="222222"/>
          <w:sz w:val="24"/>
          <w:szCs w:val="24"/>
        </w:rPr>
        <w:t xml:space="preserve"> for 20 years to denigrate, slander Azerbaijan and undermine its authority</w:t>
      </w:r>
      <w:r w:rsidR="002C4960" w:rsidRPr="00B5006B">
        <w:rPr>
          <w:rFonts w:ascii="Arial" w:hAnsi="Arial" w:cs="Arial"/>
          <w:sz w:val="24"/>
          <w:szCs w:val="24"/>
        </w:rPr>
        <w:t>.</w:t>
      </w:r>
      <w:r w:rsidR="00714D15" w:rsidRPr="00B5006B">
        <w:rPr>
          <w:rFonts w:ascii="Arial" w:hAnsi="Arial" w:cs="Arial"/>
          <w:sz w:val="24"/>
          <w:szCs w:val="24"/>
        </w:rPr>
        <w:t>”</w:t>
      </w:r>
      <w:r w:rsidR="002C4960" w:rsidRPr="00B5006B">
        <w:rPr>
          <w:rFonts w:ascii="Arial" w:hAnsi="Arial" w:cs="Arial"/>
          <w:sz w:val="24"/>
          <w:szCs w:val="24"/>
        </w:rPr>
        <w:t xml:space="preserve"> </w:t>
      </w:r>
      <w:r w:rsidRPr="00B5006B">
        <w:rPr>
          <w:rFonts w:ascii="Arial" w:hAnsi="Arial" w:cs="Arial"/>
          <w:sz w:val="24"/>
          <w:szCs w:val="24"/>
        </w:rPr>
        <w:t xml:space="preserve">According to </w:t>
      </w:r>
      <w:proofErr w:type="spellStart"/>
      <w:r w:rsidRPr="00B5006B">
        <w:rPr>
          <w:rFonts w:ascii="Arial" w:hAnsi="Arial" w:cs="Arial"/>
          <w:sz w:val="24"/>
          <w:szCs w:val="24"/>
        </w:rPr>
        <w:t>Aliyev</w:t>
      </w:r>
      <w:proofErr w:type="spellEnd"/>
      <w:r w:rsidRPr="00B5006B">
        <w:rPr>
          <w:rFonts w:ascii="Arial" w:hAnsi="Arial" w:cs="Arial"/>
          <w:sz w:val="24"/>
          <w:szCs w:val="24"/>
        </w:rPr>
        <w:t xml:space="preserve">, the rapporteurs </w:t>
      </w:r>
      <w:r w:rsidR="00B7397E" w:rsidRPr="00B5006B">
        <w:rPr>
          <w:rFonts w:ascii="Arial" w:hAnsi="Arial" w:cs="Arial"/>
          <w:sz w:val="24"/>
          <w:szCs w:val="24"/>
        </w:rPr>
        <w:t>on</w:t>
      </w:r>
      <w:r w:rsidRPr="00B5006B">
        <w:rPr>
          <w:rFonts w:ascii="Arial" w:hAnsi="Arial" w:cs="Arial"/>
          <w:sz w:val="24"/>
          <w:szCs w:val="24"/>
        </w:rPr>
        <w:t xml:space="preserve"> Azerbaijan</w:t>
      </w:r>
      <w:r w:rsidR="00B7397E" w:rsidRPr="00B5006B">
        <w:rPr>
          <w:rFonts w:ascii="Arial" w:hAnsi="Arial" w:cs="Arial"/>
          <w:sz w:val="24"/>
          <w:szCs w:val="24"/>
        </w:rPr>
        <w:t xml:space="preserve"> “frothing</w:t>
      </w:r>
      <w:r w:rsidRPr="00B5006B">
        <w:rPr>
          <w:rFonts w:ascii="Arial" w:hAnsi="Arial" w:cs="Arial"/>
          <w:sz w:val="24"/>
          <w:szCs w:val="24"/>
        </w:rPr>
        <w:t xml:space="preserve"> at the mouth</w:t>
      </w:r>
      <w:r w:rsidR="00E50252" w:rsidRPr="00B5006B">
        <w:rPr>
          <w:rFonts w:ascii="Arial" w:hAnsi="Arial" w:cs="Arial"/>
          <w:sz w:val="24"/>
          <w:szCs w:val="24"/>
        </w:rPr>
        <w:t>,</w:t>
      </w:r>
      <w:r w:rsidRPr="00B5006B">
        <w:rPr>
          <w:rFonts w:ascii="Arial" w:hAnsi="Arial" w:cs="Arial"/>
          <w:sz w:val="24"/>
          <w:szCs w:val="24"/>
        </w:rPr>
        <w:t xml:space="preserve"> </w:t>
      </w:r>
      <w:r w:rsidR="00C268CE" w:rsidRPr="00B5006B">
        <w:rPr>
          <w:rFonts w:ascii="Arial" w:hAnsi="Arial" w:cs="Arial"/>
          <w:sz w:val="24"/>
          <w:szCs w:val="24"/>
        </w:rPr>
        <w:t>flood</w:t>
      </w:r>
      <w:r w:rsidRPr="00B5006B">
        <w:rPr>
          <w:rFonts w:ascii="Arial" w:hAnsi="Arial" w:cs="Arial"/>
          <w:sz w:val="24"/>
          <w:szCs w:val="24"/>
        </w:rPr>
        <w:t xml:space="preserve">... the country with lies and </w:t>
      </w:r>
      <w:r w:rsidR="00C268CE" w:rsidRPr="00B5006B">
        <w:rPr>
          <w:rFonts w:ascii="Arial" w:hAnsi="Arial" w:cs="Arial"/>
          <w:sz w:val="24"/>
          <w:szCs w:val="24"/>
        </w:rPr>
        <w:t>libel</w:t>
      </w:r>
      <w:r w:rsidRPr="00B5006B">
        <w:rPr>
          <w:rFonts w:ascii="Arial" w:hAnsi="Arial" w:cs="Arial"/>
          <w:sz w:val="24"/>
          <w:szCs w:val="24"/>
        </w:rPr>
        <w:t>.” Of</w:t>
      </w:r>
      <w:r w:rsidR="00C268CE" w:rsidRPr="00B5006B">
        <w:rPr>
          <w:rFonts w:ascii="Arial" w:hAnsi="Arial" w:cs="Arial"/>
          <w:sz w:val="24"/>
          <w:szCs w:val="24"/>
        </w:rPr>
        <w:t xml:space="preserve"> course, this statement by the P</w:t>
      </w:r>
      <w:r w:rsidRPr="00B5006B">
        <w:rPr>
          <w:rFonts w:ascii="Arial" w:hAnsi="Arial" w:cs="Arial"/>
          <w:sz w:val="24"/>
          <w:szCs w:val="24"/>
        </w:rPr>
        <w:t xml:space="preserve">resident is nothing </w:t>
      </w:r>
      <w:r w:rsidR="00C268CE" w:rsidRPr="00B5006B">
        <w:rPr>
          <w:rFonts w:ascii="Arial" w:hAnsi="Arial" w:cs="Arial"/>
          <w:sz w:val="24"/>
          <w:szCs w:val="24"/>
        </w:rPr>
        <w:t>but</w:t>
      </w:r>
      <w:r w:rsidRPr="00B5006B">
        <w:rPr>
          <w:rFonts w:ascii="Arial" w:hAnsi="Arial" w:cs="Arial"/>
          <w:sz w:val="24"/>
          <w:szCs w:val="24"/>
        </w:rPr>
        <w:t xml:space="preserve"> an attempt to discredit PACE in response to its criticism of Azerbaijan. But when the media, without presenting the opinion of the other side, </w:t>
      </w:r>
      <w:r w:rsidR="00C268CE" w:rsidRPr="00B5006B">
        <w:rPr>
          <w:rFonts w:ascii="Arial" w:hAnsi="Arial" w:cs="Arial"/>
          <w:sz w:val="24"/>
          <w:szCs w:val="24"/>
        </w:rPr>
        <w:t>disseminate</w:t>
      </w:r>
      <w:r w:rsidRPr="00B5006B">
        <w:rPr>
          <w:rFonts w:ascii="Arial" w:hAnsi="Arial" w:cs="Arial"/>
          <w:sz w:val="24"/>
          <w:szCs w:val="24"/>
        </w:rPr>
        <w:t xml:space="preserve"> such statements, they become a platform for manipulation.</w:t>
      </w:r>
    </w:p>
    <w:p w14:paraId="7F36609B" w14:textId="77777777" w:rsidR="001A788F" w:rsidRPr="00B5006B" w:rsidRDefault="001A788F" w:rsidP="00FD0875">
      <w:pPr>
        <w:spacing w:after="0" w:line="276" w:lineRule="auto"/>
        <w:rPr>
          <w:rFonts w:ascii="Arial" w:hAnsi="Arial" w:cs="Arial"/>
          <w:sz w:val="24"/>
          <w:szCs w:val="24"/>
        </w:rPr>
      </w:pPr>
    </w:p>
    <w:p w14:paraId="7C7C45B2" w14:textId="6905D5EF" w:rsidR="00AA3423" w:rsidRPr="00B5006B" w:rsidRDefault="00AA3423" w:rsidP="00FD0875">
      <w:pPr>
        <w:spacing w:after="0" w:line="276" w:lineRule="auto"/>
        <w:rPr>
          <w:rFonts w:ascii="Arial" w:hAnsi="Arial" w:cs="Arial"/>
          <w:sz w:val="24"/>
          <w:szCs w:val="24"/>
        </w:rPr>
      </w:pPr>
      <w:r w:rsidRPr="00B5006B">
        <w:rPr>
          <w:rFonts w:ascii="Arial" w:hAnsi="Arial" w:cs="Arial"/>
          <w:sz w:val="24"/>
          <w:szCs w:val="24"/>
        </w:rPr>
        <w:t xml:space="preserve">In general, when covering international </w:t>
      </w:r>
      <w:r w:rsidR="001A788F" w:rsidRPr="00B5006B">
        <w:rPr>
          <w:rFonts w:ascii="Arial" w:hAnsi="Arial" w:cs="Arial"/>
          <w:sz w:val="24"/>
          <w:szCs w:val="24"/>
        </w:rPr>
        <w:t>affairs</w:t>
      </w:r>
      <w:r w:rsidRPr="00B5006B">
        <w:rPr>
          <w:rFonts w:ascii="Arial" w:hAnsi="Arial" w:cs="Arial"/>
          <w:sz w:val="24"/>
          <w:szCs w:val="24"/>
        </w:rPr>
        <w:t>, Armenian media most often use Russian sour</w:t>
      </w:r>
      <w:r w:rsidR="005D2EFB" w:rsidRPr="00B5006B">
        <w:rPr>
          <w:rFonts w:ascii="Arial" w:hAnsi="Arial" w:cs="Arial"/>
          <w:sz w:val="24"/>
          <w:szCs w:val="24"/>
        </w:rPr>
        <w:t xml:space="preserve">ces, including state ones. And </w:t>
      </w:r>
      <w:r w:rsidRPr="00B5006B">
        <w:rPr>
          <w:rFonts w:ascii="Arial" w:hAnsi="Arial" w:cs="Arial"/>
          <w:sz w:val="24"/>
          <w:szCs w:val="24"/>
        </w:rPr>
        <w:t xml:space="preserve">as a result, many propaganda </w:t>
      </w:r>
      <w:r w:rsidR="001A788F" w:rsidRPr="00B5006B">
        <w:rPr>
          <w:rFonts w:ascii="Arial" w:hAnsi="Arial" w:cs="Arial"/>
          <w:sz w:val="24"/>
          <w:szCs w:val="24"/>
        </w:rPr>
        <w:t>pieces</w:t>
      </w:r>
      <w:r w:rsidRPr="00B5006B">
        <w:rPr>
          <w:rFonts w:ascii="Arial" w:hAnsi="Arial" w:cs="Arial"/>
          <w:sz w:val="24"/>
          <w:szCs w:val="24"/>
        </w:rPr>
        <w:t xml:space="preserve"> get into the </w:t>
      </w:r>
      <w:r w:rsidR="007266AC" w:rsidRPr="00B5006B">
        <w:rPr>
          <w:rFonts w:ascii="Arial" w:hAnsi="Arial" w:cs="Arial"/>
          <w:sz w:val="24"/>
          <w:szCs w:val="24"/>
        </w:rPr>
        <w:t xml:space="preserve">local media. A case in point </w:t>
      </w:r>
      <w:r w:rsidRPr="00B5006B">
        <w:rPr>
          <w:rFonts w:ascii="Arial" w:hAnsi="Arial" w:cs="Arial"/>
          <w:sz w:val="24"/>
          <w:szCs w:val="24"/>
        </w:rPr>
        <w:t xml:space="preserve">is the </w:t>
      </w:r>
      <w:r w:rsidR="007266AC" w:rsidRPr="00B5006B">
        <w:rPr>
          <w:rFonts w:ascii="Arial" w:hAnsi="Arial" w:cs="Arial"/>
          <w:sz w:val="24"/>
          <w:szCs w:val="24"/>
        </w:rPr>
        <w:t>news published on April 11 o</w:t>
      </w:r>
      <w:r w:rsidRPr="00B5006B">
        <w:rPr>
          <w:rFonts w:ascii="Arial" w:hAnsi="Arial" w:cs="Arial"/>
          <w:sz w:val="24"/>
          <w:szCs w:val="24"/>
        </w:rPr>
        <w:t>n “News.am” u</w:t>
      </w:r>
      <w:r w:rsidR="007266AC" w:rsidRPr="00B5006B">
        <w:rPr>
          <w:rFonts w:ascii="Arial" w:hAnsi="Arial" w:cs="Arial"/>
          <w:sz w:val="24"/>
          <w:szCs w:val="24"/>
        </w:rPr>
        <w:t>nder the headline “Media: US u</w:t>
      </w:r>
      <w:r w:rsidRPr="00B5006B">
        <w:rPr>
          <w:rFonts w:ascii="Arial" w:hAnsi="Arial" w:cs="Arial"/>
          <w:sz w:val="24"/>
          <w:szCs w:val="24"/>
        </w:rPr>
        <w:t xml:space="preserve">pgraded </w:t>
      </w:r>
      <w:r w:rsidR="007266AC" w:rsidRPr="00B5006B">
        <w:rPr>
          <w:rFonts w:ascii="Arial" w:hAnsi="Arial" w:cs="Arial"/>
          <w:sz w:val="24"/>
          <w:szCs w:val="24"/>
        </w:rPr>
        <w:t>the nuclear warheads stationed</w:t>
      </w:r>
      <w:r w:rsidRPr="00B5006B">
        <w:rPr>
          <w:rFonts w:ascii="Arial" w:hAnsi="Arial" w:cs="Arial"/>
          <w:sz w:val="24"/>
          <w:szCs w:val="24"/>
        </w:rPr>
        <w:t xml:space="preserve"> in Germany”. </w:t>
      </w:r>
      <w:r w:rsidR="00FA70F5" w:rsidRPr="00B5006B">
        <w:rPr>
          <w:rFonts w:ascii="Arial" w:hAnsi="Arial" w:cs="Arial"/>
          <w:sz w:val="24"/>
          <w:szCs w:val="24"/>
        </w:rPr>
        <w:t>With reference</w:t>
      </w:r>
      <w:r w:rsidRPr="00B5006B">
        <w:rPr>
          <w:rFonts w:ascii="Arial" w:hAnsi="Arial" w:cs="Arial"/>
          <w:sz w:val="24"/>
          <w:szCs w:val="24"/>
        </w:rPr>
        <w:t xml:space="preserve"> to TASS, </w:t>
      </w:r>
      <w:r w:rsidR="00FA70F5" w:rsidRPr="00B5006B">
        <w:rPr>
          <w:rFonts w:ascii="Arial" w:hAnsi="Arial" w:cs="Arial"/>
          <w:sz w:val="24"/>
          <w:szCs w:val="24"/>
        </w:rPr>
        <w:t>“</w:t>
      </w:r>
      <w:r w:rsidRPr="00B5006B">
        <w:rPr>
          <w:rFonts w:ascii="Arial" w:hAnsi="Arial" w:cs="Arial"/>
          <w:sz w:val="24"/>
          <w:szCs w:val="24"/>
        </w:rPr>
        <w:t>News.am</w:t>
      </w:r>
      <w:r w:rsidR="00FA70F5" w:rsidRPr="00B5006B">
        <w:rPr>
          <w:rFonts w:ascii="Arial" w:hAnsi="Arial" w:cs="Arial"/>
          <w:sz w:val="24"/>
          <w:szCs w:val="24"/>
        </w:rPr>
        <w:t>”</w:t>
      </w:r>
      <w:r w:rsidRPr="00B5006B">
        <w:rPr>
          <w:rFonts w:ascii="Arial" w:hAnsi="Arial" w:cs="Arial"/>
          <w:sz w:val="24"/>
          <w:szCs w:val="24"/>
        </w:rPr>
        <w:t xml:space="preserve"> </w:t>
      </w:r>
      <w:r w:rsidR="007266AC" w:rsidRPr="00B5006B">
        <w:rPr>
          <w:rFonts w:ascii="Arial" w:hAnsi="Arial" w:cs="Arial"/>
          <w:sz w:val="24"/>
          <w:szCs w:val="24"/>
        </w:rPr>
        <w:t>reports on</w:t>
      </w:r>
      <w:r w:rsidRPr="00B5006B">
        <w:rPr>
          <w:rFonts w:ascii="Arial" w:hAnsi="Arial" w:cs="Arial"/>
          <w:sz w:val="24"/>
          <w:szCs w:val="24"/>
        </w:rPr>
        <w:t xml:space="preserve"> the replacement of old warheads w</w:t>
      </w:r>
      <w:r w:rsidR="007266AC" w:rsidRPr="00B5006B">
        <w:rPr>
          <w:rFonts w:ascii="Arial" w:hAnsi="Arial" w:cs="Arial"/>
          <w:sz w:val="24"/>
          <w:szCs w:val="24"/>
        </w:rPr>
        <w:t>ith new ones as a fait accompli, adding</w:t>
      </w:r>
      <w:r w:rsidRPr="00B5006B">
        <w:rPr>
          <w:rFonts w:ascii="Arial" w:hAnsi="Arial" w:cs="Arial"/>
          <w:sz w:val="24"/>
          <w:szCs w:val="24"/>
        </w:rPr>
        <w:t xml:space="preserve"> that NATO’s secret </w:t>
      </w:r>
      <w:r w:rsidR="00BC4E7F" w:rsidRPr="00B5006B">
        <w:rPr>
          <w:rFonts w:ascii="Arial" w:hAnsi="Arial" w:cs="Arial"/>
          <w:sz w:val="24"/>
          <w:szCs w:val="24"/>
        </w:rPr>
        <w:t>drills</w:t>
      </w:r>
      <w:r w:rsidRPr="00B5006B">
        <w:rPr>
          <w:rFonts w:ascii="Arial" w:hAnsi="Arial" w:cs="Arial"/>
          <w:sz w:val="24"/>
          <w:szCs w:val="24"/>
        </w:rPr>
        <w:t xml:space="preserve"> </w:t>
      </w:r>
      <w:r w:rsidR="00BC4E7F" w:rsidRPr="00B5006B">
        <w:rPr>
          <w:rFonts w:ascii="Arial" w:hAnsi="Arial" w:cs="Arial"/>
          <w:sz w:val="24"/>
          <w:szCs w:val="24"/>
        </w:rPr>
        <w:t>with a nuclear war scenario were held</w:t>
      </w:r>
      <w:r w:rsidRPr="00B5006B">
        <w:rPr>
          <w:rFonts w:ascii="Arial" w:hAnsi="Arial" w:cs="Arial"/>
          <w:sz w:val="24"/>
          <w:szCs w:val="24"/>
        </w:rPr>
        <w:t xml:space="preserve">. At the same time, the date of the </w:t>
      </w:r>
      <w:r w:rsidR="00BC4E7F" w:rsidRPr="00B5006B">
        <w:rPr>
          <w:rFonts w:ascii="Arial" w:hAnsi="Arial" w:cs="Arial"/>
          <w:sz w:val="24"/>
          <w:szCs w:val="24"/>
        </w:rPr>
        <w:t>drills</w:t>
      </w:r>
      <w:r w:rsidRPr="00B5006B">
        <w:rPr>
          <w:rFonts w:ascii="Arial" w:hAnsi="Arial" w:cs="Arial"/>
          <w:sz w:val="24"/>
          <w:szCs w:val="24"/>
        </w:rPr>
        <w:t xml:space="preserve"> is not indicated, and it seems that the replacement of warheads and </w:t>
      </w:r>
      <w:r w:rsidR="006A3C80" w:rsidRPr="00B5006B">
        <w:rPr>
          <w:rFonts w:ascii="Arial" w:hAnsi="Arial" w:cs="Arial"/>
          <w:sz w:val="24"/>
          <w:szCs w:val="24"/>
        </w:rPr>
        <w:t>drills</w:t>
      </w:r>
      <w:r w:rsidRPr="00B5006B">
        <w:rPr>
          <w:rFonts w:ascii="Arial" w:hAnsi="Arial" w:cs="Arial"/>
          <w:sz w:val="24"/>
          <w:szCs w:val="24"/>
        </w:rPr>
        <w:t xml:space="preserve"> are interrelated events, and the information </w:t>
      </w:r>
      <w:r w:rsidR="005D2EFB" w:rsidRPr="00B5006B">
        <w:rPr>
          <w:rFonts w:ascii="Arial" w:hAnsi="Arial" w:cs="Arial"/>
          <w:sz w:val="24"/>
          <w:szCs w:val="24"/>
        </w:rPr>
        <w:t>on</w:t>
      </w:r>
      <w:r w:rsidRPr="00B5006B">
        <w:rPr>
          <w:rFonts w:ascii="Arial" w:hAnsi="Arial" w:cs="Arial"/>
          <w:sz w:val="24"/>
          <w:szCs w:val="24"/>
        </w:rPr>
        <w:t xml:space="preserve"> them is fresh. However, </w:t>
      </w:r>
      <w:r w:rsidR="005D2EFB" w:rsidRPr="00B5006B">
        <w:rPr>
          <w:rFonts w:ascii="Arial" w:hAnsi="Arial" w:cs="Arial"/>
          <w:sz w:val="24"/>
          <w:szCs w:val="24"/>
        </w:rPr>
        <w:t>through fact-checking the monitoring group found out</w:t>
      </w:r>
      <w:r w:rsidRPr="00B5006B">
        <w:rPr>
          <w:rFonts w:ascii="Arial" w:hAnsi="Arial" w:cs="Arial"/>
          <w:sz w:val="24"/>
          <w:szCs w:val="24"/>
        </w:rPr>
        <w:t xml:space="preserve"> </w:t>
      </w:r>
      <w:r w:rsidR="0051485F" w:rsidRPr="00B5006B">
        <w:rPr>
          <w:rFonts w:ascii="Arial" w:hAnsi="Arial" w:cs="Arial"/>
          <w:sz w:val="24"/>
          <w:szCs w:val="24"/>
        </w:rPr>
        <w:t xml:space="preserve">that </w:t>
      </w:r>
      <w:r w:rsidRPr="00B5006B">
        <w:rPr>
          <w:rFonts w:ascii="Arial" w:hAnsi="Arial" w:cs="Arial"/>
          <w:sz w:val="24"/>
          <w:szCs w:val="24"/>
        </w:rPr>
        <w:t xml:space="preserve">the mentioned </w:t>
      </w:r>
      <w:r w:rsidR="005D2EFB" w:rsidRPr="00B5006B">
        <w:rPr>
          <w:rFonts w:ascii="Arial" w:hAnsi="Arial" w:cs="Arial"/>
          <w:sz w:val="24"/>
          <w:szCs w:val="24"/>
        </w:rPr>
        <w:t>drills</w:t>
      </w:r>
      <w:r w:rsidRPr="00B5006B">
        <w:rPr>
          <w:rFonts w:ascii="Arial" w:hAnsi="Arial" w:cs="Arial"/>
          <w:sz w:val="24"/>
          <w:szCs w:val="24"/>
        </w:rPr>
        <w:t xml:space="preserve">, according to the </w:t>
      </w:r>
      <w:proofErr w:type="spellStart"/>
      <w:r w:rsidRPr="00B5006B">
        <w:rPr>
          <w:rFonts w:ascii="Arial" w:hAnsi="Arial" w:cs="Arial"/>
          <w:sz w:val="24"/>
          <w:szCs w:val="24"/>
        </w:rPr>
        <w:t>Bundeswehr</w:t>
      </w:r>
      <w:proofErr w:type="spellEnd"/>
      <w:r w:rsidRPr="00B5006B">
        <w:rPr>
          <w:rFonts w:ascii="Arial" w:hAnsi="Arial" w:cs="Arial"/>
          <w:sz w:val="24"/>
          <w:szCs w:val="24"/>
        </w:rPr>
        <w:t xml:space="preserve"> </w:t>
      </w:r>
      <w:r w:rsidR="0096670D" w:rsidRPr="00B5006B">
        <w:rPr>
          <w:rFonts w:ascii="Arial" w:hAnsi="Arial" w:cs="Arial"/>
          <w:sz w:val="24"/>
          <w:szCs w:val="24"/>
        </w:rPr>
        <w:t>journal</w:t>
      </w:r>
      <w:r w:rsidR="0051485F" w:rsidRPr="00B5006B">
        <w:rPr>
          <w:rStyle w:val="FootnoteReference"/>
          <w:rFonts w:ascii="Arial" w:hAnsi="Arial" w:cs="Arial"/>
          <w:sz w:val="24"/>
          <w:szCs w:val="24"/>
        </w:rPr>
        <w:footnoteReference w:id="3"/>
      </w:r>
      <w:r w:rsidRPr="00B5006B">
        <w:rPr>
          <w:rFonts w:ascii="Arial" w:hAnsi="Arial" w:cs="Arial"/>
          <w:sz w:val="24"/>
          <w:szCs w:val="24"/>
        </w:rPr>
        <w:t xml:space="preserve">, took place in October 2019, and as for the replacement of warheads, as of April the United States had not yet </w:t>
      </w:r>
      <w:r w:rsidR="00DC761E" w:rsidRPr="00B5006B">
        <w:rPr>
          <w:rFonts w:ascii="Arial" w:hAnsi="Arial" w:cs="Arial"/>
          <w:sz w:val="24"/>
          <w:szCs w:val="24"/>
        </w:rPr>
        <w:t>exercised that</w:t>
      </w:r>
      <w:r w:rsidRPr="00B5006B">
        <w:rPr>
          <w:rFonts w:ascii="Arial" w:hAnsi="Arial" w:cs="Arial"/>
          <w:sz w:val="24"/>
          <w:szCs w:val="24"/>
        </w:rPr>
        <w:t>, although they</w:t>
      </w:r>
      <w:r w:rsidR="00DC761E" w:rsidRPr="00B5006B">
        <w:rPr>
          <w:rFonts w:ascii="Arial" w:hAnsi="Arial" w:cs="Arial"/>
          <w:sz w:val="24"/>
          <w:szCs w:val="24"/>
        </w:rPr>
        <w:t xml:space="preserve"> had</w:t>
      </w:r>
      <w:r w:rsidRPr="00B5006B">
        <w:rPr>
          <w:rFonts w:ascii="Arial" w:hAnsi="Arial" w:cs="Arial"/>
          <w:sz w:val="24"/>
          <w:szCs w:val="24"/>
        </w:rPr>
        <w:t xml:space="preserve"> announced such an intention</w:t>
      </w:r>
      <w:r w:rsidR="00DC761E" w:rsidRPr="00B5006B">
        <w:rPr>
          <w:rStyle w:val="FootnoteReference"/>
          <w:rFonts w:ascii="Arial" w:hAnsi="Arial" w:cs="Arial"/>
          <w:sz w:val="24"/>
          <w:szCs w:val="24"/>
        </w:rPr>
        <w:footnoteReference w:id="4"/>
      </w:r>
      <w:r w:rsidRPr="00B5006B">
        <w:rPr>
          <w:rFonts w:ascii="Arial" w:hAnsi="Arial" w:cs="Arial"/>
          <w:sz w:val="24"/>
          <w:szCs w:val="24"/>
        </w:rPr>
        <w:t>.</w:t>
      </w:r>
    </w:p>
    <w:p w14:paraId="7D025C23" w14:textId="77777777" w:rsidR="00DC761E" w:rsidRPr="00B5006B" w:rsidRDefault="00DC761E" w:rsidP="00FD0875">
      <w:pPr>
        <w:spacing w:after="0" w:line="276" w:lineRule="auto"/>
        <w:rPr>
          <w:rFonts w:ascii="Arial" w:hAnsi="Arial" w:cs="Arial"/>
          <w:sz w:val="24"/>
          <w:szCs w:val="24"/>
        </w:rPr>
      </w:pPr>
    </w:p>
    <w:p w14:paraId="730DA200" w14:textId="1BBA4CC4" w:rsidR="00CD1D0E" w:rsidRPr="00B5006B" w:rsidRDefault="00AA3423" w:rsidP="00FD0875">
      <w:pPr>
        <w:spacing w:after="0" w:line="276" w:lineRule="auto"/>
        <w:rPr>
          <w:rFonts w:ascii="Arial" w:hAnsi="Arial" w:cs="Arial"/>
          <w:sz w:val="24"/>
          <w:szCs w:val="24"/>
        </w:rPr>
      </w:pPr>
      <w:r w:rsidRPr="00B5006B">
        <w:rPr>
          <w:rFonts w:ascii="Arial" w:hAnsi="Arial" w:cs="Arial"/>
          <w:sz w:val="24"/>
          <w:szCs w:val="24"/>
        </w:rPr>
        <w:t xml:space="preserve">A </w:t>
      </w:r>
      <w:r w:rsidR="003921F9" w:rsidRPr="00B5006B">
        <w:rPr>
          <w:rFonts w:ascii="Arial" w:hAnsi="Arial" w:cs="Arial"/>
          <w:sz w:val="24"/>
          <w:szCs w:val="24"/>
        </w:rPr>
        <w:t>particular</w:t>
      </w:r>
      <w:r w:rsidRPr="00B5006B">
        <w:rPr>
          <w:rFonts w:ascii="Arial" w:hAnsi="Arial" w:cs="Arial"/>
          <w:sz w:val="24"/>
          <w:szCs w:val="24"/>
        </w:rPr>
        <w:t xml:space="preserve"> topic is the coverage of the problem of the spread of coronavirus in Europe. </w:t>
      </w:r>
      <w:r w:rsidR="003921F9" w:rsidRPr="00B5006B">
        <w:rPr>
          <w:rFonts w:ascii="Arial" w:hAnsi="Arial" w:cs="Arial"/>
          <w:sz w:val="24"/>
          <w:szCs w:val="24"/>
        </w:rPr>
        <w:t>Reproduction</w:t>
      </w:r>
      <w:r w:rsidRPr="00B5006B">
        <w:rPr>
          <w:rFonts w:ascii="Arial" w:hAnsi="Arial" w:cs="Arial"/>
          <w:sz w:val="24"/>
          <w:szCs w:val="24"/>
        </w:rPr>
        <w:t xml:space="preserve"> of </w:t>
      </w:r>
      <w:r w:rsidR="003921F9" w:rsidRPr="00B5006B">
        <w:rPr>
          <w:rFonts w:ascii="Arial" w:hAnsi="Arial" w:cs="Arial"/>
          <w:sz w:val="24"/>
          <w:szCs w:val="24"/>
        </w:rPr>
        <w:t>pieces</w:t>
      </w:r>
      <w:r w:rsidRPr="00B5006B">
        <w:rPr>
          <w:rFonts w:ascii="Arial" w:hAnsi="Arial" w:cs="Arial"/>
          <w:sz w:val="24"/>
          <w:szCs w:val="24"/>
        </w:rPr>
        <w:t xml:space="preserve"> from Russian sources by the Armenian media voluntarily or involuntarily lead to the prevalence of the idea that the pandemic threatens the very existence of the European Union. In particular, the </w:t>
      </w:r>
      <w:r w:rsidR="003B101E" w:rsidRPr="00B5006B">
        <w:rPr>
          <w:rFonts w:ascii="Arial" w:hAnsi="Arial" w:cs="Arial"/>
          <w:sz w:val="24"/>
          <w:szCs w:val="24"/>
        </w:rPr>
        <w:t>very</w:t>
      </w:r>
      <w:r w:rsidR="00200BF2" w:rsidRPr="00B5006B">
        <w:rPr>
          <w:rFonts w:ascii="Arial" w:hAnsi="Arial" w:cs="Arial"/>
          <w:sz w:val="24"/>
          <w:szCs w:val="24"/>
        </w:rPr>
        <w:t xml:space="preserve"> “News.am”, actively </w:t>
      </w:r>
      <w:r w:rsidRPr="00B5006B">
        <w:rPr>
          <w:rFonts w:ascii="Arial" w:hAnsi="Arial" w:cs="Arial"/>
          <w:sz w:val="24"/>
          <w:szCs w:val="24"/>
        </w:rPr>
        <w:t>presenting the position of Italian politicians accusing the EU of a lack of solidarity a</w:t>
      </w:r>
      <w:r w:rsidR="00085BF4" w:rsidRPr="00B5006B">
        <w:rPr>
          <w:rFonts w:ascii="Arial" w:hAnsi="Arial" w:cs="Arial"/>
          <w:sz w:val="24"/>
          <w:szCs w:val="24"/>
        </w:rPr>
        <w:t xml:space="preserve">nd assistance to Italy (“La </w:t>
      </w:r>
      <w:proofErr w:type="spellStart"/>
      <w:r w:rsidR="00085BF4" w:rsidRPr="00B5006B">
        <w:rPr>
          <w:rFonts w:ascii="Arial" w:hAnsi="Arial" w:cs="Arial"/>
          <w:sz w:val="24"/>
          <w:szCs w:val="24"/>
        </w:rPr>
        <w:t>Rep</w:t>
      </w:r>
      <w:r w:rsidRPr="00B5006B">
        <w:rPr>
          <w:rFonts w:ascii="Arial" w:hAnsi="Arial" w:cs="Arial"/>
          <w:sz w:val="24"/>
          <w:szCs w:val="24"/>
        </w:rPr>
        <w:t>ub</w:t>
      </w:r>
      <w:r w:rsidR="00085BF4" w:rsidRPr="00B5006B">
        <w:rPr>
          <w:rFonts w:ascii="Arial" w:hAnsi="Arial" w:cs="Arial"/>
          <w:sz w:val="24"/>
          <w:szCs w:val="24"/>
        </w:rPr>
        <w:t>b</w:t>
      </w:r>
      <w:r w:rsidRPr="00B5006B">
        <w:rPr>
          <w:rFonts w:ascii="Arial" w:hAnsi="Arial" w:cs="Arial"/>
          <w:sz w:val="24"/>
          <w:szCs w:val="24"/>
        </w:rPr>
        <w:t>lica</w:t>
      </w:r>
      <w:proofErr w:type="spellEnd"/>
      <w:r w:rsidRPr="00B5006B">
        <w:rPr>
          <w:rFonts w:ascii="Arial" w:hAnsi="Arial" w:cs="Arial"/>
          <w:sz w:val="24"/>
          <w:szCs w:val="24"/>
        </w:rPr>
        <w:t xml:space="preserve">: In Italy some politicians </w:t>
      </w:r>
      <w:r w:rsidR="00330D34" w:rsidRPr="00B5006B">
        <w:rPr>
          <w:rFonts w:ascii="Arial" w:hAnsi="Arial" w:cs="Arial"/>
          <w:sz w:val="24"/>
          <w:szCs w:val="24"/>
        </w:rPr>
        <w:t>took</w:t>
      </w:r>
      <w:r w:rsidRPr="00B5006B">
        <w:rPr>
          <w:rFonts w:ascii="Arial" w:hAnsi="Arial" w:cs="Arial"/>
          <w:sz w:val="24"/>
          <w:szCs w:val="24"/>
        </w:rPr>
        <w:t xml:space="preserve"> down the EU flags to protest against the</w:t>
      </w:r>
      <w:r w:rsidR="00330D34" w:rsidRPr="00B5006B">
        <w:rPr>
          <w:rFonts w:ascii="Arial" w:hAnsi="Arial" w:cs="Arial"/>
          <w:sz w:val="24"/>
          <w:szCs w:val="24"/>
        </w:rPr>
        <w:t xml:space="preserve"> lack of solidarity”, “News.am”, </w:t>
      </w:r>
      <w:r w:rsidRPr="00B5006B">
        <w:rPr>
          <w:rFonts w:ascii="Arial" w:hAnsi="Arial" w:cs="Arial"/>
          <w:sz w:val="24"/>
          <w:szCs w:val="24"/>
        </w:rPr>
        <w:t>April 3, 2020; “The Italian Foreign Mi</w:t>
      </w:r>
      <w:r w:rsidR="00330D34" w:rsidRPr="00B5006B">
        <w:rPr>
          <w:rFonts w:ascii="Arial" w:hAnsi="Arial" w:cs="Arial"/>
          <w:sz w:val="24"/>
          <w:szCs w:val="24"/>
        </w:rPr>
        <w:t>nister compared the effects of</w:t>
      </w:r>
      <w:r w:rsidRPr="00B5006B">
        <w:rPr>
          <w:rFonts w:ascii="Arial" w:hAnsi="Arial" w:cs="Arial"/>
          <w:sz w:val="24"/>
          <w:szCs w:val="24"/>
        </w:rPr>
        <w:t xml:space="preserve"> pandemic in the world with the damage </w:t>
      </w:r>
      <w:r w:rsidR="00330D34" w:rsidRPr="00B5006B">
        <w:rPr>
          <w:rFonts w:ascii="Arial" w:hAnsi="Arial" w:cs="Arial"/>
          <w:sz w:val="24"/>
          <w:szCs w:val="24"/>
        </w:rPr>
        <w:t xml:space="preserve">of a war”, “News.am”, </w:t>
      </w:r>
      <w:r w:rsidRPr="00B5006B">
        <w:rPr>
          <w:rFonts w:ascii="Arial" w:hAnsi="Arial" w:cs="Arial"/>
          <w:sz w:val="24"/>
          <w:szCs w:val="24"/>
        </w:rPr>
        <w:t xml:space="preserve">April 13, </w:t>
      </w:r>
      <w:r w:rsidRPr="00B5006B">
        <w:rPr>
          <w:rFonts w:ascii="Arial" w:hAnsi="Arial" w:cs="Arial"/>
          <w:sz w:val="24"/>
          <w:szCs w:val="24"/>
        </w:rPr>
        <w:lastRenderedPageBreak/>
        <w:t xml:space="preserve">2020), pays little attention to the positions of official Brussels, Germany and the Nordic countries, </w:t>
      </w:r>
      <w:r w:rsidR="00CD1D0E" w:rsidRPr="00B5006B">
        <w:rPr>
          <w:rFonts w:ascii="Arial" w:hAnsi="Arial" w:cs="Arial"/>
          <w:sz w:val="24"/>
          <w:szCs w:val="24"/>
        </w:rPr>
        <w:t>advocating</w:t>
      </w:r>
      <w:r w:rsidRPr="00B5006B">
        <w:rPr>
          <w:rFonts w:ascii="Arial" w:hAnsi="Arial" w:cs="Arial"/>
          <w:sz w:val="24"/>
          <w:szCs w:val="24"/>
        </w:rPr>
        <w:t xml:space="preserve"> a joint struggle against the pandemic.</w:t>
      </w:r>
    </w:p>
    <w:p w14:paraId="697EC4CB" w14:textId="77777777" w:rsidR="005E696A" w:rsidRPr="00B5006B" w:rsidRDefault="005E696A" w:rsidP="00FD0875">
      <w:pPr>
        <w:spacing w:after="0" w:line="276" w:lineRule="auto"/>
        <w:rPr>
          <w:rFonts w:ascii="Arial" w:hAnsi="Arial" w:cs="Arial"/>
          <w:sz w:val="24"/>
          <w:szCs w:val="24"/>
        </w:rPr>
      </w:pPr>
    </w:p>
    <w:p w14:paraId="49D47721" w14:textId="4A49478D" w:rsidR="00AA3423" w:rsidRPr="00B5006B" w:rsidRDefault="00AA3423" w:rsidP="00FD0875">
      <w:pPr>
        <w:spacing w:after="0" w:line="276" w:lineRule="auto"/>
        <w:rPr>
          <w:rFonts w:ascii="Arial" w:hAnsi="Arial" w:cs="Arial"/>
          <w:sz w:val="24"/>
          <w:szCs w:val="24"/>
        </w:rPr>
      </w:pPr>
      <w:r w:rsidRPr="00B5006B">
        <w:rPr>
          <w:rFonts w:ascii="Arial" w:hAnsi="Arial" w:cs="Arial"/>
          <w:sz w:val="24"/>
          <w:szCs w:val="24"/>
        </w:rPr>
        <w:t xml:space="preserve">However, </w:t>
      </w:r>
      <w:r w:rsidR="0014082E" w:rsidRPr="00B5006B">
        <w:rPr>
          <w:rFonts w:ascii="Arial" w:hAnsi="Arial" w:cs="Arial"/>
          <w:sz w:val="24"/>
          <w:szCs w:val="24"/>
        </w:rPr>
        <w:t xml:space="preserve">out of the media studied, </w:t>
      </w:r>
      <w:r w:rsidRPr="00B5006B">
        <w:rPr>
          <w:rFonts w:ascii="Arial" w:hAnsi="Arial" w:cs="Arial"/>
          <w:sz w:val="24"/>
          <w:szCs w:val="24"/>
        </w:rPr>
        <w:t xml:space="preserve">the topic of coronavirus in the anti-European context was used most of all by the Russian </w:t>
      </w:r>
      <w:r w:rsidR="00CD1D0E" w:rsidRPr="00B5006B">
        <w:rPr>
          <w:rFonts w:ascii="Arial" w:hAnsi="Arial" w:cs="Arial"/>
          <w:sz w:val="24"/>
          <w:szCs w:val="24"/>
        </w:rPr>
        <w:t>“RTR-</w:t>
      </w:r>
      <w:proofErr w:type="spellStart"/>
      <w:r w:rsidR="00CD1D0E" w:rsidRPr="00B5006B">
        <w:rPr>
          <w:rFonts w:ascii="Arial" w:hAnsi="Arial" w:cs="Arial"/>
          <w:sz w:val="24"/>
          <w:szCs w:val="24"/>
        </w:rPr>
        <w:t>Planeta</w:t>
      </w:r>
      <w:proofErr w:type="spellEnd"/>
      <w:r w:rsidR="00CD1D0E" w:rsidRPr="00B5006B">
        <w:rPr>
          <w:rFonts w:ascii="Arial" w:hAnsi="Arial" w:cs="Arial"/>
          <w:sz w:val="24"/>
          <w:szCs w:val="24"/>
        </w:rPr>
        <w:t>” TV</w:t>
      </w:r>
      <w:r w:rsidRPr="00B5006B">
        <w:rPr>
          <w:rFonts w:ascii="Arial" w:hAnsi="Arial" w:cs="Arial"/>
          <w:sz w:val="24"/>
          <w:szCs w:val="24"/>
        </w:rPr>
        <w:t xml:space="preserve"> company both in</w:t>
      </w:r>
      <w:r w:rsidR="00561FBC" w:rsidRPr="00B5006B">
        <w:rPr>
          <w:rFonts w:ascii="Arial" w:hAnsi="Arial" w:cs="Arial"/>
          <w:sz w:val="24"/>
          <w:szCs w:val="24"/>
        </w:rPr>
        <w:t xml:space="preserve"> its</w:t>
      </w:r>
      <w:r w:rsidRPr="00B5006B">
        <w:rPr>
          <w:rFonts w:ascii="Arial" w:hAnsi="Arial" w:cs="Arial"/>
          <w:sz w:val="24"/>
          <w:szCs w:val="24"/>
        </w:rPr>
        <w:t xml:space="preserve"> </w:t>
      </w:r>
      <w:r w:rsidR="0014082E" w:rsidRPr="00B5006B">
        <w:rPr>
          <w:rFonts w:ascii="Arial" w:hAnsi="Arial" w:cs="Arial"/>
          <w:sz w:val="24"/>
          <w:szCs w:val="24"/>
        </w:rPr>
        <w:t>news</w:t>
      </w:r>
      <w:r w:rsidRPr="00B5006B">
        <w:rPr>
          <w:rFonts w:ascii="Arial" w:hAnsi="Arial" w:cs="Arial"/>
          <w:sz w:val="24"/>
          <w:szCs w:val="24"/>
        </w:rPr>
        <w:t xml:space="preserve"> </w:t>
      </w:r>
      <w:proofErr w:type="spellStart"/>
      <w:r w:rsidRPr="00B5006B">
        <w:rPr>
          <w:rFonts w:ascii="Arial" w:hAnsi="Arial" w:cs="Arial"/>
          <w:sz w:val="24"/>
          <w:szCs w:val="24"/>
        </w:rPr>
        <w:t>program</w:t>
      </w:r>
      <w:r w:rsidR="0014082E" w:rsidRPr="00B5006B">
        <w:rPr>
          <w:rFonts w:ascii="Arial" w:hAnsi="Arial" w:cs="Arial"/>
          <w:sz w:val="24"/>
          <w:szCs w:val="24"/>
        </w:rPr>
        <w:t>me</w:t>
      </w:r>
      <w:r w:rsidRPr="00B5006B">
        <w:rPr>
          <w:rFonts w:ascii="Arial" w:hAnsi="Arial" w:cs="Arial"/>
          <w:sz w:val="24"/>
          <w:szCs w:val="24"/>
        </w:rPr>
        <w:t>s</w:t>
      </w:r>
      <w:proofErr w:type="spellEnd"/>
      <w:r w:rsidRPr="00B5006B">
        <w:rPr>
          <w:rFonts w:ascii="Arial" w:hAnsi="Arial" w:cs="Arial"/>
          <w:sz w:val="24"/>
          <w:szCs w:val="24"/>
        </w:rPr>
        <w:t xml:space="preserve"> and talk shows. </w:t>
      </w:r>
      <w:r w:rsidR="00561FBC" w:rsidRPr="00B5006B">
        <w:rPr>
          <w:rFonts w:ascii="Arial" w:hAnsi="Arial" w:cs="Arial"/>
          <w:sz w:val="24"/>
          <w:szCs w:val="24"/>
        </w:rPr>
        <w:t>Thus</w:t>
      </w:r>
      <w:r w:rsidRPr="00B5006B">
        <w:rPr>
          <w:rFonts w:ascii="Arial" w:hAnsi="Arial" w:cs="Arial"/>
          <w:sz w:val="24"/>
          <w:szCs w:val="24"/>
        </w:rPr>
        <w:t xml:space="preserve">, on March 22, </w:t>
      </w:r>
      <w:r w:rsidR="00561FBC" w:rsidRPr="00B5006B">
        <w:rPr>
          <w:rFonts w:ascii="Arial" w:hAnsi="Arial" w:cs="Arial"/>
          <w:sz w:val="24"/>
          <w:szCs w:val="24"/>
        </w:rPr>
        <w:t xml:space="preserve">Dmitry </w:t>
      </w:r>
      <w:proofErr w:type="spellStart"/>
      <w:r w:rsidR="00561FBC" w:rsidRPr="00B5006B">
        <w:rPr>
          <w:rFonts w:ascii="Arial" w:hAnsi="Arial" w:cs="Arial"/>
          <w:sz w:val="24"/>
          <w:szCs w:val="24"/>
        </w:rPr>
        <w:t>Kiselyov</w:t>
      </w:r>
      <w:proofErr w:type="spellEnd"/>
      <w:r w:rsidR="00561FBC" w:rsidRPr="00B5006B">
        <w:rPr>
          <w:rFonts w:ascii="Arial" w:hAnsi="Arial" w:cs="Arial"/>
          <w:sz w:val="24"/>
          <w:szCs w:val="24"/>
        </w:rPr>
        <w:t xml:space="preserve"> host of </w:t>
      </w:r>
      <w:r w:rsidR="0096670D" w:rsidRPr="00B5006B">
        <w:rPr>
          <w:rFonts w:ascii="Arial" w:hAnsi="Arial" w:cs="Arial"/>
          <w:sz w:val="24"/>
          <w:szCs w:val="24"/>
        </w:rPr>
        <w:t xml:space="preserve">“Bolshie </w:t>
      </w:r>
      <w:proofErr w:type="spellStart"/>
      <w:r w:rsidR="0096670D" w:rsidRPr="00B5006B">
        <w:rPr>
          <w:rFonts w:ascii="Arial" w:hAnsi="Arial" w:cs="Arial"/>
          <w:sz w:val="24"/>
          <w:szCs w:val="24"/>
        </w:rPr>
        <w:t>Vesti</w:t>
      </w:r>
      <w:proofErr w:type="spellEnd"/>
      <w:r w:rsidR="0096670D" w:rsidRPr="00B5006B">
        <w:rPr>
          <w:rFonts w:ascii="Arial" w:hAnsi="Arial" w:cs="Arial"/>
          <w:sz w:val="24"/>
          <w:szCs w:val="24"/>
        </w:rPr>
        <w:t xml:space="preserve">” </w:t>
      </w:r>
      <w:r w:rsidR="00561FBC" w:rsidRPr="00B5006B">
        <w:rPr>
          <w:rFonts w:ascii="Arial" w:hAnsi="Arial" w:cs="Arial"/>
          <w:sz w:val="24"/>
          <w:szCs w:val="24"/>
        </w:rPr>
        <w:t xml:space="preserve">(“Big News”) </w:t>
      </w:r>
      <w:proofErr w:type="spellStart"/>
      <w:r w:rsidR="00561FBC" w:rsidRPr="00B5006B">
        <w:rPr>
          <w:rFonts w:ascii="Arial" w:hAnsi="Arial" w:cs="Arial"/>
          <w:sz w:val="24"/>
          <w:szCs w:val="24"/>
        </w:rPr>
        <w:t>programme</w:t>
      </w:r>
      <w:proofErr w:type="spellEnd"/>
      <w:r w:rsidR="00561FBC" w:rsidRPr="00B5006B">
        <w:rPr>
          <w:rFonts w:ascii="Arial" w:hAnsi="Arial" w:cs="Arial"/>
          <w:sz w:val="24"/>
          <w:szCs w:val="24"/>
        </w:rPr>
        <w:t xml:space="preserve">, </w:t>
      </w:r>
      <w:r w:rsidR="00C448AD" w:rsidRPr="00B5006B">
        <w:rPr>
          <w:rFonts w:ascii="Arial" w:hAnsi="Arial" w:cs="Arial"/>
          <w:sz w:val="24"/>
          <w:szCs w:val="24"/>
        </w:rPr>
        <w:t>not without malicious joy said</w:t>
      </w:r>
      <w:r w:rsidRPr="00B5006B">
        <w:rPr>
          <w:rFonts w:ascii="Arial" w:hAnsi="Arial" w:cs="Arial"/>
          <w:sz w:val="24"/>
          <w:szCs w:val="24"/>
        </w:rPr>
        <w:t xml:space="preserve">: “... The Schengen zone collapsed ... Germany, Switzerland, Austria, Hungary, the Czech Republic, Denmark, Lithuania established control over their borders, that is, the Schengen zone with freedom of movement </w:t>
      </w:r>
      <w:r w:rsidR="00C448AD" w:rsidRPr="00B5006B">
        <w:rPr>
          <w:rFonts w:ascii="Arial" w:hAnsi="Arial" w:cs="Arial"/>
          <w:sz w:val="24"/>
          <w:szCs w:val="24"/>
        </w:rPr>
        <w:t>within</w:t>
      </w:r>
      <w:r w:rsidRPr="00B5006B">
        <w:rPr>
          <w:rFonts w:ascii="Arial" w:hAnsi="Arial" w:cs="Arial"/>
          <w:sz w:val="24"/>
          <w:szCs w:val="24"/>
        </w:rPr>
        <w:t xml:space="preserve"> 26 countries </w:t>
      </w:r>
      <w:r w:rsidR="00C448AD" w:rsidRPr="00B5006B">
        <w:rPr>
          <w:rFonts w:ascii="Arial" w:hAnsi="Arial" w:cs="Arial"/>
          <w:sz w:val="24"/>
          <w:szCs w:val="24"/>
        </w:rPr>
        <w:t>doesn’t exist anymore</w:t>
      </w:r>
      <w:r w:rsidRPr="00B5006B">
        <w:rPr>
          <w:rFonts w:ascii="Arial" w:hAnsi="Arial" w:cs="Arial"/>
          <w:sz w:val="24"/>
          <w:szCs w:val="24"/>
        </w:rPr>
        <w:t xml:space="preserve">. </w:t>
      </w:r>
      <w:r w:rsidR="00C448AD" w:rsidRPr="00B5006B">
        <w:rPr>
          <w:rFonts w:ascii="Arial" w:hAnsi="Arial" w:cs="Arial"/>
          <w:sz w:val="24"/>
          <w:szCs w:val="24"/>
        </w:rPr>
        <w:t>Basically</w:t>
      </w:r>
      <w:r w:rsidRPr="00B5006B">
        <w:rPr>
          <w:rFonts w:ascii="Arial" w:hAnsi="Arial" w:cs="Arial"/>
          <w:sz w:val="24"/>
          <w:szCs w:val="24"/>
        </w:rPr>
        <w:t>, this is the collapse of the European ide</w:t>
      </w:r>
      <w:r w:rsidR="00331528" w:rsidRPr="00B5006B">
        <w:rPr>
          <w:rFonts w:ascii="Arial" w:hAnsi="Arial" w:cs="Arial"/>
          <w:sz w:val="24"/>
          <w:szCs w:val="24"/>
        </w:rPr>
        <w:t>a ... All this tinsel of words</w:t>
      </w:r>
      <w:r w:rsidRPr="00B5006B">
        <w:rPr>
          <w:rFonts w:ascii="Arial" w:hAnsi="Arial" w:cs="Arial"/>
          <w:sz w:val="24"/>
          <w:szCs w:val="24"/>
        </w:rPr>
        <w:t xml:space="preserve"> about solidarity, mutual assistance, common val</w:t>
      </w:r>
      <w:r w:rsidR="00331528" w:rsidRPr="00B5006B">
        <w:rPr>
          <w:rFonts w:ascii="Arial" w:hAnsi="Arial" w:cs="Arial"/>
          <w:sz w:val="24"/>
          <w:szCs w:val="24"/>
        </w:rPr>
        <w:t>ues, human rights and humanism</w:t>
      </w:r>
      <w:r w:rsidR="008C3947" w:rsidRPr="00B5006B">
        <w:rPr>
          <w:rFonts w:ascii="Arial" w:hAnsi="Arial" w:cs="Arial"/>
          <w:sz w:val="24"/>
          <w:szCs w:val="24"/>
        </w:rPr>
        <w:t xml:space="preserve"> was blown away by the wind.</w:t>
      </w:r>
      <w:r w:rsidRPr="00B5006B">
        <w:rPr>
          <w:rFonts w:ascii="Arial" w:hAnsi="Arial" w:cs="Arial"/>
          <w:sz w:val="24"/>
          <w:szCs w:val="24"/>
        </w:rPr>
        <w:t xml:space="preserve">” A week later, on March 29, the same </w:t>
      </w:r>
      <w:r w:rsidR="008C3947" w:rsidRPr="00B5006B">
        <w:rPr>
          <w:rFonts w:ascii="Arial" w:hAnsi="Arial" w:cs="Arial"/>
          <w:sz w:val="24"/>
          <w:szCs w:val="24"/>
        </w:rPr>
        <w:t>TV host</w:t>
      </w:r>
      <w:r w:rsidRPr="00B5006B">
        <w:rPr>
          <w:rFonts w:ascii="Arial" w:hAnsi="Arial" w:cs="Arial"/>
          <w:sz w:val="24"/>
          <w:szCs w:val="24"/>
        </w:rPr>
        <w:t xml:space="preserve"> continued in his </w:t>
      </w:r>
      <w:proofErr w:type="spellStart"/>
      <w:r w:rsidRPr="00B5006B">
        <w:rPr>
          <w:rFonts w:ascii="Arial" w:hAnsi="Arial" w:cs="Arial"/>
          <w:sz w:val="24"/>
          <w:szCs w:val="24"/>
        </w:rPr>
        <w:t>program</w:t>
      </w:r>
      <w:r w:rsidR="008C3947" w:rsidRPr="00B5006B">
        <w:rPr>
          <w:rFonts w:ascii="Arial" w:hAnsi="Arial" w:cs="Arial"/>
          <w:sz w:val="24"/>
          <w:szCs w:val="24"/>
        </w:rPr>
        <w:t>me</w:t>
      </w:r>
      <w:proofErr w:type="spellEnd"/>
      <w:r w:rsidRPr="00B5006B">
        <w:rPr>
          <w:rFonts w:ascii="Arial" w:hAnsi="Arial" w:cs="Arial"/>
          <w:sz w:val="24"/>
          <w:szCs w:val="24"/>
        </w:rPr>
        <w:t>: “This week Schengen turned 25</w:t>
      </w:r>
      <w:r w:rsidR="00F46EE7" w:rsidRPr="00B5006B">
        <w:rPr>
          <w:rFonts w:ascii="Arial" w:hAnsi="Arial" w:cs="Arial"/>
          <w:sz w:val="24"/>
          <w:szCs w:val="24"/>
        </w:rPr>
        <w:t>. But this anniversary rather</w:t>
      </w:r>
      <w:r w:rsidRPr="00B5006B">
        <w:rPr>
          <w:rFonts w:ascii="Arial" w:hAnsi="Arial" w:cs="Arial"/>
          <w:sz w:val="24"/>
          <w:szCs w:val="24"/>
        </w:rPr>
        <w:t xml:space="preserve"> looks like a funeral, a painful farewell to the dream of a united</w:t>
      </w:r>
      <w:r w:rsidR="005E696A" w:rsidRPr="00B5006B">
        <w:rPr>
          <w:rFonts w:ascii="Arial" w:hAnsi="Arial" w:cs="Arial"/>
          <w:sz w:val="24"/>
          <w:szCs w:val="24"/>
        </w:rPr>
        <w:t xml:space="preserve"> Europe without border barriers...</w:t>
      </w:r>
      <w:r w:rsidRPr="00B5006B">
        <w:rPr>
          <w:rFonts w:ascii="Arial" w:hAnsi="Arial" w:cs="Arial"/>
          <w:sz w:val="24"/>
          <w:szCs w:val="24"/>
        </w:rPr>
        <w:t>”</w:t>
      </w:r>
    </w:p>
    <w:p w14:paraId="18885980" w14:textId="41DE48E2" w:rsidR="00686BA7" w:rsidRPr="00B5006B" w:rsidRDefault="00686BA7" w:rsidP="00FD0875">
      <w:pPr>
        <w:spacing w:after="0" w:line="276" w:lineRule="auto"/>
        <w:rPr>
          <w:rFonts w:ascii="Arial" w:hAnsi="Arial" w:cs="Arial"/>
          <w:sz w:val="24"/>
          <w:szCs w:val="24"/>
        </w:rPr>
      </w:pPr>
    </w:p>
    <w:p w14:paraId="456F9DCA" w14:textId="3F509622" w:rsidR="00AA3423" w:rsidRPr="00B5006B" w:rsidRDefault="00F46EE7" w:rsidP="00FD0875">
      <w:pPr>
        <w:spacing w:after="0" w:line="276" w:lineRule="auto"/>
        <w:rPr>
          <w:rFonts w:ascii="Arial" w:hAnsi="Arial" w:cs="Arial"/>
          <w:sz w:val="24"/>
          <w:szCs w:val="24"/>
        </w:rPr>
      </w:pPr>
      <w:r w:rsidRPr="00B5006B">
        <w:rPr>
          <w:rFonts w:ascii="Arial" w:hAnsi="Arial" w:cs="Arial"/>
          <w:sz w:val="24"/>
          <w:szCs w:val="24"/>
        </w:rPr>
        <w:t xml:space="preserve">When discussing the topic of </w:t>
      </w:r>
      <w:r w:rsidR="00AA3423" w:rsidRPr="00B5006B">
        <w:rPr>
          <w:rFonts w:ascii="Arial" w:hAnsi="Arial" w:cs="Arial"/>
          <w:sz w:val="24"/>
          <w:szCs w:val="24"/>
        </w:rPr>
        <w:t xml:space="preserve">pandemic, </w:t>
      </w:r>
      <w:r w:rsidR="00EE5BD1" w:rsidRPr="00B5006B">
        <w:rPr>
          <w:rFonts w:ascii="Arial" w:hAnsi="Arial" w:cs="Arial"/>
          <w:sz w:val="24"/>
          <w:szCs w:val="24"/>
        </w:rPr>
        <w:t xml:space="preserve">Vladimir </w:t>
      </w:r>
      <w:proofErr w:type="spellStart"/>
      <w:r w:rsidR="00EE5BD1" w:rsidRPr="00B5006B">
        <w:rPr>
          <w:rFonts w:ascii="Arial" w:hAnsi="Arial" w:cs="Arial"/>
          <w:sz w:val="24"/>
          <w:szCs w:val="24"/>
        </w:rPr>
        <w:t>Solovyov</w:t>
      </w:r>
      <w:proofErr w:type="spellEnd"/>
      <w:r w:rsidR="00EE5BD1" w:rsidRPr="00B5006B">
        <w:rPr>
          <w:rFonts w:ascii="Arial" w:hAnsi="Arial" w:cs="Arial"/>
          <w:sz w:val="24"/>
          <w:szCs w:val="24"/>
        </w:rPr>
        <w:t xml:space="preserve">, host of the talk show “Evening with Vladimir </w:t>
      </w:r>
      <w:proofErr w:type="spellStart"/>
      <w:r w:rsidR="00EE5BD1" w:rsidRPr="00B5006B">
        <w:rPr>
          <w:rFonts w:ascii="Arial" w:hAnsi="Arial" w:cs="Arial"/>
          <w:sz w:val="24"/>
          <w:szCs w:val="24"/>
        </w:rPr>
        <w:t>Solovyov</w:t>
      </w:r>
      <w:proofErr w:type="spellEnd"/>
      <w:r w:rsidR="00EE5BD1" w:rsidRPr="00B5006B">
        <w:rPr>
          <w:rFonts w:ascii="Arial" w:hAnsi="Arial" w:cs="Arial"/>
          <w:sz w:val="24"/>
          <w:szCs w:val="24"/>
        </w:rPr>
        <w:t>”,</w:t>
      </w:r>
      <w:r w:rsidR="00AA3423" w:rsidRPr="00B5006B">
        <w:rPr>
          <w:rFonts w:ascii="Arial" w:hAnsi="Arial" w:cs="Arial"/>
          <w:sz w:val="24"/>
          <w:szCs w:val="24"/>
        </w:rPr>
        <w:t xml:space="preserve"> </w:t>
      </w:r>
      <w:r w:rsidR="00EE5BD1" w:rsidRPr="00B5006B">
        <w:rPr>
          <w:rFonts w:ascii="Arial" w:hAnsi="Arial" w:cs="Arial"/>
          <w:sz w:val="24"/>
          <w:szCs w:val="24"/>
        </w:rPr>
        <w:t>held</w:t>
      </w:r>
      <w:r w:rsidR="00AA3423" w:rsidRPr="00B5006B">
        <w:rPr>
          <w:rFonts w:ascii="Arial" w:hAnsi="Arial" w:cs="Arial"/>
          <w:sz w:val="24"/>
          <w:szCs w:val="24"/>
        </w:rPr>
        <w:t xml:space="preserve"> the same line. In particular, in </w:t>
      </w:r>
      <w:r w:rsidR="00EE5BD1" w:rsidRPr="00B5006B">
        <w:rPr>
          <w:rFonts w:ascii="Arial" w:hAnsi="Arial" w:cs="Arial"/>
          <w:sz w:val="24"/>
          <w:szCs w:val="24"/>
        </w:rPr>
        <w:t xml:space="preserve">the March 29 issue, </w:t>
      </w:r>
      <w:proofErr w:type="spellStart"/>
      <w:r w:rsidR="00EE5BD1" w:rsidRPr="00B5006B">
        <w:rPr>
          <w:rFonts w:ascii="Arial" w:hAnsi="Arial" w:cs="Arial"/>
          <w:sz w:val="24"/>
          <w:szCs w:val="24"/>
        </w:rPr>
        <w:t>Solovyo</w:t>
      </w:r>
      <w:r w:rsidR="00AA3423" w:rsidRPr="00B5006B">
        <w:rPr>
          <w:rFonts w:ascii="Arial" w:hAnsi="Arial" w:cs="Arial"/>
          <w:sz w:val="24"/>
          <w:szCs w:val="24"/>
        </w:rPr>
        <w:t>v</w:t>
      </w:r>
      <w:proofErr w:type="spellEnd"/>
      <w:r w:rsidR="00AA3423" w:rsidRPr="00B5006B">
        <w:rPr>
          <w:rFonts w:ascii="Arial" w:hAnsi="Arial" w:cs="Arial"/>
          <w:sz w:val="24"/>
          <w:szCs w:val="24"/>
        </w:rPr>
        <w:t xml:space="preserve">, quoting the words of Italian opposition figure Matteo </w:t>
      </w:r>
      <w:proofErr w:type="spellStart"/>
      <w:r w:rsidR="00AA3423" w:rsidRPr="00B5006B">
        <w:rPr>
          <w:rFonts w:ascii="Arial" w:hAnsi="Arial" w:cs="Arial"/>
          <w:sz w:val="24"/>
          <w:szCs w:val="24"/>
        </w:rPr>
        <w:t>Salvini</w:t>
      </w:r>
      <w:proofErr w:type="spellEnd"/>
      <w:r w:rsidR="00AA3423" w:rsidRPr="00B5006B">
        <w:rPr>
          <w:rFonts w:ascii="Arial" w:hAnsi="Arial" w:cs="Arial"/>
          <w:sz w:val="24"/>
          <w:szCs w:val="24"/>
        </w:rPr>
        <w:t xml:space="preserve"> that the EU is a nest of snakes and jackals, said: “The virus </w:t>
      </w:r>
      <w:r w:rsidR="00B15186" w:rsidRPr="00B5006B">
        <w:rPr>
          <w:rFonts w:ascii="Arial" w:hAnsi="Arial" w:cs="Arial"/>
          <w:sz w:val="24"/>
          <w:szCs w:val="24"/>
        </w:rPr>
        <w:t>is a death threat</w:t>
      </w:r>
      <w:r w:rsidR="005E696A" w:rsidRPr="00B5006B">
        <w:rPr>
          <w:rFonts w:ascii="Arial" w:hAnsi="Arial" w:cs="Arial"/>
          <w:sz w:val="24"/>
          <w:szCs w:val="24"/>
        </w:rPr>
        <w:t xml:space="preserve"> to</w:t>
      </w:r>
      <w:r w:rsidR="00AA3423" w:rsidRPr="00B5006B">
        <w:rPr>
          <w:rFonts w:ascii="Arial" w:hAnsi="Arial" w:cs="Arial"/>
          <w:sz w:val="24"/>
          <w:szCs w:val="24"/>
        </w:rPr>
        <w:t xml:space="preserve"> the Schengen </w:t>
      </w:r>
      <w:r w:rsidR="00B15186" w:rsidRPr="00B5006B">
        <w:rPr>
          <w:rFonts w:ascii="Arial" w:hAnsi="Arial" w:cs="Arial"/>
          <w:sz w:val="24"/>
          <w:szCs w:val="24"/>
        </w:rPr>
        <w:t>zone</w:t>
      </w:r>
      <w:r w:rsidR="00AA3423" w:rsidRPr="00B5006B">
        <w:rPr>
          <w:rFonts w:ascii="Arial" w:hAnsi="Arial" w:cs="Arial"/>
          <w:sz w:val="24"/>
          <w:szCs w:val="24"/>
        </w:rPr>
        <w:t xml:space="preserve">.” Moreover, he expressed confidence that there can be no talk of any united Europe. “But </w:t>
      </w:r>
      <w:r w:rsidR="0003613A" w:rsidRPr="00B5006B">
        <w:rPr>
          <w:rFonts w:ascii="Arial" w:hAnsi="Arial" w:cs="Arial"/>
          <w:sz w:val="24"/>
          <w:szCs w:val="24"/>
        </w:rPr>
        <w:t>hasn’t Europe</w:t>
      </w:r>
      <w:r w:rsidR="00AA3423" w:rsidRPr="00B5006B">
        <w:rPr>
          <w:rFonts w:ascii="Arial" w:hAnsi="Arial" w:cs="Arial"/>
          <w:sz w:val="24"/>
          <w:szCs w:val="24"/>
        </w:rPr>
        <w:t xml:space="preserve"> died? </w:t>
      </w:r>
      <w:r w:rsidR="0034450F" w:rsidRPr="00B5006B">
        <w:rPr>
          <w:rFonts w:ascii="Arial" w:hAnsi="Arial" w:cs="Arial"/>
          <w:sz w:val="24"/>
          <w:szCs w:val="24"/>
        </w:rPr>
        <w:t>Hasn’</w:t>
      </w:r>
      <w:r w:rsidR="00AA3423" w:rsidRPr="00B5006B">
        <w:rPr>
          <w:rFonts w:ascii="Arial" w:hAnsi="Arial" w:cs="Arial"/>
          <w:sz w:val="24"/>
          <w:szCs w:val="24"/>
        </w:rPr>
        <w:t xml:space="preserve">t </w:t>
      </w:r>
      <w:r w:rsidR="0034450F" w:rsidRPr="00B5006B">
        <w:rPr>
          <w:rFonts w:ascii="Arial" w:hAnsi="Arial" w:cs="Arial"/>
          <w:sz w:val="24"/>
          <w:szCs w:val="24"/>
        </w:rPr>
        <w:t>it broken</w:t>
      </w:r>
      <w:r w:rsidR="00AA3423" w:rsidRPr="00B5006B">
        <w:rPr>
          <w:rFonts w:ascii="Arial" w:hAnsi="Arial" w:cs="Arial"/>
          <w:sz w:val="24"/>
          <w:szCs w:val="24"/>
        </w:rPr>
        <w:t xml:space="preserve"> into </w:t>
      </w:r>
      <w:r w:rsidR="0034450F" w:rsidRPr="00B5006B">
        <w:rPr>
          <w:rFonts w:ascii="Arial" w:hAnsi="Arial" w:cs="Arial"/>
          <w:sz w:val="24"/>
          <w:szCs w:val="24"/>
        </w:rPr>
        <w:t>tiny</w:t>
      </w:r>
      <w:r w:rsidR="00AA3423" w:rsidRPr="00B5006B">
        <w:rPr>
          <w:rFonts w:ascii="Arial" w:hAnsi="Arial" w:cs="Arial"/>
          <w:sz w:val="24"/>
          <w:szCs w:val="24"/>
        </w:rPr>
        <w:t xml:space="preserve"> apartments? </w:t>
      </w:r>
      <w:r w:rsidR="0034450F" w:rsidRPr="00B5006B">
        <w:rPr>
          <w:rFonts w:ascii="Arial" w:hAnsi="Arial" w:cs="Arial"/>
          <w:sz w:val="24"/>
          <w:szCs w:val="24"/>
        </w:rPr>
        <w:t>Hasn’t it</w:t>
      </w:r>
      <w:r w:rsidR="00AA3423" w:rsidRPr="00B5006B">
        <w:rPr>
          <w:rFonts w:ascii="Arial" w:hAnsi="Arial" w:cs="Arial"/>
          <w:sz w:val="24"/>
          <w:szCs w:val="24"/>
        </w:rPr>
        <w:t xml:space="preserve"> forbid</w:t>
      </w:r>
      <w:r w:rsidR="0034450F" w:rsidRPr="00B5006B">
        <w:rPr>
          <w:rFonts w:ascii="Arial" w:hAnsi="Arial" w:cs="Arial"/>
          <w:sz w:val="24"/>
          <w:szCs w:val="24"/>
        </w:rPr>
        <w:t>den travels within its territory?</w:t>
      </w:r>
      <w:r w:rsidR="00AA3423" w:rsidRPr="00B5006B">
        <w:rPr>
          <w:rFonts w:ascii="Arial" w:hAnsi="Arial" w:cs="Arial"/>
          <w:sz w:val="24"/>
          <w:szCs w:val="24"/>
        </w:rPr>
        <w:t>”</w:t>
      </w:r>
      <w:r w:rsidR="0034450F" w:rsidRPr="00B5006B">
        <w:rPr>
          <w:rFonts w:ascii="Arial" w:hAnsi="Arial" w:cs="Arial"/>
          <w:sz w:val="24"/>
          <w:szCs w:val="24"/>
        </w:rPr>
        <w:t xml:space="preserve"> </w:t>
      </w:r>
      <w:proofErr w:type="spellStart"/>
      <w:r w:rsidR="0034450F" w:rsidRPr="00B5006B">
        <w:rPr>
          <w:rFonts w:ascii="Arial" w:hAnsi="Arial" w:cs="Arial"/>
          <w:sz w:val="24"/>
          <w:szCs w:val="24"/>
        </w:rPr>
        <w:t>Solovyo</w:t>
      </w:r>
      <w:r w:rsidR="00AA3423" w:rsidRPr="00B5006B">
        <w:rPr>
          <w:rFonts w:ascii="Arial" w:hAnsi="Arial" w:cs="Arial"/>
          <w:sz w:val="24"/>
          <w:szCs w:val="24"/>
        </w:rPr>
        <w:t>v</w:t>
      </w:r>
      <w:proofErr w:type="spellEnd"/>
      <w:r w:rsidR="00AA3423" w:rsidRPr="00B5006B">
        <w:rPr>
          <w:rFonts w:ascii="Arial" w:hAnsi="Arial" w:cs="Arial"/>
          <w:sz w:val="24"/>
          <w:szCs w:val="24"/>
        </w:rPr>
        <w:t xml:space="preserve"> asked.</w:t>
      </w:r>
    </w:p>
    <w:p w14:paraId="6863CC69" w14:textId="77777777" w:rsidR="005E696A" w:rsidRPr="00B5006B" w:rsidRDefault="005E696A" w:rsidP="00FD0875">
      <w:pPr>
        <w:spacing w:after="0" w:line="276" w:lineRule="auto"/>
        <w:rPr>
          <w:rFonts w:ascii="Arial" w:hAnsi="Arial" w:cs="Arial"/>
          <w:sz w:val="24"/>
          <w:szCs w:val="24"/>
        </w:rPr>
      </w:pPr>
    </w:p>
    <w:p w14:paraId="45F8A92B" w14:textId="366729E7" w:rsidR="00AA3423" w:rsidRPr="00B5006B" w:rsidRDefault="00B5253D" w:rsidP="00FD0875">
      <w:pPr>
        <w:spacing w:after="0" w:line="276" w:lineRule="auto"/>
        <w:rPr>
          <w:rFonts w:ascii="Arial" w:hAnsi="Arial" w:cs="Arial"/>
          <w:sz w:val="24"/>
          <w:szCs w:val="24"/>
        </w:rPr>
      </w:pPr>
      <w:r w:rsidRPr="00B5006B">
        <w:rPr>
          <w:rFonts w:ascii="Arial" w:hAnsi="Arial" w:cs="Arial"/>
          <w:sz w:val="24"/>
          <w:szCs w:val="24"/>
        </w:rPr>
        <w:t>Basically</w:t>
      </w:r>
      <w:r w:rsidR="00AA3423" w:rsidRPr="00B5006B">
        <w:rPr>
          <w:rFonts w:ascii="Arial" w:hAnsi="Arial" w:cs="Arial"/>
          <w:sz w:val="24"/>
          <w:szCs w:val="24"/>
        </w:rPr>
        <w:t xml:space="preserve">, Russian journalists, </w:t>
      </w:r>
      <w:r w:rsidRPr="00B5006B">
        <w:rPr>
          <w:rFonts w:ascii="Arial" w:hAnsi="Arial" w:cs="Arial"/>
          <w:sz w:val="24"/>
          <w:szCs w:val="24"/>
        </w:rPr>
        <w:t xml:space="preserve">manipulating the facts hastened to present </w:t>
      </w:r>
      <w:r w:rsidR="00067532" w:rsidRPr="00B5006B">
        <w:rPr>
          <w:rFonts w:ascii="Arial" w:hAnsi="Arial" w:cs="Arial"/>
          <w:sz w:val="24"/>
          <w:szCs w:val="24"/>
        </w:rPr>
        <w:t xml:space="preserve">the </w:t>
      </w:r>
      <w:r w:rsidRPr="00B5006B">
        <w:rPr>
          <w:rFonts w:ascii="Arial" w:hAnsi="Arial" w:cs="Arial"/>
          <w:sz w:val="24"/>
          <w:szCs w:val="24"/>
        </w:rPr>
        <w:t xml:space="preserve">measures </w:t>
      </w:r>
      <w:r w:rsidR="00782954" w:rsidRPr="00B5006B">
        <w:rPr>
          <w:rFonts w:ascii="Arial" w:hAnsi="Arial" w:cs="Arial"/>
          <w:sz w:val="24"/>
          <w:szCs w:val="24"/>
        </w:rPr>
        <w:t>the European Union</w:t>
      </w:r>
      <w:r w:rsidR="00067532" w:rsidRPr="00B5006B">
        <w:rPr>
          <w:rFonts w:ascii="Arial" w:hAnsi="Arial" w:cs="Arial"/>
          <w:sz w:val="24"/>
          <w:szCs w:val="24"/>
        </w:rPr>
        <w:t xml:space="preserve"> was forced to take</w:t>
      </w:r>
      <w:r w:rsidR="00782954" w:rsidRPr="00B5006B">
        <w:rPr>
          <w:rFonts w:ascii="Arial" w:hAnsi="Arial" w:cs="Arial"/>
          <w:sz w:val="24"/>
          <w:szCs w:val="24"/>
        </w:rPr>
        <w:t xml:space="preserve"> </w:t>
      </w:r>
      <w:r w:rsidR="00AA3423" w:rsidRPr="00B5006B">
        <w:rPr>
          <w:rFonts w:ascii="Arial" w:hAnsi="Arial" w:cs="Arial"/>
          <w:sz w:val="24"/>
          <w:szCs w:val="24"/>
        </w:rPr>
        <w:t>to fight the pandemic</w:t>
      </w:r>
      <w:r w:rsidR="00782954" w:rsidRPr="00B5006B">
        <w:rPr>
          <w:rFonts w:ascii="Arial" w:hAnsi="Arial" w:cs="Arial"/>
          <w:sz w:val="24"/>
          <w:szCs w:val="24"/>
        </w:rPr>
        <w:t xml:space="preserve"> as breakdown</w:t>
      </w:r>
      <w:r w:rsidR="00AA3423" w:rsidRPr="00B5006B">
        <w:rPr>
          <w:rFonts w:ascii="Arial" w:hAnsi="Arial" w:cs="Arial"/>
          <w:sz w:val="24"/>
          <w:szCs w:val="24"/>
        </w:rPr>
        <w:t xml:space="preserve"> of the Schengen zone and collapse of the EU. Even such a global challenge as coronavirus did not </w:t>
      </w:r>
      <w:r w:rsidR="00782954" w:rsidRPr="00B5006B">
        <w:rPr>
          <w:rFonts w:ascii="Arial" w:hAnsi="Arial" w:cs="Arial"/>
          <w:sz w:val="24"/>
          <w:szCs w:val="24"/>
        </w:rPr>
        <w:t>make them</w:t>
      </w:r>
      <w:r w:rsidR="00AA3423" w:rsidRPr="00B5006B">
        <w:rPr>
          <w:rFonts w:ascii="Arial" w:hAnsi="Arial" w:cs="Arial"/>
          <w:sz w:val="24"/>
          <w:szCs w:val="24"/>
        </w:rPr>
        <w:t xml:space="preserve"> refrain from anti-European propaganda. Meanwhile, already in mid-May, the countries of the Schengen zone began to open their internal borders, and </w:t>
      </w:r>
      <w:r w:rsidR="00B21A8C" w:rsidRPr="00B5006B">
        <w:rPr>
          <w:rFonts w:ascii="Arial" w:hAnsi="Arial" w:cs="Arial"/>
          <w:sz w:val="24"/>
          <w:szCs w:val="24"/>
        </w:rPr>
        <w:t>none</w:t>
      </w:r>
      <w:r w:rsidR="00AA3423" w:rsidRPr="00B5006B">
        <w:rPr>
          <w:rFonts w:ascii="Arial" w:hAnsi="Arial" w:cs="Arial"/>
          <w:sz w:val="24"/>
          <w:szCs w:val="24"/>
        </w:rPr>
        <w:t xml:space="preserve"> of these states announced the rejection of the values on which the EU is based.</w:t>
      </w:r>
    </w:p>
    <w:p w14:paraId="66C0AF81" w14:textId="77777777" w:rsidR="00DE3C20" w:rsidRPr="00B5006B" w:rsidRDefault="00DE3C20" w:rsidP="0022512F">
      <w:pPr>
        <w:spacing w:after="0" w:line="276" w:lineRule="auto"/>
        <w:rPr>
          <w:rFonts w:ascii="Arial" w:hAnsi="Arial" w:cs="Arial"/>
          <w:sz w:val="24"/>
          <w:szCs w:val="24"/>
        </w:rPr>
      </w:pPr>
    </w:p>
    <w:p w14:paraId="503B2D75" w14:textId="4CE0EF20" w:rsidR="008774E5" w:rsidRPr="00B5006B" w:rsidRDefault="00AA3423" w:rsidP="0022512F">
      <w:pPr>
        <w:spacing w:after="0" w:line="276" w:lineRule="auto"/>
        <w:rPr>
          <w:rFonts w:ascii="Arial" w:hAnsi="Arial" w:cs="Arial"/>
          <w:sz w:val="24"/>
          <w:szCs w:val="24"/>
        </w:rPr>
      </w:pPr>
      <w:r w:rsidRPr="00B5006B">
        <w:rPr>
          <w:rFonts w:ascii="Arial" w:hAnsi="Arial" w:cs="Arial"/>
          <w:sz w:val="24"/>
          <w:szCs w:val="24"/>
        </w:rPr>
        <w:t xml:space="preserve">However, the pandemic was </w:t>
      </w:r>
      <w:r w:rsidR="00250EA7" w:rsidRPr="00B5006B">
        <w:rPr>
          <w:rFonts w:ascii="Arial" w:hAnsi="Arial" w:cs="Arial"/>
          <w:sz w:val="24"/>
          <w:szCs w:val="24"/>
        </w:rPr>
        <w:t>by no means</w:t>
      </w:r>
      <w:r w:rsidRPr="00B5006B">
        <w:rPr>
          <w:rFonts w:ascii="Arial" w:hAnsi="Arial" w:cs="Arial"/>
          <w:sz w:val="24"/>
          <w:szCs w:val="24"/>
        </w:rPr>
        <w:t xml:space="preserve"> the only topic used by the Russian television channel for anti-European propaganda. </w:t>
      </w:r>
      <w:r w:rsidR="00250EA7" w:rsidRPr="00B5006B">
        <w:rPr>
          <w:rFonts w:ascii="Arial" w:hAnsi="Arial" w:cs="Arial"/>
          <w:sz w:val="24"/>
          <w:szCs w:val="24"/>
        </w:rPr>
        <w:t>Thus</w:t>
      </w:r>
      <w:r w:rsidRPr="00B5006B">
        <w:rPr>
          <w:rFonts w:ascii="Arial" w:hAnsi="Arial" w:cs="Arial"/>
          <w:sz w:val="24"/>
          <w:szCs w:val="24"/>
        </w:rPr>
        <w:t xml:space="preserve">, speaking </w:t>
      </w:r>
      <w:r w:rsidR="00250EA7" w:rsidRPr="00B5006B">
        <w:rPr>
          <w:rFonts w:ascii="Arial" w:hAnsi="Arial" w:cs="Arial"/>
          <w:sz w:val="24"/>
          <w:szCs w:val="24"/>
        </w:rPr>
        <w:t>about</w:t>
      </w:r>
      <w:r w:rsidRPr="00B5006B">
        <w:rPr>
          <w:rFonts w:ascii="Arial" w:hAnsi="Arial" w:cs="Arial"/>
          <w:sz w:val="24"/>
          <w:szCs w:val="24"/>
        </w:rPr>
        <w:t xml:space="preserve"> fascism and </w:t>
      </w:r>
      <w:r w:rsidR="00250EA7" w:rsidRPr="00B5006B">
        <w:rPr>
          <w:rFonts w:ascii="Arial" w:hAnsi="Arial" w:cs="Arial"/>
          <w:sz w:val="24"/>
          <w:szCs w:val="24"/>
        </w:rPr>
        <w:t>mass killings</w:t>
      </w:r>
      <w:r w:rsidRPr="00B5006B">
        <w:rPr>
          <w:rFonts w:ascii="Arial" w:hAnsi="Arial" w:cs="Arial"/>
          <w:sz w:val="24"/>
          <w:szCs w:val="24"/>
        </w:rPr>
        <w:t xml:space="preserve"> duri</w:t>
      </w:r>
      <w:r w:rsidR="00250EA7" w:rsidRPr="00B5006B">
        <w:rPr>
          <w:rFonts w:ascii="Arial" w:hAnsi="Arial" w:cs="Arial"/>
          <w:sz w:val="24"/>
          <w:szCs w:val="24"/>
        </w:rPr>
        <w:t xml:space="preserve">ng the Second World War, </w:t>
      </w:r>
      <w:proofErr w:type="spellStart"/>
      <w:r w:rsidR="00250EA7" w:rsidRPr="00B5006B">
        <w:rPr>
          <w:rFonts w:ascii="Arial" w:hAnsi="Arial" w:cs="Arial"/>
          <w:sz w:val="24"/>
          <w:szCs w:val="24"/>
        </w:rPr>
        <w:t>Solovyo</w:t>
      </w:r>
      <w:r w:rsidRPr="00B5006B">
        <w:rPr>
          <w:rFonts w:ascii="Arial" w:hAnsi="Arial" w:cs="Arial"/>
          <w:sz w:val="24"/>
          <w:szCs w:val="24"/>
        </w:rPr>
        <w:t>v</w:t>
      </w:r>
      <w:proofErr w:type="spellEnd"/>
      <w:r w:rsidRPr="00B5006B">
        <w:rPr>
          <w:rFonts w:ascii="Arial" w:hAnsi="Arial" w:cs="Arial"/>
          <w:sz w:val="24"/>
          <w:szCs w:val="24"/>
        </w:rPr>
        <w:t xml:space="preserve"> puts the blame on the whole Europe: “...</w:t>
      </w:r>
      <w:r w:rsidR="00067532" w:rsidRPr="00B5006B">
        <w:rPr>
          <w:rFonts w:ascii="Arial" w:hAnsi="Arial" w:cs="Arial"/>
          <w:sz w:val="24"/>
          <w:szCs w:val="24"/>
        </w:rPr>
        <w:t>This was allowed by c</w:t>
      </w:r>
      <w:r w:rsidRPr="00B5006B">
        <w:rPr>
          <w:rFonts w:ascii="Arial" w:hAnsi="Arial" w:cs="Arial"/>
          <w:sz w:val="24"/>
          <w:szCs w:val="24"/>
        </w:rPr>
        <w:t xml:space="preserve">ivilized Europe, </w:t>
      </w:r>
      <w:r w:rsidR="00067532" w:rsidRPr="00B5006B">
        <w:rPr>
          <w:rFonts w:ascii="Arial" w:hAnsi="Arial" w:cs="Arial"/>
          <w:sz w:val="24"/>
          <w:szCs w:val="24"/>
        </w:rPr>
        <w:t xml:space="preserve">which </w:t>
      </w:r>
      <w:r w:rsidRPr="00B5006B">
        <w:rPr>
          <w:rFonts w:ascii="Arial" w:hAnsi="Arial" w:cs="Arial"/>
          <w:sz w:val="24"/>
          <w:szCs w:val="24"/>
        </w:rPr>
        <w:t xml:space="preserve">gladly </w:t>
      </w:r>
      <w:r w:rsidR="00067532" w:rsidRPr="00B5006B">
        <w:rPr>
          <w:rFonts w:ascii="Arial" w:hAnsi="Arial" w:cs="Arial"/>
          <w:sz w:val="24"/>
          <w:szCs w:val="24"/>
        </w:rPr>
        <w:t>sent</w:t>
      </w:r>
      <w:r w:rsidRPr="00B5006B">
        <w:rPr>
          <w:rFonts w:ascii="Arial" w:hAnsi="Arial" w:cs="Arial"/>
          <w:sz w:val="24"/>
          <w:szCs w:val="24"/>
        </w:rPr>
        <w:t xml:space="preserve"> </w:t>
      </w:r>
      <w:r w:rsidR="004E3E2E" w:rsidRPr="00B5006B">
        <w:rPr>
          <w:rFonts w:ascii="Arial" w:hAnsi="Arial" w:cs="Arial"/>
          <w:sz w:val="24"/>
          <w:szCs w:val="24"/>
        </w:rPr>
        <w:t>its</w:t>
      </w:r>
      <w:r w:rsidRPr="00B5006B">
        <w:rPr>
          <w:rFonts w:ascii="Arial" w:hAnsi="Arial" w:cs="Arial"/>
          <w:sz w:val="24"/>
          <w:szCs w:val="24"/>
        </w:rPr>
        <w:t xml:space="preserve"> citizens to </w:t>
      </w:r>
      <w:r w:rsidR="00067532" w:rsidRPr="00B5006B">
        <w:rPr>
          <w:rFonts w:ascii="Arial" w:hAnsi="Arial" w:cs="Arial"/>
          <w:sz w:val="24"/>
          <w:szCs w:val="24"/>
        </w:rPr>
        <w:t xml:space="preserve">be </w:t>
      </w:r>
      <w:r w:rsidRPr="00B5006B">
        <w:rPr>
          <w:rFonts w:ascii="Arial" w:hAnsi="Arial" w:cs="Arial"/>
          <w:sz w:val="24"/>
          <w:szCs w:val="24"/>
        </w:rPr>
        <w:t>kill</w:t>
      </w:r>
      <w:r w:rsidR="00067532" w:rsidRPr="00B5006B">
        <w:rPr>
          <w:rFonts w:ascii="Arial" w:hAnsi="Arial" w:cs="Arial"/>
          <w:sz w:val="24"/>
          <w:szCs w:val="24"/>
        </w:rPr>
        <w:t>ed</w:t>
      </w:r>
      <w:r w:rsidRPr="00B5006B">
        <w:rPr>
          <w:rFonts w:ascii="Arial" w:hAnsi="Arial" w:cs="Arial"/>
          <w:sz w:val="24"/>
          <w:szCs w:val="24"/>
        </w:rPr>
        <w:t xml:space="preserve"> and slaughter</w:t>
      </w:r>
      <w:r w:rsidR="00067532" w:rsidRPr="00B5006B">
        <w:rPr>
          <w:rFonts w:ascii="Arial" w:hAnsi="Arial" w:cs="Arial"/>
          <w:sz w:val="24"/>
          <w:szCs w:val="24"/>
        </w:rPr>
        <w:t>ed</w:t>
      </w:r>
      <w:r w:rsidRPr="00B5006B">
        <w:rPr>
          <w:rFonts w:ascii="Arial" w:hAnsi="Arial" w:cs="Arial"/>
          <w:sz w:val="24"/>
          <w:szCs w:val="24"/>
        </w:rPr>
        <w:t xml:space="preserve">... </w:t>
      </w:r>
      <w:r w:rsidR="004E3E2E" w:rsidRPr="00B5006B">
        <w:rPr>
          <w:rFonts w:ascii="Arial" w:hAnsi="Arial" w:cs="Arial"/>
          <w:sz w:val="24"/>
          <w:szCs w:val="24"/>
        </w:rPr>
        <w:t xml:space="preserve">Has </w:t>
      </w:r>
      <w:r w:rsidRPr="00B5006B">
        <w:rPr>
          <w:rFonts w:ascii="Arial" w:hAnsi="Arial" w:cs="Arial"/>
          <w:sz w:val="24"/>
          <w:szCs w:val="24"/>
        </w:rPr>
        <w:t xml:space="preserve">Europe repented of </w:t>
      </w:r>
      <w:r w:rsidR="008C4AD8" w:rsidRPr="00B5006B">
        <w:rPr>
          <w:rFonts w:ascii="Arial" w:hAnsi="Arial" w:cs="Arial"/>
          <w:sz w:val="24"/>
          <w:szCs w:val="24"/>
        </w:rPr>
        <w:t>that</w:t>
      </w:r>
      <w:r w:rsidRPr="00B5006B">
        <w:rPr>
          <w:rFonts w:ascii="Arial" w:hAnsi="Arial" w:cs="Arial"/>
          <w:sz w:val="24"/>
          <w:szCs w:val="24"/>
        </w:rPr>
        <w:t>? No!" (“RTR-</w:t>
      </w:r>
      <w:proofErr w:type="spellStart"/>
      <w:r w:rsidRPr="00B5006B">
        <w:rPr>
          <w:rFonts w:ascii="Arial" w:hAnsi="Arial" w:cs="Arial"/>
          <w:sz w:val="24"/>
          <w:szCs w:val="24"/>
        </w:rPr>
        <w:t>Planet</w:t>
      </w:r>
      <w:r w:rsidR="004E3E2E" w:rsidRPr="00B5006B">
        <w:rPr>
          <w:rFonts w:ascii="Arial" w:hAnsi="Arial" w:cs="Arial"/>
          <w:sz w:val="24"/>
          <w:szCs w:val="24"/>
        </w:rPr>
        <w:t>a</w:t>
      </w:r>
      <w:proofErr w:type="spellEnd"/>
      <w:r w:rsidRPr="00B5006B">
        <w:rPr>
          <w:rFonts w:ascii="Arial" w:hAnsi="Arial" w:cs="Arial"/>
          <w:sz w:val="24"/>
          <w:szCs w:val="24"/>
        </w:rPr>
        <w:t xml:space="preserve">”, “Evening with Vladimir </w:t>
      </w:r>
      <w:proofErr w:type="spellStart"/>
      <w:r w:rsidRPr="00B5006B">
        <w:rPr>
          <w:rFonts w:ascii="Arial" w:hAnsi="Arial" w:cs="Arial"/>
          <w:sz w:val="24"/>
          <w:szCs w:val="24"/>
        </w:rPr>
        <w:t>Solovyov</w:t>
      </w:r>
      <w:proofErr w:type="spellEnd"/>
      <w:r w:rsidRPr="00B5006B">
        <w:rPr>
          <w:rFonts w:ascii="Arial" w:hAnsi="Arial" w:cs="Arial"/>
          <w:sz w:val="24"/>
          <w:szCs w:val="24"/>
        </w:rPr>
        <w:t xml:space="preserve">”, issue of February 12, 2020). During the same </w:t>
      </w:r>
      <w:proofErr w:type="spellStart"/>
      <w:r w:rsidR="004E3E2E" w:rsidRPr="00B5006B">
        <w:rPr>
          <w:rFonts w:ascii="Arial" w:hAnsi="Arial" w:cs="Arial"/>
          <w:sz w:val="24"/>
          <w:szCs w:val="24"/>
        </w:rPr>
        <w:t>programme</w:t>
      </w:r>
      <w:proofErr w:type="spellEnd"/>
      <w:r w:rsidRPr="00B5006B">
        <w:rPr>
          <w:rFonts w:ascii="Arial" w:hAnsi="Arial" w:cs="Arial"/>
          <w:sz w:val="24"/>
          <w:szCs w:val="24"/>
        </w:rPr>
        <w:t xml:space="preserve">, continuing his thoughts, </w:t>
      </w:r>
      <w:proofErr w:type="spellStart"/>
      <w:r w:rsidRPr="00B5006B">
        <w:rPr>
          <w:rFonts w:ascii="Arial" w:hAnsi="Arial" w:cs="Arial"/>
          <w:sz w:val="24"/>
          <w:szCs w:val="24"/>
        </w:rPr>
        <w:t>Solovyov</w:t>
      </w:r>
      <w:proofErr w:type="spellEnd"/>
      <w:r w:rsidRPr="00B5006B">
        <w:rPr>
          <w:rFonts w:ascii="Arial" w:hAnsi="Arial" w:cs="Arial"/>
          <w:sz w:val="24"/>
          <w:szCs w:val="24"/>
        </w:rPr>
        <w:t xml:space="preserve"> made a discriminatory statement: “... </w:t>
      </w:r>
      <w:r w:rsidR="002401E8" w:rsidRPr="00B5006B">
        <w:rPr>
          <w:rFonts w:ascii="Arial" w:hAnsi="Arial" w:cs="Arial"/>
          <w:sz w:val="24"/>
          <w:szCs w:val="24"/>
        </w:rPr>
        <w:t>O</w:t>
      </w:r>
      <w:r w:rsidRPr="00B5006B">
        <w:rPr>
          <w:rFonts w:ascii="Arial" w:hAnsi="Arial" w:cs="Arial"/>
          <w:sz w:val="24"/>
          <w:szCs w:val="24"/>
        </w:rPr>
        <w:t xml:space="preserve">nly Soviet people and Jews were capable of rebellion, Western people </w:t>
      </w:r>
      <w:r w:rsidR="002401E8" w:rsidRPr="00B5006B">
        <w:rPr>
          <w:rFonts w:ascii="Arial" w:hAnsi="Arial" w:cs="Arial"/>
          <w:sz w:val="24"/>
          <w:szCs w:val="24"/>
        </w:rPr>
        <w:t>cracked</w:t>
      </w:r>
      <w:r w:rsidRPr="00B5006B">
        <w:rPr>
          <w:rFonts w:ascii="Arial" w:hAnsi="Arial" w:cs="Arial"/>
          <w:sz w:val="24"/>
          <w:szCs w:val="24"/>
        </w:rPr>
        <w:t xml:space="preserve"> ... they </w:t>
      </w:r>
      <w:r w:rsidR="002401E8" w:rsidRPr="00B5006B">
        <w:rPr>
          <w:rFonts w:ascii="Arial" w:hAnsi="Arial" w:cs="Arial"/>
          <w:sz w:val="24"/>
          <w:szCs w:val="24"/>
        </w:rPr>
        <w:t>immediately gave up</w:t>
      </w:r>
      <w:r w:rsidRPr="00B5006B">
        <w:rPr>
          <w:rFonts w:ascii="Arial" w:hAnsi="Arial" w:cs="Arial"/>
          <w:sz w:val="24"/>
          <w:szCs w:val="24"/>
        </w:rPr>
        <w:t xml:space="preserve">. </w:t>
      </w:r>
      <w:r w:rsidR="002401E8" w:rsidRPr="00B5006B">
        <w:rPr>
          <w:rFonts w:ascii="Arial" w:hAnsi="Arial" w:cs="Arial"/>
          <w:sz w:val="24"/>
          <w:szCs w:val="24"/>
        </w:rPr>
        <w:t>While</w:t>
      </w:r>
      <w:r w:rsidRPr="00B5006B">
        <w:rPr>
          <w:rFonts w:ascii="Arial" w:hAnsi="Arial" w:cs="Arial"/>
          <w:sz w:val="24"/>
          <w:szCs w:val="24"/>
        </w:rPr>
        <w:t xml:space="preserve"> Soviet people and J</w:t>
      </w:r>
      <w:r w:rsidR="00067532" w:rsidRPr="00B5006B">
        <w:rPr>
          <w:rFonts w:ascii="Arial" w:hAnsi="Arial" w:cs="Arial"/>
          <w:sz w:val="24"/>
          <w:szCs w:val="24"/>
        </w:rPr>
        <w:t>ews were capable of resistance.</w:t>
      </w:r>
      <w:r w:rsidRPr="00B5006B">
        <w:rPr>
          <w:rFonts w:ascii="Arial" w:hAnsi="Arial" w:cs="Arial"/>
          <w:sz w:val="24"/>
          <w:szCs w:val="24"/>
        </w:rPr>
        <w:t xml:space="preserve">” Of </w:t>
      </w:r>
      <w:r w:rsidRPr="00B5006B">
        <w:rPr>
          <w:rFonts w:ascii="Arial" w:hAnsi="Arial" w:cs="Arial"/>
          <w:sz w:val="24"/>
          <w:szCs w:val="24"/>
        </w:rPr>
        <w:lastRenderedPageBreak/>
        <w:t xml:space="preserve">course, it </w:t>
      </w:r>
      <w:r w:rsidR="002401E8" w:rsidRPr="00B5006B">
        <w:rPr>
          <w:rFonts w:ascii="Arial" w:hAnsi="Arial" w:cs="Arial"/>
          <w:sz w:val="24"/>
          <w:szCs w:val="24"/>
        </w:rPr>
        <w:t xml:space="preserve">would be naive to believe that </w:t>
      </w:r>
      <w:proofErr w:type="spellStart"/>
      <w:r w:rsidR="002401E8" w:rsidRPr="00B5006B">
        <w:rPr>
          <w:rFonts w:ascii="Arial" w:hAnsi="Arial" w:cs="Arial"/>
          <w:sz w:val="24"/>
          <w:szCs w:val="24"/>
        </w:rPr>
        <w:t>Solovyo</w:t>
      </w:r>
      <w:r w:rsidRPr="00B5006B">
        <w:rPr>
          <w:rFonts w:ascii="Arial" w:hAnsi="Arial" w:cs="Arial"/>
          <w:sz w:val="24"/>
          <w:szCs w:val="24"/>
        </w:rPr>
        <w:t>v</w:t>
      </w:r>
      <w:proofErr w:type="spellEnd"/>
      <w:r w:rsidRPr="00B5006B">
        <w:rPr>
          <w:rFonts w:ascii="Arial" w:hAnsi="Arial" w:cs="Arial"/>
          <w:sz w:val="24"/>
          <w:szCs w:val="24"/>
        </w:rPr>
        <w:t xml:space="preserve"> does not know about the French resistance, about the German anti-fascist movement, about the partisan struggle of other peoples. But he does not need to remember this, his task is to denigrate Europe and Europeans, to discredit them.</w:t>
      </w:r>
    </w:p>
    <w:p w14:paraId="6D56AC4E" w14:textId="77777777" w:rsidR="008C4AD8" w:rsidRPr="00B5006B" w:rsidRDefault="008C4AD8" w:rsidP="00C71047">
      <w:pPr>
        <w:spacing w:after="0" w:line="276" w:lineRule="auto"/>
        <w:rPr>
          <w:rFonts w:ascii="Arial" w:hAnsi="Arial" w:cs="Arial"/>
          <w:sz w:val="24"/>
          <w:szCs w:val="24"/>
        </w:rPr>
      </w:pPr>
    </w:p>
    <w:p w14:paraId="1268C3E3" w14:textId="43A50341" w:rsidR="00AA3423" w:rsidRPr="00B5006B" w:rsidRDefault="00AA3423" w:rsidP="00C71047">
      <w:pPr>
        <w:spacing w:after="0" w:line="276" w:lineRule="auto"/>
        <w:rPr>
          <w:rFonts w:ascii="Arial" w:hAnsi="Arial" w:cs="Arial"/>
          <w:sz w:val="24"/>
          <w:szCs w:val="24"/>
        </w:rPr>
      </w:pPr>
      <w:r w:rsidRPr="00B5006B">
        <w:rPr>
          <w:rFonts w:ascii="Arial" w:hAnsi="Arial" w:cs="Arial"/>
          <w:sz w:val="24"/>
          <w:szCs w:val="24"/>
        </w:rPr>
        <w:t xml:space="preserve">It is noteworthy that Vladimir </w:t>
      </w:r>
      <w:proofErr w:type="spellStart"/>
      <w:r w:rsidRPr="00B5006B">
        <w:rPr>
          <w:rFonts w:ascii="Arial" w:hAnsi="Arial" w:cs="Arial"/>
          <w:sz w:val="24"/>
          <w:szCs w:val="24"/>
        </w:rPr>
        <w:t>Solovyov</w:t>
      </w:r>
      <w:proofErr w:type="spellEnd"/>
      <w:r w:rsidR="008C4AD8" w:rsidRPr="00B5006B">
        <w:rPr>
          <w:rFonts w:ascii="Arial" w:hAnsi="Arial" w:cs="Arial"/>
          <w:sz w:val="24"/>
          <w:szCs w:val="24"/>
        </w:rPr>
        <w:t xml:space="preserve"> has</w:t>
      </w:r>
      <w:r w:rsidRPr="00B5006B">
        <w:rPr>
          <w:rFonts w:ascii="Arial" w:hAnsi="Arial" w:cs="Arial"/>
          <w:sz w:val="24"/>
          <w:szCs w:val="24"/>
        </w:rPr>
        <w:t xml:space="preserve"> formed a circle of “anti-Western experts,” whom he regularly invites to his talk shows and who, </w:t>
      </w:r>
      <w:r w:rsidR="00067532" w:rsidRPr="00B5006B">
        <w:rPr>
          <w:rFonts w:ascii="Arial" w:hAnsi="Arial" w:cs="Arial"/>
          <w:sz w:val="24"/>
          <w:szCs w:val="24"/>
        </w:rPr>
        <w:t>in</w:t>
      </w:r>
      <w:r w:rsidR="008C4AD8" w:rsidRPr="00B5006B">
        <w:rPr>
          <w:rFonts w:ascii="Arial" w:hAnsi="Arial" w:cs="Arial"/>
          <w:sz w:val="24"/>
          <w:szCs w:val="24"/>
        </w:rPr>
        <w:t xml:space="preserve"> every </w:t>
      </w:r>
      <w:proofErr w:type="spellStart"/>
      <w:r w:rsidR="008C4AD8" w:rsidRPr="00B5006B">
        <w:rPr>
          <w:rFonts w:ascii="Arial" w:hAnsi="Arial" w:cs="Arial"/>
          <w:sz w:val="24"/>
          <w:szCs w:val="24"/>
        </w:rPr>
        <w:t>programme</w:t>
      </w:r>
      <w:proofErr w:type="spellEnd"/>
      <w:r w:rsidRPr="00B5006B">
        <w:rPr>
          <w:rFonts w:ascii="Arial" w:hAnsi="Arial" w:cs="Arial"/>
          <w:sz w:val="24"/>
          <w:szCs w:val="24"/>
        </w:rPr>
        <w:t xml:space="preserve"> repeat the same thoughts about the immorality and doom of Europe, </w:t>
      </w:r>
      <w:r w:rsidR="00DF081F" w:rsidRPr="00B5006B">
        <w:rPr>
          <w:rFonts w:ascii="Arial" w:hAnsi="Arial" w:cs="Arial"/>
          <w:sz w:val="24"/>
          <w:szCs w:val="24"/>
        </w:rPr>
        <w:t>t</w:t>
      </w:r>
      <w:r w:rsidRPr="00B5006B">
        <w:rPr>
          <w:rFonts w:ascii="Arial" w:hAnsi="Arial" w:cs="Arial"/>
          <w:sz w:val="24"/>
          <w:szCs w:val="24"/>
        </w:rPr>
        <w:t xml:space="preserve">he non-viability of the European Union and the Western model as a whole, the </w:t>
      </w:r>
      <w:r w:rsidR="00DF081F" w:rsidRPr="00B5006B">
        <w:rPr>
          <w:rFonts w:ascii="Arial" w:hAnsi="Arial" w:cs="Arial"/>
          <w:sz w:val="24"/>
          <w:szCs w:val="24"/>
        </w:rPr>
        <w:t>dying</w:t>
      </w:r>
      <w:r w:rsidRPr="00B5006B">
        <w:rPr>
          <w:rFonts w:ascii="Arial" w:hAnsi="Arial" w:cs="Arial"/>
          <w:sz w:val="24"/>
          <w:szCs w:val="24"/>
        </w:rPr>
        <w:t xml:space="preserve"> of democr</w:t>
      </w:r>
      <w:r w:rsidR="00DF081F" w:rsidRPr="00B5006B">
        <w:rPr>
          <w:rFonts w:ascii="Arial" w:hAnsi="Arial" w:cs="Arial"/>
          <w:sz w:val="24"/>
          <w:szCs w:val="24"/>
        </w:rPr>
        <w:t xml:space="preserve">acy, etc. This circle of </w:t>
      </w:r>
      <w:proofErr w:type="spellStart"/>
      <w:r w:rsidR="00DF081F" w:rsidRPr="00B5006B">
        <w:rPr>
          <w:rFonts w:ascii="Arial" w:hAnsi="Arial" w:cs="Arial"/>
          <w:sz w:val="24"/>
          <w:szCs w:val="24"/>
        </w:rPr>
        <w:t>Solovyo</w:t>
      </w:r>
      <w:r w:rsidRPr="00B5006B">
        <w:rPr>
          <w:rFonts w:ascii="Arial" w:hAnsi="Arial" w:cs="Arial"/>
          <w:sz w:val="24"/>
          <w:szCs w:val="24"/>
        </w:rPr>
        <w:t>v’s</w:t>
      </w:r>
      <w:proofErr w:type="spellEnd"/>
      <w:r w:rsidRPr="00B5006B">
        <w:rPr>
          <w:rFonts w:ascii="Arial" w:hAnsi="Arial" w:cs="Arial"/>
          <w:sz w:val="24"/>
          <w:szCs w:val="24"/>
        </w:rPr>
        <w:t xml:space="preserve"> guests was clearly </w:t>
      </w:r>
      <w:r w:rsidR="00DF081F" w:rsidRPr="00B5006B">
        <w:rPr>
          <w:rFonts w:ascii="Arial" w:hAnsi="Arial" w:cs="Arial"/>
          <w:sz w:val="24"/>
          <w:szCs w:val="24"/>
        </w:rPr>
        <w:t>seen</w:t>
      </w:r>
      <w:r w:rsidRPr="00B5006B">
        <w:rPr>
          <w:rFonts w:ascii="Arial" w:hAnsi="Arial" w:cs="Arial"/>
          <w:sz w:val="24"/>
          <w:szCs w:val="24"/>
        </w:rPr>
        <w:t xml:space="preserve"> both </w:t>
      </w:r>
      <w:r w:rsidR="00DF081F" w:rsidRPr="00B5006B">
        <w:rPr>
          <w:rFonts w:ascii="Arial" w:hAnsi="Arial" w:cs="Arial"/>
          <w:sz w:val="24"/>
          <w:szCs w:val="24"/>
        </w:rPr>
        <w:t>at</w:t>
      </w:r>
      <w:r w:rsidRPr="00B5006B">
        <w:rPr>
          <w:rFonts w:ascii="Arial" w:hAnsi="Arial" w:cs="Arial"/>
          <w:sz w:val="24"/>
          <w:szCs w:val="24"/>
        </w:rPr>
        <w:t xml:space="preserve"> the first </w:t>
      </w:r>
      <w:r w:rsidR="00DF081F" w:rsidRPr="00B5006B">
        <w:rPr>
          <w:rFonts w:ascii="Arial" w:hAnsi="Arial" w:cs="Arial"/>
          <w:sz w:val="24"/>
          <w:szCs w:val="24"/>
        </w:rPr>
        <w:t xml:space="preserve">and the second </w:t>
      </w:r>
      <w:r w:rsidRPr="00B5006B">
        <w:rPr>
          <w:rFonts w:ascii="Arial" w:hAnsi="Arial" w:cs="Arial"/>
          <w:sz w:val="24"/>
          <w:szCs w:val="24"/>
        </w:rPr>
        <w:t>stage</w:t>
      </w:r>
      <w:r w:rsidR="00DF081F" w:rsidRPr="00B5006B">
        <w:rPr>
          <w:rFonts w:ascii="Arial" w:hAnsi="Arial" w:cs="Arial"/>
          <w:sz w:val="24"/>
          <w:szCs w:val="24"/>
        </w:rPr>
        <w:t>s</w:t>
      </w:r>
      <w:r w:rsidRPr="00B5006B">
        <w:rPr>
          <w:rFonts w:ascii="Arial" w:hAnsi="Arial" w:cs="Arial"/>
          <w:sz w:val="24"/>
          <w:szCs w:val="24"/>
        </w:rPr>
        <w:t xml:space="preserve"> of monitoring - </w:t>
      </w:r>
      <w:r w:rsidR="001931FC" w:rsidRPr="00B5006B">
        <w:rPr>
          <w:rFonts w:ascii="Arial" w:hAnsi="Arial" w:cs="Arial"/>
          <w:sz w:val="24"/>
          <w:szCs w:val="24"/>
        </w:rPr>
        <w:t>Dmitry Kulikov, member of the Zinoviev Club of “</w:t>
      </w:r>
      <w:proofErr w:type="spellStart"/>
      <w:r w:rsidR="001931FC" w:rsidRPr="00B5006B">
        <w:rPr>
          <w:rFonts w:ascii="Arial" w:hAnsi="Arial" w:cs="Arial"/>
          <w:sz w:val="24"/>
          <w:szCs w:val="24"/>
        </w:rPr>
        <w:t>Rossiya</w:t>
      </w:r>
      <w:proofErr w:type="spellEnd"/>
      <w:r w:rsidR="001931FC" w:rsidRPr="00B5006B">
        <w:rPr>
          <w:rFonts w:ascii="Arial" w:hAnsi="Arial" w:cs="Arial"/>
          <w:sz w:val="24"/>
          <w:szCs w:val="24"/>
        </w:rPr>
        <w:t xml:space="preserve"> </w:t>
      </w:r>
      <w:proofErr w:type="spellStart"/>
      <w:r w:rsidR="001931FC" w:rsidRPr="00B5006B">
        <w:rPr>
          <w:rFonts w:ascii="Arial" w:hAnsi="Arial" w:cs="Arial"/>
          <w:sz w:val="24"/>
          <w:szCs w:val="24"/>
        </w:rPr>
        <w:t>Segodnya</w:t>
      </w:r>
      <w:proofErr w:type="spellEnd"/>
      <w:r w:rsidR="001931FC" w:rsidRPr="00B5006B">
        <w:rPr>
          <w:rFonts w:ascii="Arial" w:hAnsi="Arial" w:cs="Arial"/>
          <w:sz w:val="24"/>
          <w:szCs w:val="24"/>
        </w:rPr>
        <w:t>” International Information Agency</w:t>
      </w:r>
      <w:r w:rsidRPr="00B5006B">
        <w:rPr>
          <w:rFonts w:ascii="Arial" w:hAnsi="Arial" w:cs="Arial"/>
          <w:sz w:val="24"/>
          <w:szCs w:val="24"/>
        </w:rPr>
        <w:t xml:space="preserve">; </w:t>
      </w:r>
      <w:r w:rsidR="001931FC" w:rsidRPr="00B5006B">
        <w:rPr>
          <w:rFonts w:ascii="Arial" w:hAnsi="Arial" w:cs="Arial"/>
          <w:sz w:val="24"/>
          <w:szCs w:val="24"/>
        </w:rPr>
        <w:t xml:space="preserve">Boris </w:t>
      </w:r>
      <w:proofErr w:type="spellStart"/>
      <w:r w:rsidR="001931FC" w:rsidRPr="00B5006B">
        <w:rPr>
          <w:rFonts w:ascii="Arial" w:hAnsi="Arial" w:cs="Arial"/>
          <w:sz w:val="24"/>
          <w:szCs w:val="24"/>
        </w:rPr>
        <w:t>Yakemenko</w:t>
      </w:r>
      <w:proofErr w:type="spellEnd"/>
      <w:r w:rsidR="001931FC" w:rsidRPr="00B5006B">
        <w:rPr>
          <w:rFonts w:ascii="Arial" w:hAnsi="Arial" w:cs="Arial"/>
          <w:sz w:val="24"/>
          <w:szCs w:val="24"/>
        </w:rPr>
        <w:t>, Deputy Director of the Center for Historical Expertise at the Peoples' Friendship University of Russia</w:t>
      </w:r>
      <w:r w:rsidRPr="00B5006B">
        <w:rPr>
          <w:rFonts w:ascii="Arial" w:hAnsi="Arial" w:cs="Arial"/>
          <w:sz w:val="24"/>
          <w:szCs w:val="24"/>
        </w:rPr>
        <w:t xml:space="preserve">; Sergey </w:t>
      </w:r>
      <w:proofErr w:type="spellStart"/>
      <w:r w:rsidRPr="00B5006B">
        <w:rPr>
          <w:rFonts w:ascii="Arial" w:hAnsi="Arial" w:cs="Arial"/>
          <w:sz w:val="24"/>
          <w:szCs w:val="24"/>
        </w:rPr>
        <w:t>Mikheev</w:t>
      </w:r>
      <w:proofErr w:type="spellEnd"/>
      <w:r w:rsidRPr="00B5006B">
        <w:rPr>
          <w:rFonts w:ascii="Arial" w:hAnsi="Arial" w:cs="Arial"/>
          <w:sz w:val="24"/>
          <w:szCs w:val="24"/>
        </w:rPr>
        <w:t xml:space="preserve">, political </w:t>
      </w:r>
      <w:r w:rsidR="001931FC" w:rsidRPr="00B5006B">
        <w:rPr>
          <w:rFonts w:ascii="Arial" w:hAnsi="Arial" w:cs="Arial"/>
          <w:sz w:val="24"/>
          <w:szCs w:val="24"/>
        </w:rPr>
        <w:t>analyst</w:t>
      </w:r>
      <w:r w:rsidRPr="00B5006B">
        <w:rPr>
          <w:rFonts w:ascii="Arial" w:hAnsi="Arial" w:cs="Arial"/>
          <w:sz w:val="24"/>
          <w:szCs w:val="24"/>
        </w:rPr>
        <w:t>;</w:t>
      </w:r>
      <w:r w:rsidR="001931FC" w:rsidRPr="00B5006B">
        <w:rPr>
          <w:rFonts w:ascii="Arial" w:hAnsi="Arial" w:cs="Arial"/>
          <w:sz w:val="24"/>
          <w:szCs w:val="24"/>
        </w:rPr>
        <w:t xml:space="preserve"> Jacob </w:t>
      </w:r>
      <w:proofErr w:type="spellStart"/>
      <w:r w:rsidR="001931FC" w:rsidRPr="00B5006B">
        <w:rPr>
          <w:rFonts w:ascii="Arial" w:hAnsi="Arial" w:cs="Arial"/>
          <w:sz w:val="24"/>
          <w:szCs w:val="24"/>
        </w:rPr>
        <w:t>Kedmi</w:t>
      </w:r>
      <w:proofErr w:type="spellEnd"/>
      <w:r w:rsidR="001931FC" w:rsidRPr="00B5006B">
        <w:rPr>
          <w:rFonts w:ascii="Arial" w:hAnsi="Arial" w:cs="Arial"/>
          <w:sz w:val="24"/>
          <w:szCs w:val="24"/>
        </w:rPr>
        <w:t>,</w:t>
      </w:r>
      <w:r w:rsidRPr="00B5006B">
        <w:rPr>
          <w:rFonts w:ascii="Arial" w:hAnsi="Arial" w:cs="Arial"/>
          <w:sz w:val="24"/>
          <w:szCs w:val="24"/>
        </w:rPr>
        <w:t xml:space="preserve"> public figure from Israel; Sergey </w:t>
      </w:r>
      <w:proofErr w:type="spellStart"/>
      <w:r w:rsidRPr="00B5006B">
        <w:rPr>
          <w:rFonts w:ascii="Arial" w:hAnsi="Arial" w:cs="Arial"/>
          <w:sz w:val="24"/>
          <w:szCs w:val="24"/>
        </w:rPr>
        <w:t>Kurginyan</w:t>
      </w:r>
      <w:proofErr w:type="spellEnd"/>
      <w:r w:rsidRPr="00B5006B">
        <w:rPr>
          <w:rFonts w:ascii="Arial" w:hAnsi="Arial" w:cs="Arial"/>
          <w:sz w:val="24"/>
          <w:szCs w:val="24"/>
        </w:rPr>
        <w:t xml:space="preserve">, leader of </w:t>
      </w:r>
      <w:r w:rsidR="001931FC" w:rsidRPr="00B5006B">
        <w:rPr>
          <w:rFonts w:ascii="Arial" w:hAnsi="Arial" w:cs="Arial"/>
          <w:sz w:val="24"/>
          <w:szCs w:val="24"/>
        </w:rPr>
        <w:t>“Essence of Time” movement;</w:t>
      </w:r>
      <w:r w:rsidRPr="00B5006B">
        <w:rPr>
          <w:rFonts w:ascii="Arial" w:hAnsi="Arial" w:cs="Arial"/>
          <w:sz w:val="24"/>
          <w:szCs w:val="24"/>
        </w:rPr>
        <w:t xml:space="preserve"> Karen </w:t>
      </w:r>
      <w:proofErr w:type="spellStart"/>
      <w:r w:rsidRPr="00B5006B">
        <w:rPr>
          <w:rFonts w:ascii="Arial" w:hAnsi="Arial" w:cs="Arial"/>
          <w:sz w:val="24"/>
          <w:szCs w:val="24"/>
        </w:rPr>
        <w:t>Shakhnazarov</w:t>
      </w:r>
      <w:proofErr w:type="spellEnd"/>
      <w:r w:rsidRPr="00B5006B">
        <w:rPr>
          <w:rFonts w:ascii="Arial" w:hAnsi="Arial" w:cs="Arial"/>
          <w:sz w:val="24"/>
          <w:szCs w:val="24"/>
        </w:rPr>
        <w:t>, film director</w:t>
      </w:r>
      <w:r w:rsidR="001931FC" w:rsidRPr="00B5006B">
        <w:rPr>
          <w:rFonts w:ascii="Arial" w:hAnsi="Arial" w:cs="Arial"/>
          <w:sz w:val="24"/>
          <w:szCs w:val="24"/>
        </w:rPr>
        <w:t>,</w:t>
      </w:r>
      <w:r w:rsidRPr="00B5006B">
        <w:rPr>
          <w:rFonts w:ascii="Arial" w:hAnsi="Arial" w:cs="Arial"/>
          <w:sz w:val="24"/>
          <w:szCs w:val="24"/>
        </w:rPr>
        <w:t xml:space="preserve"> and others.</w:t>
      </w:r>
    </w:p>
    <w:p w14:paraId="72ED059B" w14:textId="77777777" w:rsidR="001931FC" w:rsidRPr="00B5006B" w:rsidRDefault="001931FC" w:rsidP="00C71047">
      <w:pPr>
        <w:spacing w:after="0" w:line="276" w:lineRule="auto"/>
        <w:rPr>
          <w:rFonts w:ascii="Arial" w:hAnsi="Arial" w:cs="Arial"/>
          <w:color w:val="000000"/>
          <w:sz w:val="24"/>
          <w:szCs w:val="24"/>
        </w:rPr>
      </w:pPr>
    </w:p>
    <w:p w14:paraId="5FDC941D" w14:textId="3FE91611" w:rsidR="00AA3423" w:rsidRPr="00B5006B" w:rsidRDefault="00AA3423" w:rsidP="00C71047">
      <w:pPr>
        <w:spacing w:after="0" w:line="276" w:lineRule="auto"/>
        <w:rPr>
          <w:rFonts w:ascii="Arial" w:hAnsi="Arial" w:cs="Arial"/>
          <w:color w:val="000000"/>
          <w:sz w:val="24"/>
          <w:szCs w:val="24"/>
        </w:rPr>
      </w:pPr>
      <w:r w:rsidRPr="00B5006B">
        <w:rPr>
          <w:rFonts w:ascii="Arial" w:hAnsi="Arial" w:cs="Arial"/>
          <w:color w:val="000000"/>
          <w:sz w:val="24"/>
          <w:szCs w:val="24"/>
        </w:rPr>
        <w:t>For example, the</w:t>
      </w:r>
      <w:r w:rsidR="001931FC" w:rsidRPr="00B5006B">
        <w:rPr>
          <w:rFonts w:ascii="Arial" w:hAnsi="Arial" w:cs="Arial"/>
          <w:color w:val="000000"/>
          <w:sz w:val="24"/>
          <w:szCs w:val="24"/>
        </w:rPr>
        <w:t xml:space="preserve"> latter’s</w:t>
      </w:r>
      <w:r w:rsidRPr="00B5006B">
        <w:rPr>
          <w:rFonts w:ascii="Arial" w:hAnsi="Arial" w:cs="Arial"/>
          <w:color w:val="000000"/>
          <w:sz w:val="24"/>
          <w:szCs w:val="24"/>
        </w:rPr>
        <w:t xml:space="preserve"> mission is to </w:t>
      </w:r>
      <w:r w:rsidR="001931FC" w:rsidRPr="00B5006B">
        <w:rPr>
          <w:rFonts w:ascii="Arial" w:hAnsi="Arial" w:cs="Arial"/>
          <w:color w:val="000000"/>
          <w:sz w:val="24"/>
          <w:szCs w:val="24"/>
        </w:rPr>
        <w:t>claim</w:t>
      </w:r>
      <w:r w:rsidRPr="00B5006B">
        <w:rPr>
          <w:rFonts w:ascii="Arial" w:hAnsi="Arial" w:cs="Arial"/>
          <w:color w:val="000000"/>
          <w:sz w:val="24"/>
          <w:szCs w:val="24"/>
        </w:rPr>
        <w:t xml:space="preserve"> that the European Union is not viable and that it will </w:t>
      </w:r>
      <w:r w:rsidR="00A82050" w:rsidRPr="00B5006B">
        <w:rPr>
          <w:rFonts w:ascii="Arial" w:hAnsi="Arial" w:cs="Arial"/>
          <w:color w:val="000000"/>
          <w:sz w:val="24"/>
          <w:szCs w:val="24"/>
        </w:rPr>
        <w:t>meet</w:t>
      </w:r>
      <w:r w:rsidRPr="00B5006B">
        <w:rPr>
          <w:rFonts w:ascii="Arial" w:hAnsi="Arial" w:cs="Arial"/>
          <w:color w:val="000000"/>
          <w:sz w:val="24"/>
          <w:szCs w:val="24"/>
        </w:rPr>
        <w:t xml:space="preserve"> the same fate as the USSR (“RTR-</w:t>
      </w:r>
      <w:proofErr w:type="spellStart"/>
      <w:r w:rsidRPr="00B5006B">
        <w:rPr>
          <w:rFonts w:ascii="Arial" w:hAnsi="Arial" w:cs="Arial"/>
          <w:color w:val="000000"/>
          <w:sz w:val="24"/>
          <w:szCs w:val="24"/>
        </w:rPr>
        <w:t>Planet</w:t>
      </w:r>
      <w:r w:rsidR="00A82050" w:rsidRPr="00B5006B">
        <w:rPr>
          <w:rFonts w:ascii="Arial" w:hAnsi="Arial" w:cs="Arial"/>
          <w:color w:val="000000"/>
          <w:sz w:val="24"/>
          <w:szCs w:val="24"/>
        </w:rPr>
        <w:t>a</w:t>
      </w:r>
      <w:proofErr w:type="spellEnd"/>
      <w:r w:rsidRPr="00B5006B">
        <w:rPr>
          <w:rFonts w:ascii="Arial" w:hAnsi="Arial" w:cs="Arial"/>
          <w:color w:val="000000"/>
          <w:sz w:val="24"/>
          <w:szCs w:val="24"/>
        </w:rPr>
        <w:t xml:space="preserve">”, “Evening with Vladimir </w:t>
      </w:r>
      <w:proofErr w:type="spellStart"/>
      <w:r w:rsidRPr="00B5006B">
        <w:rPr>
          <w:rFonts w:ascii="Arial" w:hAnsi="Arial" w:cs="Arial"/>
          <w:color w:val="000000"/>
          <w:sz w:val="24"/>
          <w:szCs w:val="24"/>
        </w:rPr>
        <w:t>Solovyov</w:t>
      </w:r>
      <w:proofErr w:type="spellEnd"/>
      <w:r w:rsidRPr="00B5006B">
        <w:rPr>
          <w:rFonts w:ascii="Arial" w:hAnsi="Arial" w:cs="Arial"/>
          <w:color w:val="000000"/>
          <w:sz w:val="24"/>
          <w:szCs w:val="24"/>
        </w:rPr>
        <w:t xml:space="preserve">”, </w:t>
      </w:r>
      <w:r w:rsidR="00A82050" w:rsidRPr="00B5006B">
        <w:rPr>
          <w:rFonts w:ascii="Arial" w:hAnsi="Arial" w:cs="Arial"/>
          <w:color w:val="000000"/>
          <w:sz w:val="24"/>
          <w:szCs w:val="24"/>
        </w:rPr>
        <w:t xml:space="preserve">issue of </w:t>
      </w:r>
      <w:r w:rsidRPr="00B5006B">
        <w:rPr>
          <w:rFonts w:ascii="Arial" w:hAnsi="Arial" w:cs="Arial"/>
          <w:color w:val="000000"/>
          <w:sz w:val="24"/>
          <w:szCs w:val="24"/>
        </w:rPr>
        <w:t xml:space="preserve">April 1, 2020). Political analyst Sergei </w:t>
      </w:r>
      <w:proofErr w:type="spellStart"/>
      <w:r w:rsidRPr="00B5006B">
        <w:rPr>
          <w:rFonts w:ascii="Arial" w:hAnsi="Arial" w:cs="Arial"/>
          <w:color w:val="000000"/>
          <w:sz w:val="24"/>
          <w:szCs w:val="24"/>
        </w:rPr>
        <w:t>Mikheev</w:t>
      </w:r>
      <w:proofErr w:type="spellEnd"/>
      <w:r w:rsidRPr="00B5006B">
        <w:rPr>
          <w:rFonts w:ascii="Arial" w:hAnsi="Arial" w:cs="Arial"/>
          <w:color w:val="000000"/>
          <w:sz w:val="24"/>
          <w:szCs w:val="24"/>
        </w:rPr>
        <w:t xml:space="preserve"> </w:t>
      </w:r>
      <w:r w:rsidR="00A82050" w:rsidRPr="00B5006B">
        <w:rPr>
          <w:rFonts w:ascii="Arial" w:hAnsi="Arial" w:cs="Arial"/>
          <w:color w:val="000000"/>
          <w:sz w:val="24"/>
          <w:szCs w:val="24"/>
        </w:rPr>
        <w:t xml:space="preserve">also </w:t>
      </w:r>
      <w:r w:rsidRPr="00B5006B">
        <w:rPr>
          <w:rFonts w:ascii="Arial" w:hAnsi="Arial" w:cs="Arial"/>
          <w:color w:val="000000"/>
          <w:sz w:val="24"/>
          <w:szCs w:val="24"/>
        </w:rPr>
        <w:t xml:space="preserve">periodically speaks of the poor </w:t>
      </w:r>
      <w:r w:rsidR="00A82050" w:rsidRPr="00B5006B">
        <w:rPr>
          <w:rFonts w:ascii="Arial" w:hAnsi="Arial" w:cs="Arial"/>
          <w:color w:val="000000"/>
          <w:sz w:val="24"/>
          <w:szCs w:val="24"/>
        </w:rPr>
        <w:t>governance</w:t>
      </w:r>
      <w:r w:rsidRPr="00B5006B">
        <w:rPr>
          <w:rFonts w:ascii="Arial" w:hAnsi="Arial" w:cs="Arial"/>
          <w:color w:val="000000"/>
          <w:sz w:val="24"/>
          <w:szCs w:val="24"/>
        </w:rPr>
        <w:t xml:space="preserve">, </w:t>
      </w:r>
      <w:r w:rsidR="0096670D" w:rsidRPr="00B5006B">
        <w:rPr>
          <w:rFonts w:ascii="Arial" w:hAnsi="Arial" w:cs="Arial"/>
          <w:color w:val="000000"/>
          <w:sz w:val="24"/>
          <w:szCs w:val="24"/>
        </w:rPr>
        <w:t>fr</w:t>
      </w:r>
      <w:r w:rsidRPr="00B5006B">
        <w:rPr>
          <w:rFonts w:ascii="Arial" w:hAnsi="Arial" w:cs="Arial"/>
          <w:color w:val="000000"/>
          <w:sz w:val="24"/>
          <w:szCs w:val="24"/>
        </w:rPr>
        <w:t>a</w:t>
      </w:r>
      <w:r w:rsidR="0096670D" w:rsidRPr="00B5006B">
        <w:rPr>
          <w:rFonts w:ascii="Arial" w:hAnsi="Arial" w:cs="Arial"/>
          <w:color w:val="000000"/>
          <w:sz w:val="24"/>
          <w:szCs w:val="24"/>
        </w:rPr>
        <w:t>g</w:t>
      </w:r>
      <w:r w:rsidRPr="00B5006B">
        <w:rPr>
          <w:rFonts w:ascii="Arial" w:hAnsi="Arial" w:cs="Arial"/>
          <w:color w:val="000000"/>
          <w:sz w:val="24"/>
          <w:szCs w:val="24"/>
        </w:rPr>
        <w:t>ility and inefficiency of the EU, neglect of its values</w:t>
      </w:r>
      <w:r w:rsidR="00A82050" w:rsidRPr="00B5006B">
        <w:rPr>
          <w:rFonts w:ascii="Arial" w:hAnsi="Arial" w:cs="Arial"/>
          <w:color w:val="000000"/>
          <w:sz w:val="24"/>
          <w:szCs w:val="24"/>
        </w:rPr>
        <w:t xml:space="preserve"> (“RTR-</w:t>
      </w:r>
      <w:proofErr w:type="spellStart"/>
      <w:r w:rsidR="00A82050" w:rsidRPr="00B5006B">
        <w:rPr>
          <w:rFonts w:ascii="Arial" w:hAnsi="Arial" w:cs="Arial"/>
          <w:color w:val="000000"/>
          <w:sz w:val="24"/>
          <w:szCs w:val="24"/>
        </w:rPr>
        <w:t>Planeta</w:t>
      </w:r>
      <w:proofErr w:type="spellEnd"/>
      <w:r w:rsidR="00A82050" w:rsidRPr="00B5006B">
        <w:rPr>
          <w:rFonts w:ascii="Arial" w:hAnsi="Arial" w:cs="Arial"/>
          <w:color w:val="000000"/>
          <w:sz w:val="24"/>
          <w:szCs w:val="24"/>
        </w:rPr>
        <w:t xml:space="preserve">”, “Evening with Vladimir </w:t>
      </w:r>
      <w:proofErr w:type="spellStart"/>
      <w:r w:rsidR="00A82050" w:rsidRPr="00B5006B">
        <w:rPr>
          <w:rFonts w:ascii="Arial" w:hAnsi="Arial" w:cs="Arial"/>
          <w:color w:val="000000"/>
          <w:sz w:val="24"/>
          <w:szCs w:val="24"/>
        </w:rPr>
        <w:t>Solovyov</w:t>
      </w:r>
      <w:proofErr w:type="spellEnd"/>
      <w:r w:rsidR="00A82050" w:rsidRPr="00B5006B">
        <w:rPr>
          <w:rFonts w:ascii="Arial" w:hAnsi="Arial" w:cs="Arial"/>
          <w:color w:val="000000"/>
          <w:sz w:val="24"/>
          <w:szCs w:val="24"/>
        </w:rPr>
        <w:t>”, issues of March 31, April 6, April 14, 2020)</w:t>
      </w:r>
      <w:r w:rsidRPr="00B5006B">
        <w:rPr>
          <w:rFonts w:ascii="Arial" w:hAnsi="Arial" w:cs="Arial"/>
          <w:color w:val="000000"/>
          <w:sz w:val="24"/>
          <w:szCs w:val="24"/>
        </w:rPr>
        <w:t xml:space="preserve">. “The mythical unity of the European Union turned out to be </w:t>
      </w:r>
      <w:r w:rsidR="001D6722" w:rsidRPr="00B5006B">
        <w:rPr>
          <w:rFonts w:ascii="Arial" w:hAnsi="Arial" w:cs="Arial"/>
          <w:color w:val="000000"/>
          <w:sz w:val="24"/>
          <w:szCs w:val="24"/>
        </w:rPr>
        <w:t>fake</w:t>
      </w:r>
      <w:r w:rsidRPr="00B5006B">
        <w:rPr>
          <w:rFonts w:ascii="Arial" w:hAnsi="Arial" w:cs="Arial"/>
          <w:color w:val="000000"/>
          <w:sz w:val="24"/>
          <w:szCs w:val="24"/>
        </w:rPr>
        <w:t xml:space="preserve">,” Boris </w:t>
      </w:r>
      <w:proofErr w:type="spellStart"/>
      <w:r w:rsidRPr="00B5006B">
        <w:rPr>
          <w:rFonts w:ascii="Arial" w:hAnsi="Arial" w:cs="Arial"/>
          <w:color w:val="000000"/>
          <w:sz w:val="24"/>
          <w:szCs w:val="24"/>
        </w:rPr>
        <w:t>Yakemenko</w:t>
      </w:r>
      <w:proofErr w:type="spellEnd"/>
      <w:r w:rsidRPr="00B5006B">
        <w:rPr>
          <w:rFonts w:ascii="Arial" w:hAnsi="Arial" w:cs="Arial"/>
          <w:color w:val="000000"/>
          <w:sz w:val="24"/>
          <w:szCs w:val="24"/>
        </w:rPr>
        <w:t xml:space="preserve"> claims in the context of the coronavirus pandemic (</w:t>
      </w:r>
      <w:r w:rsidR="001D6722" w:rsidRPr="00B5006B">
        <w:rPr>
          <w:rFonts w:ascii="Arial" w:hAnsi="Arial" w:cs="Arial"/>
          <w:color w:val="000000"/>
          <w:sz w:val="24"/>
          <w:szCs w:val="24"/>
        </w:rPr>
        <w:t>“</w:t>
      </w:r>
      <w:r w:rsidRPr="00B5006B">
        <w:rPr>
          <w:rFonts w:ascii="Arial" w:hAnsi="Arial" w:cs="Arial"/>
          <w:color w:val="000000"/>
          <w:sz w:val="24"/>
          <w:szCs w:val="24"/>
        </w:rPr>
        <w:t>RTR-</w:t>
      </w:r>
      <w:proofErr w:type="spellStart"/>
      <w:r w:rsidRPr="00B5006B">
        <w:rPr>
          <w:rFonts w:ascii="Arial" w:hAnsi="Arial" w:cs="Arial"/>
          <w:color w:val="000000"/>
          <w:sz w:val="24"/>
          <w:szCs w:val="24"/>
        </w:rPr>
        <w:t>Planeta</w:t>
      </w:r>
      <w:proofErr w:type="spellEnd"/>
      <w:r w:rsidR="001D6722" w:rsidRPr="00B5006B">
        <w:rPr>
          <w:rFonts w:ascii="Arial" w:hAnsi="Arial" w:cs="Arial"/>
          <w:color w:val="000000"/>
          <w:sz w:val="24"/>
          <w:szCs w:val="24"/>
        </w:rPr>
        <w:t>”</w:t>
      </w:r>
      <w:r w:rsidRPr="00B5006B">
        <w:rPr>
          <w:rFonts w:ascii="Arial" w:hAnsi="Arial" w:cs="Arial"/>
          <w:color w:val="000000"/>
          <w:sz w:val="24"/>
          <w:szCs w:val="24"/>
        </w:rPr>
        <w:t xml:space="preserve">, “Evening with Vladimir </w:t>
      </w:r>
      <w:proofErr w:type="spellStart"/>
      <w:r w:rsidRPr="00B5006B">
        <w:rPr>
          <w:rFonts w:ascii="Arial" w:hAnsi="Arial" w:cs="Arial"/>
          <w:color w:val="000000"/>
          <w:sz w:val="24"/>
          <w:szCs w:val="24"/>
        </w:rPr>
        <w:t>Solovyov</w:t>
      </w:r>
      <w:proofErr w:type="spellEnd"/>
      <w:r w:rsidRPr="00B5006B">
        <w:rPr>
          <w:rFonts w:ascii="Arial" w:hAnsi="Arial" w:cs="Arial"/>
          <w:color w:val="000000"/>
          <w:sz w:val="24"/>
          <w:szCs w:val="24"/>
        </w:rPr>
        <w:t xml:space="preserve">,” issue of March 16, 2020). </w:t>
      </w:r>
      <w:r w:rsidR="005C0344" w:rsidRPr="00B5006B">
        <w:rPr>
          <w:rFonts w:ascii="Arial" w:hAnsi="Arial" w:cs="Arial"/>
          <w:color w:val="000000"/>
          <w:sz w:val="24"/>
          <w:szCs w:val="24"/>
        </w:rPr>
        <w:t>The list of t</w:t>
      </w:r>
      <w:r w:rsidRPr="00B5006B">
        <w:rPr>
          <w:rFonts w:ascii="Arial" w:hAnsi="Arial" w:cs="Arial"/>
          <w:color w:val="000000"/>
          <w:sz w:val="24"/>
          <w:szCs w:val="24"/>
        </w:rPr>
        <w:t>his kind</w:t>
      </w:r>
      <w:r w:rsidR="001D6722" w:rsidRPr="00B5006B">
        <w:rPr>
          <w:rFonts w:ascii="Arial" w:hAnsi="Arial" w:cs="Arial"/>
          <w:color w:val="000000"/>
          <w:sz w:val="24"/>
          <w:szCs w:val="24"/>
        </w:rPr>
        <w:t xml:space="preserve"> of quotes</w:t>
      </w:r>
      <w:r w:rsidRPr="00B5006B">
        <w:rPr>
          <w:rFonts w:ascii="Arial" w:hAnsi="Arial" w:cs="Arial"/>
          <w:color w:val="000000"/>
          <w:sz w:val="24"/>
          <w:szCs w:val="24"/>
        </w:rPr>
        <w:t xml:space="preserve"> can be continued. However, </w:t>
      </w:r>
      <w:r w:rsidR="005C0344" w:rsidRPr="00B5006B">
        <w:rPr>
          <w:rFonts w:ascii="Arial" w:hAnsi="Arial" w:cs="Arial"/>
          <w:color w:val="000000"/>
          <w:sz w:val="24"/>
          <w:szCs w:val="24"/>
        </w:rPr>
        <w:t>in the course of</w:t>
      </w:r>
      <w:r w:rsidRPr="00B5006B">
        <w:rPr>
          <w:rFonts w:ascii="Arial" w:hAnsi="Arial" w:cs="Arial"/>
          <w:color w:val="000000"/>
          <w:sz w:val="24"/>
          <w:szCs w:val="24"/>
        </w:rPr>
        <w:t xml:space="preserve"> the monitoring, not a single case was recorded for these experts to say something positive about Europe and the activities of</w:t>
      </w:r>
      <w:r w:rsidR="005C0344" w:rsidRPr="00B5006B">
        <w:rPr>
          <w:rFonts w:ascii="Arial" w:hAnsi="Arial" w:cs="Arial"/>
          <w:color w:val="000000"/>
          <w:sz w:val="24"/>
          <w:szCs w:val="24"/>
        </w:rPr>
        <w:t xml:space="preserve"> the</w:t>
      </w:r>
      <w:r w:rsidRPr="00B5006B">
        <w:rPr>
          <w:rFonts w:ascii="Arial" w:hAnsi="Arial" w:cs="Arial"/>
          <w:color w:val="000000"/>
          <w:sz w:val="24"/>
          <w:szCs w:val="24"/>
        </w:rPr>
        <w:t xml:space="preserve"> European structures.</w:t>
      </w:r>
    </w:p>
    <w:p w14:paraId="4596FA4D" w14:textId="4C0D4865" w:rsidR="00251911" w:rsidRPr="00B5006B" w:rsidRDefault="00251911" w:rsidP="00C71047">
      <w:pPr>
        <w:spacing w:after="0" w:line="276" w:lineRule="auto"/>
        <w:rPr>
          <w:rFonts w:ascii="Arial" w:hAnsi="Arial" w:cs="Arial"/>
          <w:color w:val="000000"/>
          <w:sz w:val="24"/>
          <w:szCs w:val="24"/>
        </w:rPr>
      </w:pPr>
    </w:p>
    <w:p w14:paraId="3864720F" w14:textId="77777777" w:rsidR="00AA3423" w:rsidRDefault="00AA3423" w:rsidP="00AA3423">
      <w:pPr>
        <w:spacing w:after="0" w:line="276" w:lineRule="auto"/>
        <w:rPr>
          <w:rFonts w:ascii="Arial" w:hAnsi="Arial" w:cs="Arial"/>
          <w:sz w:val="24"/>
          <w:szCs w:val="24"/>
        </w:rPr>
      </w:pPr>
      <w:r w:rsidRPr="00B5006B">
        <w:rPr>
          <w:rFonts w:ascii="Arial" w:hAnsi="Arial" w:cs="Arial"/>
          <w:sz w:val="24"/>
          <w:szCs w:val="24"/>
        </w:rPr>
        <w:t>These and a lot of manipulations of the ki</w:t>
      </w:r>
      <w:r w:rsidRPr="00F2463C">
        <w:rPr>
          <w:rFonts w:ascii="Arial" w:hAnsi="Arial" w:cs="Arial"/>
          <w:sz w:val="24"/>
          <w:szCs w:val="24"/>
        </w:rPr>
        <w:t>nd aimed at discrediting the European values pose a serious threat of disorientation of the audience, formation of a wrong image of Europe and Europeans among a certain part thereof. There is no doubt that such propaganda pieces are politically motivated. For this very reason they are more dangerous, since people’s right to receive reliable and objective information is almost completely ignored.</w:t>
      </w:r>
    </w:p>
    <w:p w14:paraId="767DC19D" w14:textId="549903A6" w:rsidR="00E313DB" w:rsidRDefault="00E313DB" w:rsidP="00C71047">
      <w:pPr>
        <w:spacing w:after="0" w:line="276" w:lineRule="auto"/>
        <w:rPr>
          <w:rFonts w:ascii="Arial" w:hAnsi="Arial" w:cs="Arial"/>
          <w:color w:val="000000"/>
          <w:sz w:val="24"/>
          <w:szCs w:val="24"/>
        </w:rPr>
      </w:pPr>
    </w:p>
    <w:p w14:paraId="0D2DD592" w14:textId="5984A18C" w:rsidR="00B5006B" w:rsidRDefault="00B5006B" w:rsidP="00C71047">
      <w:pPr>
        <w:spacing w:after="0" w:line="276" w:lineRule="auto"/>
        <w:rPr>
          <w:rFonts w:ascii="Arial" w:hAnsi="Arial" w:cs="Arial"/>
          <w:color w:val="000000"/>
          <w:sz w:val="24"/>
          <w:szCs w:val="24"/>
        </w:rPr>
      </w:pPr>
    </w:p>
    <w:p w14:paraId="50364EED" w14:textId="5DF1B671" w:rsidR="00B5006B" w:rsidRDefault="00B5006B" w:rsidP="00C71047">
      <w:pPr>
        <w:spacing w:after="0" w:line="276" w:lineRule="auto"/>
        <w:rPr>
          <w:rFonts w:ascii="Arial" w:hAnsi="Arial" w:cs="Arial"/>
          <w:color w:val="000000"/>
          <w:sz w:val="24"/>
          <w:szCs w:val="24"/>
        </w:rPr>
      </w:pPr>
    </w:p>
    <w:p w14:paraId="1CF0EF49" w14:textId="0A2A9CC3" w:rsidR="00B5006B" w:rsidRDefault="00B5006B" w:rsidP="00C71047">
      <w:pPr>
        <w:spacing w:after="0" w:line="276" w:lineRule="auto"/>
        <w:rPr>
          <w:rFonts w:ascii="Arial" w:hAnsi="Arial" w:cs="Arial"/>
          <w:color w:val="000000"/>
          <w:sz w:val="24"/>
          <w:szCs w:val="24"/>
        </w:rPr>
      </w:pPr>
    </w:p>
    <w:p w14:paraId="1FCC9BFD" w14:textId="33BF0974" w:rsidR="00B5006B" w:rsidRDefault="00B5006B" w:rsidP="00C71047">
      <w:pPr>
        <w:spacing w:after="0" w:line="276" w:lineRule="auto"/>
        <w:rPr>
          <w:rFonts w:ascii="Arial" w:hAnsi="Arial" w:cs="Arial"/>
          <w:color w:val="000000"/>
          <w:sz w:val="24"/>
          <w:szCs w:val="24"/>
        </w:rPr>
      </w:pPr>
    </w:p>
    <w:p w14:paraId="42DA79A3" w14:textId="77777777" w:rsidR="00B5006B" w:rsidRDefault="00B5006B" w:rsidP="00C71047">
      <w:pPr>
        <w:spacing w:after="0" w:line="276" w:lineRule="auto"/>
        <w:rPr>
          <w:rFonts w:ascii="Arial" w:hAnsi="Arial" w:cs="Arial"/>
          <w:color w:val="000000"/>
          <w:sz w:val="24"/>
          <w:szCs w:val="24"/>
        </w:rPr>
      </w:pPr>
    </w:p>
    <w:p w14:paraId="65BC85E0" w14:textId="13CD8C71" w:rsidR="00D926E0" w:rsidRPr="00EE6AFA" w:rsidRDefault="00D926E0" w:rsidP="00D926E0">
      <w:pPr>
        <w:spacing w:after="0"/>
        <w:jc w:val="center"/>
        <w:rPr>
          <w:rFonts w:ascii="Arial" w:hAnsi="Arial" w:cs="Arial"/>
          <w:b/>
          <w:sz w:val="28"/>
          <w:szCs w:val="28"/>
        </w:rPr>
      </w:pPr>
      <w:r w:rsidRPr="00EE6AFA">
        <w:rPr>
          <w:rFonts w:ascii="Arial" w:hAnsi="Arial" w:cs="Arial"/>
          <w:b/>
          <w:sz w:val="28"/>
          <w:szCs w:val="28"/>
        </w:rPr>
        <w:lastRenderedPageBreak/>
        <w:t>CONCLUSION</w:t>
      </w:r>
    </w:p>
    <w:p w14:paraId="0C68CE46" w14:textId="77777777" w:rsidR="00D926E0" w:rsidRPr="00B5006B" w:rsidRDefault="00D926E0" w:rsidP="00D926E0">
      <w:pPr>
        <w:spacing w:after="0"/>
        <w:jc w:val="center"/>
        <w:rPr>
          <w:rFonts w:ascii="Arial" w:hAnsi="Arial" w:cs="Arial"/>
          <w:sz w:val="24"/>
          <w:szCs w:val="24"/>
          <w:lang w:val="hy-AM"/>
        </w:rPr>
      </w:pPr>
    </w:p>
    <w:p w14:paraId="37579EB5" w14:textId="77777777" w:rsidR="00D926E0" w:rsidRPr="00B5006B" w:rsidRDefault="00D926E0" w:rsidP="00D926E0">
      <w:pPr>
        <w:spacing w:after="0"/>
        <w:rPr>
          <w:rFonts w:ascii="Arial" w:hAnsi="Arial" w:cs="Arial"/>
          <w:sz w:val="24"/>
          <w:szCs w:val="24"/>
        </w:rPr>
      </w:pPr>
      <w:r w:rsidRPr="00B5006B">
        <w:rPr>
          <w:rFonts w:ascii="Arial" w:hAnsi="Arial" w:cs="Arial"/>
          <w:sz w:val="24"/>
          <w:szCs w:val="24"/>
        </w:rPr>
        <w:t>The monitoring results indicate that the coverage of the European theme by the media studied is mostly neutral or positive. Negative pieces make up a very small portion - only 0.6% of the total number of publications related to Europe and Europeans. But at the same time monitoring made it possible to identify the following trends:</w:t>
      </w:r>
    </w:p>
    <w:p w14:paraId="3770618B" w14:textId="77777777" w:rsidR="00D926E0" w:rsidRPr="00B5006B" w:rsidRDefault="00D926E0" w:rsidP="00D926E0">
      <w:pPr>
        <w:spacing w:after="0"/>
        <w:rPr>
          <w:rFonts w:ascii="Arial" w:hAnsi="Arial" w:cs="Arial"/>
          <w:sz w:val="24"/>
          <w:szCs w:val="24"/>
        </w:rPr>
      </w:pPr>
    </w:p>
    <w:p w14:paraId="14127468" w14:textId="37C4B90B" w:rsidR="005F4897" w:rsidRPr="00B5006B" w:rsidRDefault="00D926E0" w:rsidP="005F4897">
      <w:pPr>
        <w:pStyle w:val="ListParagraph"/>
        <w:widowControl/>
        <w:numPr>
          <w:ilvl w:val="0"/>
          <w:numId w:val="5"/>
        </w:numPr>
        <w:spacing w:after="0" w:line="259" w:lineRule="auto"/>
        <w:rPr>
          <w:rFonts w:ascii="Arial" w:hAnsi="Arial" w:cs="Arial"/>
          <w:sz w:val="24"/>
          <w:szCs w:val="24"/>
        </w:rPr>
      </w:pPr>
      <w:r w:rsidRPr="00B5006B">
        <w:rPr>
          <w:rFonts w:ascii="Arial" w:hAnsi="Arial" w:cs="Arial"/>
          <w:sz w:val="24"/>
          <w:szCs w:val="24"/>
        </w:rPr>
        <w:t>The largest number of pieces discrediting the European values was recorded in print media - 161 or 53.5% of the total number of pieces containing propaganda elements. Television companies and online media h</w:t>
      </w:r>
      <w:r w:rsidR="005F4897" w:rsidRPr="00B5006B">
        <w:rPr>
          <w:rFonts w:ascii="Arial" w:hAnsi="Arial" w:cs="Arial"/>
          <w:sz w:val="24"/>
          <w:szCs w:val="24"/>
        </w:rPr>
        <w:t>ave</w:t>
      </w:r>
      <w:r w:rsidRPr="00B5006B">
        <w:rPr>
          <w:rFonts w:ascii="Arial" w:hAnsi="Arial" w:cs="Arial"/>
          <w:sz w:val="24"/>
          <w:szCs w:val="24"/>
        </w:rPr>
        <w:t xml:space="preserve"> 94 (31.2%) and 46 (15.3%) pieces, respectively.</w:t>
      </w:r>
    </w:p>
    <w:p w14:paraId="1FF40E58" w14:textId="2F67ACA8" w:rsidR="005F4897" w:rsidRPr="00B5006B" w:rsidRDefault="00D926E0" w:rsidP="005F4897">
      <w:pPr>
        <w:pStyle w:val="FootnoteText"/>
        <w:numPr>
          <w:ilvl w:val="0"/>
          <w:numId w:val="5"/>
        </w:numPr>
        <w:rPr>
          <w:rFonts w:ascii="Arial" w:hAnsi="Arial" w:cs="Arial"/>
          <w:sz w:val="24"/>
          <w:szCs w:val="24"/>
        </w:rPr>
      </w:pPr>
      <w:r w:rsidRPr="00B5006B">
        <w:rPr>
          <w:rFonts w:ascii="Arial" w:hAnsi="Arial" w:cs="Arial"/>
          <w:sz w:val="24"/>
          <w:szCs w:val="24"/>
        </w:rPr>
        <w:t xml:space="preserve">Among the propaganda techniques used, </w:t>
      </w:r>
      <w:r w:rsidR="005F4897" w:rsidRPr="00B5006B">
        <w:rPr>
          <w:rFonts w:ascii="Arial" w:hAnsi="Arial" w:cs="Arial"/>
          <w:sz w:val="24"/>
          <w:szCs w:val="24"/>
        </w:rPr>
        <w:t>biased commenting on events and phenomena is the most common</w:t>
      </w:r>
      <w:r w:rsidRPr="00B5006B">
        <w:rPr>
          <w:rFonts w:ascii="Arial" w:hAnsi="Arial" w:cs="Arial"/>
          <w:sz w:val="24"/>
          <w:szCs w:val="24"/>
        </w:rPr>
        <w:t xml:space="preserve">. Most often it is used by journalists (46%), experts/public figures (31%) and politicians (12%). Other categories of authors resort to it significantly less often. The second most common technique of information manipulation is the distortion of facts. References to anonymous (presumably non-existent) sources, the spread of hate speech and negative stereotypes are used less than the </w:t>
      </w:r>
      <w:r w:rsidR="005F4897" w:rsidRPr="00B5006B">
        <w:rPr>
          <w:rFonts w:ascii="Arial" w:hAnsi="Arial" w:cs="Arial"/>
          <w:sz w:val="24"/>
          <w:szCs w:val="24"/>
        </w:rPr>
        <w:t>first</w:t>
      </w:r>
      <w:r w:rsidRPr="00B5006B">
        <w:rPr>
          <w:rFonts w:ascii="Arial" w:hAnsi="Arial" w:cs="Arial"/>
          <w:sz w:val="24"/>
          <w:szCs w:val="24"/>
        </w:rPr>
        <w:t xml:space="preserve"> two.</w:t>
      </w:r>
    </w:p>
    <w:p w14:paraId="37576F77" w14:textId="1B01E336" w:rsidR="005F4897" w:rsidRPr="00B5006B" w:rsidRDefault="00D926E0" w:rsidP="007E1957">
      <w:pPr>
        <w:pStyle w:val="FootnoteText"/>
        <w:numPr>
          <w:ilvl w:val="0"/>
          <w:numId w:val="5"/>
        </w:numPr>
        <w:rPr>
          <w:rFonts w:ascii="Arial" w:hAnsi="Arial" w:cs="Arial"/>
          <w:sz w:val="24"/>
          <w:szCs w:val="24"/>
        </w:rPr>
      </w:pPr>
      <w:r w:rsidRPr="00B5006B">
        <w:rPr>
          <w:rFonts w:ascii="Arial" w:hAnsi="Arial" w:cs="Arial"/>
          <w:sz w:val="24"/>
          <w:szCs w:val="24"/>
        </w:rPr>
        <w:t>The analysis of monitoring data by type of media showed that in terms of the number of resorting to various propaganda techniques journalists are ahead of representatives of the other categories of authors only in print media. Here, the staff of the newspapers account for about 74% of biased comments, distorted facts, negative stereotypes about Europe and Europeans.</w:t>
      </w:r>
    </w:p>
    <w:p w14:paraId="32763C2D" w14:textId="30BC50DE" w:rsidR="007E1957" w:rsidRPr="00B5006B" w:rsidRDefault="00D926E0" w:rsidP="007E1957">
      <w:pPr>
        <w:pStyle w:val="FootnoteText"/>
        <w:numPr>
          <w:ilvl w:val="0"/>
          <w:numId w:val="5"/>
        </w:numPr>
        <w:rPr>
          <w:rFonts w:ascii="Arial" w:hAnsi="Arial" w:cs="Arial"/>
          <w:sz w:val="24"/>
          <w:szCs w:val="24"/>
        </w:rPr>
      </w:pPr>
      <w:r w:rsidRPr="00B5006B">
        <w:rPr>
          <w:rFonts w:ascii="Arial" w:hAnsi="Arial" w:cs="Arial"/>
          <w:sz w:val="24"/>
          <w:szCs w:val="24"/>
        </w:rPr>
        <w:t>In contrast to print media, in terms of the number of using propaganda techniques in their comments on television</w:t>
      </w:r>
      <w:r w:rsidR="005F4897" w:rsidRPr="00B5006B">
        <w:rPr>
          <w:rFonts w:ascii="Arial" w:hAnsi="Arial" w:cs="Arial"/>
          <w:sz w:val="24"/>
          <w:szCs w:val="24"/>
        </w:rPr>
        <w:t>,</w:t>
      </w:r>
      <w:r w:rsidRPr="00B5006B">
        <w:rPr>
          <w:rFonts w:ascii="Arial" w:hAnsi="Arial" w:cs="Arial"/>
          <w:sz w:val="24"/>
          <w:szCs w:val="24"/>
        </w:rPr>
        <w:t xml:space="preserve"> journalists were surpassed by experts/public figures </w:t>
      </w:r>
      <w:r w:rsidR="007E1957" w:rsidRPr="00B5006B">
        <w:rPr>
          <w:rFonts w:ascii="Arial" w:hAnsi="Arial" w:cs="Arial"/>
          <w:sz w:val="24"/>
          <w:szCs w:val="24"/>
        </w:rPr>
        <w:t xml:space="preserve">by </w:t>
      </w:r>
      <w:r w:rsidRPr="00B5006B">
        <w:rPr>
          <w:rFonts w:ascii="Arial" w:hAnsi="Arial" w:cs="Arial"/>
          <w:sz w:val="24"/>
          <w:szCs w:val="24"/>
        </w:rPr>
        <w:t xml:space="preserve">more than </w:t>
      </w:r>
      <w:r w:rsidR="007E1957" w:rsidRPr="00B5006B">
        <w:rPr>
          <w:rFonts w:ascii="Arial" w:hAnsi="Arial" w:cs="Arial"/>
          <w:sz w:val="24"/>
          <w:szCs w:val="24"/>
        </w:rPr>
        <w:t>2 times</w:t>
      </w:r>
      <w:r w:rsidRPr="00B5006B">
        <w:rPr>
          <w:rFonts w:ascii="Arial" w:hAnsi="Arial" w:cs="Arial"/>
          <w:sz w:val="24"/>
          <w:szCs w:val="24"/>
        </w:rPr>
        <w:t>. It is noteworthy that in the broadcast media, invited experts/public figures used expressions discrediting the European values more than all the other categories of authors combined.</w:t>
      </w:r>
    </w:p>
    <w:p w14:paraId="05CB0514" w14:textId="77777777" w:rsidR="00D926E0" w:rsidRPr="00B5006B" w:rsidRDefault="00D926E0" w:rsidP="00D926E0">
      <w:pPr>
        <w:pStyle w:val="FootnoteText"/>
        <w:numPr>
          <w:ilvl w:val="0"/>
          <w:numId w:val="5"/>
        </w:numPr>
        <w:rPr>
          <w:rFonts w:ascii="Arial" w:hAnsi="Arial" w:cs="Arial"/>
          <w:sz w:val="24"/>
          <w:szCs w:val="24"/>
        </w:rPr>
      </w:pPr>
      <w:r w:rsidRPr="00B5006B">
        <w:rPr>
          <w:rFonts w:ascii="Arial" w:hAnsi="Arial" w:cs="Arial"/>
          <w:sz w:val="24"/>
          <w:szCs w:val="24"/>
        </w:rPr>
        <w:t>In online media, in terms of the number of biased comments, use of negative stereotypes and distorted facts journalists were surpassed by nearly 2 times not only by experts/public figures, but also politicians, and by officials - 1.5 times. In general, the last three categories of authors account for over 78% of the use of propaganda techniques.</w:t>
      </w:r>
    </w:p>
    <w:p w14:paraId="70EA8477" w14:textId="77777777" w:rsidR="00D926E0" w:rsidRPr="00B5006B" w:rsidRDefault="00D926E0" w:rsidP="00D926E0">
      <w:pPr>
        <w:pStyle w:val="FootnoteText"/>
        <w:numPr>
          <w:ilvl w:val="0"/>
          <w:numId w:val="5"/>
        </w:numPr>
        <w:rPr>
          <w:rFonts w:ascii="Arial" w:hAnsi="Arial" w:cs="Arial"/>
          <w:sz w:val="24"/>
          <w:szCs w:val="24"/>
        </w:rPr>
      </w:pPr>
      <w:r w:rsidRPr="00B5006B">
        <w:rPr>
          <w:rFonts w:ascii="Arial" w:hAnsi="Arial" w:cs="Arial"/>
          <w:sz w:val="24"/>
          <w:szCs w:val="24"/>
        </w:rPr>
        <w:t>During the monitoring, leaders were identified in terms of the number of pieces having an anti-European focus. Among the newspapers this is “</w:t>
      </w:r>
      <w:proofErr w:type="spellStart"/>
      <w:r w:rsidRPr="00B5006B">
        <w:rPr>
          <w:rFonts w:ascii="Arial" w:hAnsi="Arial" w:cs="Arial"/>
          <w:sz w:val="24"/>
          <w:szCs w:val="24"/>
        </w:rPr>
        <w:t>Iravunk</w:t>
      </w:r>
      <w:proofErr w:type="spellEnd"/>
      <w:r w:rsidRPr="00B5006B">
        <w:rPr>
          <w:rFonts w:ascii="Arial" w:hAnsi="Arial" w:cs="Arial"/>
          <w:sz w:val="24"/>
          <w:szCs w:val="24"/>
        </w:rPr>
        <w:t>”, among television companies - “RTR-</w:t>
      </w:r>
      <w:proofErr w:type="spellStart"/>
      <w:r w:rsidRPr="00B5006B">
        <w:rPr>
          <w:rFonts w:ascii="Arial" w:hAnsi="Arial" w:cs="Arial"/>
          <w:sz w:val="24"/>
          <w:szCs w:val="24"/>
        </w:rPr>
        <w:t>Planeta</w:t>
      </w:r>
      <w:proofErr w:type="spellEnd"/>
      <w:r w:rsidRPr="00B5006B">
        <w:rPr>
          <w:rFonts w:ascii="Arial" w:hAnsi="Arial" w:cs="Arial"/>
          <w:sz w:val="24"/>
          <w:szCs w:val="24"/>
        </w:rPr>
        <w:t>”, among online media - “News.am”.</w:t>
      </w:r>
    </w:p>
    <w:p w14:paraId="4EDB0C36" w14:textId="77777777" w:rsidR="00D926E0" w:rsidRPr="00B5006B" w:rsidRDefault="00D926E0" w:rsidP="00D926E0">
      <w:pPr>
        <w:pStyle w:val="FootnoteText"/>
        <w:numPr>
          <w:ilvl w:val="0"/>
          <w:numId w:val="5"/>
        </w:numPr>
        <w:rPr>
          <w:rFonts w:ascii="Arial" w:hAnsi="Arial" w:cs="Arial"/>
          <w:sz w:val="24"/>
          <w:szCs w:val="24"/>
        </w:rPr>
      </w:pPr>
      <w:r w:rsidRPr="00B5006B">
        <w:rPr>
          <w:rFonts w:ascii="Arial" w:hAnsi="Arial" w:cs="Arial"/>
          <w:sz w:val="24"/>
          <w:szCs w:val="24"/>
        </w:rPr>
        <w:t>In terms of content, during the first stage of monitoring, the main topic that gave rise to publications discrediting the European values was the possible ratification of the Istanbul Convention by Armenia. At the second stage of the study, which coincided with the spread of coronavirus, the main topic was the pandemic. Even the forced measures taken by the EU countries (in particular, the closure of borders) were presented by some media as rejection of the European values and the collapse of the EU.</w:t>
      </w:r>
    </w:p>
    <w:p w14:paraId="1062A2CE" w14:textId="77777777" w:rsidR="00D926E0" w:rsidRPr="00B5006B" w:rsidRDefault="00D926E0" w:rsidP="00D926E0">
      <w:pPr>
        <w:pStyle w:val="FootnoteText"/>
        <w:rPr>
          <w:rFonts w:ascii="Arial" w:hAnsi="Arial" w:cs="Arial"/>
          <w:sz w:val="24"/>
          <w:szCs w:val="24"/>
        </w:rPr>
      </w:pPr>
    </w:p>
    <w:p w14:paraId="330C6E30" w14:textId="411D9FF0" w:rsidR="00D926E0" w:rsidRPr="00B5006B" w:rsidRDefault="00D926E0" w:rsidP="00D926E0">
      <w:pPr>
        <w:pStyle w:val="FootnoteText"/>
        <w:rPr>
          <w:rFonts w:ascii="Arial" w:hAnsi="Arial" w:cs="Arial"/>
          <w:sz w:val="24"/>
          <w:szCs w:val="24"/>
        </w:rPr>
      </w:pPr>
      <w:r w:rsidRPr="00B5006B">
        <w:rPr>
          <w:rFonts w:ascii="Arial" w:hAnsi="Arial" w:cs="Arial"/>
          <w:sz w:val="24"/>
          <w:szCs w:val="24"/>
        </w:rPr>
        <w:lastRenderedPageBreak/>
        <w:t>The monitoring data show that the authors of biased comments and other manipulations, as a rule, were positive about their words, that is, they reiterated them. Disagreement was expressed extremely rarely. Only the pro-government newspaper “</w:t>
      </w:r>
      <w:proofErr w:type="spellStart"/>
      <w:r w:rsidRPr="00B5006B">
        <w:rPr>
          <w:rFonts w:ascii="Arial" w:hAnsi="Arial" w:cs="Arial"/>
          <w:sz w:val="24"/>
          <w:szCs w:val="24"/>
        </w:rPr>
        <w:t>Haykakan</w:t>
      </w:r>
      <w:proofErr w:type="spellEnd"/>
      <w:r w:rsidRPr="00B5006B">
        <w:rPr>
          <w:rFonts w:ascii="Arial" w:hAnsi="Arial" w:cs="Arial"/>
          <w:sz w:val="24"/>
          <w:szCs w:val="24"/>
        </w:rPr>
        <w:t xml:space="preserve"> </w:t>
      </w:r>
      <w:proofErr w:type="spellStart"/>
      <w:r w:rsidRPr="00B5006B">
        <w:rPr>
          <w:rFonts w:ascii="Arial" w:hAnsi="Arial" w:cs="Arial"/>
          <w:sz w:val="24"/>
          <w:szCs w:val="24"/>
        </w:rPr>
        <w:t>Zhamanak</w:t>
      </w:r>
      <w:proofErr w:type="spellEnd"/>
      <w:r w:rsidRPr="00B5006B">
        <w:rPr>
          <w:rFonts w:ascii="Arial" w:hAnsi="Arial" w:cs="Arial"/>
          <w:sz w:val="24"/>
          <w:szCs w:val="24"/>
        </w:rPr>
        <w:t xml:space="preserve">” made such comments in order to express its negative attitude towards them. Hence, under such conditions it will be impossible to change anything if the media themselves do not show a desire to abandon anti-European propaganda. </w:t>
      </w:r>
      <w:r w:rsidR="007E1957" w:rsidRPr="00B5006B">
        <w:rPr>
          <w:rFonts w:ascii="Arial" w:hAnsi="Arial" w:cs="Arial"/>
          <w:sz w:val="24"/>
          <w:szCs w:val="24"/>
        </w:rPr>
        <w:t>And i</w:t>
      </w:r>
      <w:r w:rsidRPr="00B5006B">
        <w:rPr>
          <w:rFonts w:ascii="Arial" w:hAnsi="Arial" w:cs="Arial"/>
          <w:sz w:val="24"/>
          <w:szCs w:val="24"/>
        </w:rPr>
        <w:t>f they have good</w:t>
      </w:r>
      <w:r w:rsidR="007E1957" w:rsidRPr="00B5006B">
        <w:rPr>
          <w:rFonts w:ascii="Arial" w:hAnsi="Arial" w:cs="Arial"/>
          <w:sz w:val="24"/>
          <w:szCs w:val="24"/>
        </w:rPr>
        <w:t xml:space="preserve"> </w:t>
      </w:r>
      <w:r w:rsidRPr="00B5006B">
        <w:rPr>
          <w:rFonts w:ascii="Arial" w:hAnsi="Arial" w:cs="Arial"/>
          <w:sz w:val="24"/>
          <w:szCs w:val="24"/>
        </w:rPr>
        <w:t xml:space="preserve">will to do so, the monitoring team </w:t>
      </w:r>
      <w:r w:rsidRPr="00B5006B">
        <w:rPr>
          <w:rFonts w:ascii="Arial" w:hAnsi="Arial" w:cs="Arial"/>
          <w:b/>
          <w:sz w:val="24"/>
          <w:szCs w:val="24"/>
        </w:rPr>
        <w:t>recommends</w:t>
      </w:r>
      <w:r w:rsidRPr="00B5006B">
        <w:rPr>
          <w:rFonts w:ascii="Arial" w:hAnsi="Arial" w:cs="Arial"/>
          <w:sz w:val="24"/>
          <w:szCs w:val="24"/>
        </w:rPr>
        <w:t xml:space="preserve"> the following:</w:t>
      </w:r>
    </w:p>
    <w:p w14:paraId="7EEBE77F" w14:textId="77777777" w:rsidR="00D926E0" w:rsidRPr="00B5006B" w:rsidRDefault="00D926E0" w:rsidP="00D926E0">
      <w:pPr>
        <w:pStyle w:val="FootnoteText"/>
        <w:rPr>
          <w:rFonts w:ascii="Arial" w:hAnsi="Arial" w:cs="Arial"/>
          <w:sz w:val="24"/>
          <w:szCs w:val="24"/>
        </w:rPr>
      </w:pPr>
    </w:p>
    <w:p w14:paraId="626DAE61" w14:textId="77777777" w:rsidR="00D926E0" w:rsidRPr="00B5006B" w:rsidRDefault="00D926E0" w:rsidP="00D926E0">
      <w:pPr>
        <w:pStyle w:val="FootnoteText"/>
        <w:numPr>
          <w:ilvl w:val="0"/>
          <w:numId w:val="6"/>
        </w:numPr>
        <w:rPr>
          <w:rFonts w:ascii="Arial" w:hAnsi="Arial" w:cs="Arial"/>
          <w:sz w:val="24"/>
          <w:szCs w:val="24"/>
        </w:rPr>
      </w:pPr>
      <w:r w:rsidRPr="00B5006B">
        <w:rPr>
          <w:rFonts w:ascii="Arial" w:hAnsi="Arial" w:cs="Arial"/>
          <w:sz w:val="24"/>
          <w:szCs w:val="24"/>
        </w:rPr>
        <w:t>Since, as already noted, biased commenting on facts and phenomena is the most common among the identified propaganda techniques, it is very important to use several sources of information and present different opinions and positions.</w:t>
      </w:r>
    </w:p>
    <w:p w14:paraId="1C505783" w14:textId="3CF722C9" w:rsidR="00D926E0" w:rsidRPr="00B5006B" w:rsidRDefault="00D926E0" w:rsidP="00D926E0">
      <w:pPr>
        <w:pStyle w:val="FootnoteText"/>
        <w:numPr>
          <w:ilvl w:val="0"/>
          <w:numId w:val="6"/>
        </w:numPr>
        <w:ind w:right="-138"/>
        <w:rPr>
          <w:rFonts w:ascii="Arial" w:hAnsi="Arial" w:cs="Arial"/>
          <w:sz w:val="24"/>
          <w:szCs w:val="24"/>
        </w:rPr>
      </w:pPr>
      <w:r w:rsidRPr="00B5006B">
        <w:rPr>
          <w:rFonts w:ascii="Arial" w:hAnsi="Arial" w:cs="Arial"/>
          <w:sz w:val="24"/>
          <w:szCs w:val="24"/>
        </w:rPr>
        <w:t>If distortions of facts on the European theme are not intentional</w:t>
      </w:r>
      <w:r w:rsidR="007E1957" w:rsidRPr="00B5006B">
        <w:rPr>
          <w:rFonts w:ascii="Arial" w:hAnsi="Arial" w:cs="Arial"/>
          <w:sz w:val="24"/>
          <w:szCs w:val="24"/>
        </w:rPr>
        <w:t>,</w:t>
      </w:r>
      <w:r w:rsidRPr="00B5006B">
        <w:rPr>
          <w:rFonts w:ascii="Arial" w:hAnsi="Arial" w:cs="Arial"/>
          <w:sz w:val="24"/>
          <w:szCs w:val="24"/>
        </w:rPr>
        <w:t xml:space="preserve"> and there is a desire to verify the reliability of the information received, then with modern technologies </w:t>
      </w:r>
      <w:r w:rsidR="007E1957" w:rsidRPr="00B5006B">
        <w:rPr>
          <w:rFonts w:ascii="Arial" w:hAnsi="Arial" w:cs="Arial"/>
          <w:sz w:val="24"/>
          <w:szCs w:val="24"/>
        </w:rPr>
        <w:t>it</w:t>
      </w:r>
      <w:r w:rsidRPr="00B5006B">
        <w:rPr>
          <w:rFonts w:ascii="Arial" w:hAnsi="Arial" w:cs="Arial"/>
          <w:sz w:val="24"/>
          <w:szCs w:val="24"/>
        </w:rPr>
        <w:t xml:space="preserve"> can be easily checked. At the same time, it must be assumed that with the spread of media literacy, more and more people master the skills of fact-checking, and when half-truths or knowingly false information are discovered, the audience stops or, at least, starts to trust less </w:t>
      </w:r>
      <w:r w:rsidR="007E1957" w:rsidRPr="00B5006B">
        <w:rPr>
          <w:rFonts w:ascii="Arial" w:hAnsi="Arial" w:cs="Arial"/>
          <w:sz w:val="24"/>
          <w:szCs w:val="24"/>
        </w:rPr>
        <w:t>certain</w:t>
      </w:r>
      <w:r w:rsidRPr="00B5006B">
        <w:rPr>
          <w:rFonts w:ascii="Arial" w:hAnsi="Arial" w:cs="Arial"/>
          <w:sz w:val="24"/>
          <w:szCs w:val="24"/>
        </w:rPr>
        <w:t xml:space="preserve"> media.</w:t>
      </w:r>
    </w:p>
    <w:p w14:paraId="392B51C9" w14:textId="77777777" w:rsidR="00D926E0" w:rsidRPr="00B5006B" w:rsidRDefault="00D926E0" w:rsidP="00D926E0">
      <w:pPr>
        <w:pStyle w:val="FootnoteText"/>
        <w:numPr>
          <w:ilvl w:val="0"/>
          <w:numId w:val="6"/>
        </w:numPr>
        <w:rPr>
          <w:rFonts w:ascii="Arial" w:hAnsi="Arial" w:cs="Arial"/>
          <w:sz w:val="24"/>
          <w:szCs w:val="24"/>
        </w:rPr>
      </w:pPr>
      <w:r w:rsidRPr="00B5006B">
        <w:rPr>
          <w:rFonts w:ascii="Arial" w:hAnsi="Arial" w:cs="Arial"/>
          <w:sz w:val="24"/>
          <w:szCs w:val="24"/>
        </w:rPr>
        <w:t xml:space="preserve">The same goes for references to anonymous (presumably non-existent) sources. It should be noted that expressions such as “to our knowledge”, “as we have learned”, etc. used in a number of media studied, significantly reduce the credibility of the information published. And if any information, despite the efforts made, is not checked, and there are doubts over its reliability, the audience should know about it. </w:t>
      </w:r>
    </w:p>
    <w:p w14:paraId="258F2FEF" w14:textId="77777777" w:rsidR="00D926E0" w:rsidRPr="00B5006B" w:rsidRDefault="00D926E0" w:rsidP="00D926E0">
      <w:pPr>
        <w:pStyle w:val="FootnoteText"/>
        <w:numPr>
          <w:ilvl w:val="0"/>
          <w:numId w:val="6"/>
        </w:numPr>
        <w:ind w:right="-138"/>
        <w:rPr>
          <w:rFonts w:ascii="Arial" w:hAnsi="Arial" w:cs="Arial"/>
          <w:sz w:val="24"/>
          <w:szCs w:val="24"/>
        </w:rPr>
      </w:pPr>
      <w:r w:rsidRPr="00B5006B">
        <w:rPr>
          <w:rFonts w:ascii="Arial" w:hAnsi="Arial" w:cs="Arial"/>
          <w:sz w:val="24"/>
          <w:szCs w:val="24"/>
        </w:rPr>
        <w:t>In preparing pieces on Europe and Europeans, it is important, in addition to using local data, to rely on figures, facts and assessments contained in the reports and resolutions of international European organizations and structures.</w:t>
      </w:r>
    </w:p>
    <w:p w14:paraId="77886770" w14:textId="77777777" w:rsidR="00D926E0" w:rsidRPr="00B5006B" w:rsidRDefault="00D926E0" w:rsidP="00D926E0">
      <w:pPr>
        <w:pStyle w:val="FootnoteText"/>
        <w:numPr>
          <w:ilvl w:val="0"/>
          <w:numId w:val="6"/>
        </w:numPr>
        <w:rPr>
          <w:rFonts w:ascii="Arial" w:hAnsi="Arial" w:cs="Arial"/>
          <w:sz w:val="24"/>
          <w:szCs w:val="24"/>
        </w:rPr>
      </w:pPr>
      <w:r w:rsidRPr="00B5006B">
        <w:rPr>
          <w:rFonts w:ascii="Arial" w:hAnsi="Arial" w:cs="Arial"/>
          <w:sz w:val="24"/>
          <w:szCs w:val="24"/>
        </w:rPr>
        <w:t>In general, it is necessary to refuse the deliberate distortion of information, extraction of facts from the overall context and their biased presentation, as well as direct disinformation. That this is possible is evidenced by the fact that during the monitoring a small number of pieces were identified aimed at discrediting the European values.</w:t>
      </w:r>
    </w:p>
    <w:p w14:paraId="468FBDA7" w14:textId="48E5CF61" w:rsidR="00D926E0" w:rsidRPr="00B5006B" w:rsidRDefault="00D926E0" w:rsidP="00D926E0">
      <w:pPr>
        <w:pStyle w:val="FootnoteText"/>
        <w:numPr>
          <w:ilvl w:val="0"/>
          <w:numId w:val="6"/>
        </w:numPr>
        <w:rPr>
          <w:rFonts w:ascii="Arial" w:hAnsi="Arial" w:cs="Arial"/>
          <w:sz w:val="24"/>
          <w:szCs w:val="24"/>
        </w:rPr>
      </w:pPr>
      <w:r w:rsidRPr="00B5006B">
        <w:rPr>
          <w:rFonts w:ascii="Arial" w:hAnsi="Arial" w:cs="Arial"/>
          <w:sz w:val="24"/>
          <w:szCs w:val="24"/>
        </w:rPr>
        <w:t xml:space="preserve">Since all the preceding paragraphs are directly connected with the norms of journalistic ethics, it is extremely important to </w:t>
      </w:r>
      <w:r w:rsidR="009B2CAC" w:rsidRPr="00B5006B">
        <w:rPr>
          <w:rFonts w:ascii="Arial" w:hAnsi="Arial" w:cs="Arial"/>
          <w:sz w:val="24"/>
          <w:szCs w:val="24"/>
        </w:rPr>
        <w:t>adhere to</w:t>
      </w:r>
      <w:r w:rsidRPr="00B5006B">
        <w:rPr>
          <w:rFonts w:ascii="Arial" w:hAnsi="Arial" w:cs="Arial"/>
          <w:sz w:val="24"/>
          <w:szCs w:val="24"/>
        </w:rPr>
        <w:t xml:space="preserve"> the compliance th</w:t>
      </w:r>
      <w:r w:rsidR="00B96F4E" w:rsidRPr="00B5006B">
        <w:rPr>
          <w:rFonts w:ascii="Arial" w:hAnsi="Arial" w:cs="Arial"/>
          <w:sz w:val="24"/>
          <w:szCs w:val="24"/>
        </w:rPr>
        <w:t>e</w:t>
      </w:r>
      <w:r w:rsidRPr="00B5006B">
        <w:rPr>
          <w:rFonts w:ascii="Arial" w:hAnsi="Arial" w:cs="Arial"/>
          <w:sz w:val="24"/>
          <w:szCs w:val="24"/>
        </w:rPr>
        <w:t>reof through engagement in the media self-regulation system.</w:t>
      </w:r>
    </w:p>
    <w:p w14:paraId="2019AB4E" w14:textId="5089B51B" w:rsidR="00D926E0" w:rsidRDefault="00D926E0" w:rsidP="00D926E0">
      <w:pPr>
        <w:pStyle w:val="FootnoteText"/>
        <w:numPr>
          <w:ilvl w:val="0"/>
          <w:numId w:val="6"/>
        </w:numPr>
        <w:rPr>
          <w:rFonts w:ascii="Arial" w:hAnsi="Arial" w:cs="Arial"/>
          <w:sz w:val="24"/>
          <w:szCs w:val="24"/>
        </w:rPr>
      </w:pPr>
      <w:r w:rsidRPr="00B5006B">
        <w:rPr>
          <w:rFonts w:ascii="Arial" w:hAnsi="Arial" w:cs="Arial"/>
          <w:sz w:val="24"/>
          <w:szCs w:val="24"/>
        </w:rPr>
        <w:t>The degree of negativity of publications discrediting the European values can be further reduced if experts and public figures, politicians and officials, representatives of science and culture, other authors refrain from biased comments and manipulations, spread of hate speech and negative stereotypes.</w:t>
      </w:r>
    </w:p>
    <w:p w14:paraId="34A7717E" w14:textId="3264D7C9" w:rsidR="008679C0" w:rsidRDefault="00E35A34" w:rsidP="00632805">
      <w:pPr>
        <w:pStyle w:val="FootnoteText"/>
        <w:numPr>
          <w:ilvl w:val="0"/>
          <w:numId w:val="6"/>
        </w:numPr>
        <w:ind w:left="720"/>
        <w:rPr>
          <w:rFonts w:ascii="Arial" w:hAnsi="Arial" w:cs="Arial"/>
          <w:color w:val="222222"/>
          <w:sz w:val="24"/>
          <w:szCs w:val="24"/>
          <w:shd w:val="clear" w:color="auto" w:fill="FFFFFF"/>
        </w:rPr>
      </w:pPr>
      <w:r w:rsidRPr="008679C0">
        <w:rPr>
          <w:rFonts w:ascii="Arial" w:hAnsi="Arial" w:cs="Arial"/>
          <w:color w:val="222222"/>
          <w:sz w:val="24"/>
          <w:szCs w:val="24"/>
          <w:shd w:val="clear" w:color="auto" w:fill="FFFFFF"/>
        </w:rPr>
        <w:t>As for the Russian TV channels that broadcast in Armenia through terrestrial air (including the studied "RTR-</w:t>
      </w:r>
      <w:proofErr w:type="spellStart"/>
      <w:r w:rsidRPr="008679C0">
        <w:rPr>
          <w:rFonts w:ascii="Arial" w:hAnsi="Arial" w:cs="Arial"/>
          <w:color w:val="222222"/>
          <w:sz w:val="24"/>
          <w:szCs w:val="24"/>
          <w:shd w:val="clear" w:color="auto" w:fill="FFFFFF"/>
        </w:rPr>
        <w:t>Planeta</w:t>
      </w:r>
      <w:proofErr w:type="spellEnd"/>
      <w:r w:rsidRPr="008679C0">
        <w:rPr>
          <w:rFonts w:ascii="Arial" w:hAnsi="Arial" w:cs="Arial"/>
          <w:color w:val="222222"/>
          <w:sz w:val="24"/>
          <w:szCs w:val="24"/>
          <w:shd w:val="clear" w:color="auto" w:fill="FFFFFF"/>
        </w:rPr>
        <w:t>"), carry out propaganda and do not comply with the regulatory body</w:t>
      </w:r>
      <w:r w:rsidR="008679C0" w:rsidRPr="008679C0">
        <w:rPr>
          <w:rFonts w:ascii="Arial" w:hAnsi="Arial" w:cs="Arial"/>
          <w:color w:val="222222"/>
          <w:sz w:val="24"/>
          <w:szCs w:val="24"/>
          <w:shd w:val="clear" w:color="auto" w:fill="FFFFFF"/>
        </w:rPr>
        <w:t xml:space="preserve"> - Commission on television and radio</w:t>
      </w:r>
      <w:r w:rsidRPr="008679C0">
        <w:rPr>
          <w:rFonts w:ascii="Arial" w:hAnsi="Arial" w:cs="Arial"/>
          <w:color w:val="222222"/>
          <w:sz w:val="24"/>
          <w:szCs w:val="24"/>
          <w:shd w:val="clear" w:color="auto" w:fill="FFFFFF"/>
        </w:rPr>
        <w:t>, they, like other foreign chann</w:t>
      </w:r>
      <w:r w:rsidR="008679C0" w:rsidRPr="008679C0">
        <w:rPr>
          <w:rFonts w:ascii="Arial" w:hAnsi="Arial" w:cs="Arial"/>
          <w:color w:val="222222"/>
          <w:sz w:val="24"/>
          <w:szCs w:val="24"/>
          <w:shd w:val="clear" w:color="auto" w:fill="FFFFFF"/>
        </w:rPr>
        <w:t>els, must be transferred to the cable network.</w:t>
      </w:r>
    </w:p>
    <w:p w14:paraId="61B6F8F5" w14:textId="403A9706" w:rsidR="008679C0" w:rsidRDefault="008679C0" w:rsidP="008679C0">
      <w:pPr>
        <w:pStyle w:val="FootnoteText"/>
        <w:ind w:left="360"/>
        <w:rPr>
          <w:rFonts w:ascii="Arial" w:hAnsi="Arial" w:cs="Arial"/>
          <w:color w:val="222222"/>
          <w:sz w:val="24"/>
          <w:szCs w:val="24"/>
          <w:shd w:val="clear" w:color="auto" w:fill="FFFFFF"/>
        </w:rPr>
      </w:pPr>
    </w:p>
    <w:p w14:paraId="22C08930" w14:textId="77777777" w:rsidR="008679C0" w:rsidRPr="008679C0" w:rsidRDefault="008679C0" w:rsidP="008679C0">
      <w:pPr>
        <w:pStyle w:val="FootnoteText"/>
        <w:ind w:left="360"/>
        <w:rPr>
          <w:rFonts w:ascii="Arial" w:hAnsi="Arial" w:cs="Arial"/>
          <w:color w:val="222222"/>
          <w:sz w:val="24"/>
          <w:szCs w:val="24"/>
          <w:shd w:val="clear" w:color="auto" w:fill="FFFFFF"/>
        </w:rPr>
      </w:pPr>
      <w:bookmarkStart w:id="0" w:name="_GoBack"/>
      <w:bookmarkEnd w:id="0"/>
    </w:p>
    <w:p w14:paraId="407987C8" w14:textId="77777777" w:rsidR="00AA3423" w:rsidRPr="00EE6AFA" w:rsidRDefault="00AA3423" w:rsidP="00AA3423">
      <w:pPr>
        <w:spacing w:after="0" w:line="276" w:lineRule="auto"/>
        <w:jc w:val="center"/>
        <w:rPr>
          <w:rFonts w:ascii="Arial" w:hAnsi="Arial" w:cs="Arial"/>
          <w:b/>
          <w:sz w:val="28"/>
          <w:szCs w:val="28"/>
        </w:rPr>
      </w:pPr>
      <w:r w:rsidRPr="00EE6AFA">
        <w:rPr>
          <w:rFonts w:ascii="Arial" w:hAnsi="Arial" w:cs="Arial"/>
          <w:b/>
          <w:sz w:val="28"/>
          <w:szCs w:val="28"/>
        </w:rPr>
        <w:lastRenderedPageBreak/>
        <w:t>METHODOLOGY</w:t>
      </w:r>
    </w:p>
    <w:p w14:paraId="6A6914C8" w14:textId="00787701" w:rsidR="00E313DB" w:rsidRPr="00B96F4E" w:rsidRDefault="00E313DB" w:rsidP="00E313DB">
      <w:pPr>
        <w:spacing w:after="0" w:line="276" w:lineRule="auto"/>
        <w:jc w:val="center"/>
        <w:rPr>
          <w:rFonts w:ascii="Arial" w:hAnsi="Arial" w:cs="Arial"/>
          <w:b/>
          <w:sz w:val="24"/>
          <w:szCs w:val="24"/>
        </w:rPr>
      </w:pPr>
    </w:p>
    <w:p w14:paraId="547418F1" w14:textId="77E32F7F" w:rsidR="00AA3423" w:rsidRPr="00AA1950" w:rsidRDefault="00AA3423" w:rsidP="00AA3423">
      <w:pPr>
        <w:spacing w:after="0"/>
        <w:rPr>
          <w:rFonts w:ascii="Arial" w:eastAsia="Arial" w:hAnsi="Arial" w:cs="Arial"/>
          <w:sz w:val="24"/>
          <w:szCs w:val="24"/>
        </w:rPr>
      </w:pPr>
      <w:r w:rsidRPr="00AA1950">
        <w:rPr>
          <w:rFonts w:ascii="Arial" w:eastAsia="Arial" w:hAnsi="Arial" w:cs="Arial"/>
          <w:sz w:val="24"/>
          <w:szCs w:val="24"/>
        </w:rPr>
        <w:t xml:space="preserve">The media monitoring </w:t>
      </w:r>
      <w:r w:rsidR="005C0344">
        <w:rPr>
          <w:rFonts w:ascii="Arial" w:eastAsia="Arial" w:hAnsi="Arial" w:cs="Arial"/>
          <w:sz w:val="24"/>
          <w:szCs w:val="24"/>
        </w:rPr>
        <w:t>was</w:t>
      </w:r>
      <w:r>
        <w:rPr>
          <w:rFonts w:ascii="Arial" w:eastAsia="Arial" w:hAnsi="Arial" w:cs="Arial"/>
          <w:sz w:val="24"/>
          <w:szCs w:val="24"/>
        </w:rPr>
        <w:t xml:space="preserve"> aimed at</w:t>
      </w:r>
      <w:r w:rsidRPr="00AA1950">
        <w:rPr>
          <w:rFonts w:ascii="Arial" w:eastAsia="Arial" w:hAnsi="Arial" w:cs="Arial"/>
          <w:sz w:val="24"/>
          <w:szCs w:val="24"/>
        </w:rPr>
        <w:t xml:space="preserve"> study</w:t>
      </w:r>
      <w:r>
        <w:rPr>
          <w:rFonts w:ascii="Arial" w:eastAsia="Arial" w:hAnsi="Arial" w:cs="Arial"/>
          <w:sz w:val="24"/>
          <w:szCs w:val="24"/>
        </w:rPr>
        <w:t>ing information sources</w:t>
      </w:r>
      <w:r w:rsidRPr="00AA1950">
        <w:rPr>
          <w:rFonts w:ascii="Arial" w:eastAsia="Arial" w:hAnsi="Arial" w:cs="Arial"/>
          <w:sz w:val="24"/>
          <w:szCs w:val="24"/>
        </w:rPr>
        <w:t xml:space="preserve"> carrying out propaganda among the Armenian audience </w:t>
      </w:r>
      <w:r>
        <w:rPr>
          <w:rFonts w:ascii="Arial" w:eastAsia="Arial" w:hAnsi="Arial" w:cs="Arial"/>
          <w:sz w:val="24"/>
          <w:szCs w:val="24"/>
        </w:rPr>
        <w:t>to</w:t>
      </w:r>
      <w:r w:rsidRPr="00AA1950">
        <w:rPr>
          <w:rFonts w:ascii="Arial" w:eastAsia="Arial" w:hAnsi="Arial" w:cs="Arial"/>
          <w:sz w:val="24"/>
          <w:szCs w:val="24"/>
        </w:rPr>
        <w:t xml:space="preserve"> discredit the</w:t>
      </w:r>
      <w:r>
        <w:rPr>
          <w:rFonts w:ascii="Arial" w:eastAsia="Arial" w:hAnsi="Arial" w:cs="Arial"/>
          <w:sz w:val="24"/>
          <w:szCs w:val="24"/>
        </w:rPr>
        <w:t xml:space="preserve"> European values, identifying</w:t>
      </w:r>
      <w:r w:rsidRPr="00AA1950">
        <w:rPr>
          <w:rFonts w:ascii="Arial" w:eastAsia="Arial" w:hAnsi="Arial" w:cs="Arial"/>
          <w:sz w:val="24"/>
          <w:szCs w:val="24"/>
        </w:rPr>
        <w:t xml:space="preserve"> and </w:t>
      </w:r>
      <w:r>
        <w:rPr>
          <w:rFonts w:ascii="Arial" w:eastAsia="Arial" w:hAnsi="Arial" w:cs="Arial"/>
          <w:sz w:val="24"/>
          <w:szCs w:val="24"/>
        </w:rPr>
        <w:t>analyzing</w:t>
      </w:r>
      <w:r w:rsidRPr="00AA1950">
        <w:rPr>
          <w:rFonts w:ascii="Arial" w:eastAsia="Arial" w:hAnsi="Arial" w:cs="Arial"/>
          <w:sz w:val="24"/>
          <w:szCs w:val="24"/>
        </w:rPr>
        <w:t xml:space="preserve"> </w:t>
      </w:r>
      <w:r>
        <w:rPr>
          <w:rFonts w:ascii="Arial" w:eastAsia="Arial" w:hAnsi="Arial" w:cs="Arial"/>
          <w:sz w:val="24"/>
          <w:szCs w:val="24"/>
        </w:rPr>
        <w:t>publications, which</w:t>
      </w:r>
      <w:r w:rsidRPr="00AA1950">
        <w:rPr>
          <w:rFonts w:ascii="Arial" w:eastAsia="Arial" w:hAnsi="Arial" w:cs="Arial"/>
          <w:sz w:val="24"/>
          <w:szCs w:val="24"/>
        </w:rPr>
        <w:t xml:space="preserve"> voluntarily or involuntarily </w:t>
      </w:r>
      <w:r>
        <w:rPr>
          <w:rFonts w:ascii="Arial" w:eastAsia="Arial" w:hAnsi="Arial" w:cs="Arial"/>
          <w:sz w:val="24"/>
          <w:szCs w:val="24"/>
        </w:rPr>
        <w:t>serve</w:t>
      </w:r>
      <w:r w:rsidRPr="00AA1950">
        <w:rPr>
          <w:rFonts w:ascii="Arial" w:eastAsia="Arial" w:hAnsi="Arial" w:cs="Arial"/>
          <w:sz w:val="24"/>
          <w:szCs w:val="24"/>
        </w:rPr>
        <w:t xml:space="preserve"> the very purpose. </w:t>
      </w:r>
    </w:p>
    <w:p w14:paraId="115AEA03" w14:textId="77777777" w:rsidR="00AA3423" w:rsidRPr="00AA3423" w:rsidRDefault="00AA3423" w:rsidP="00E313DB">
      <w:pPr>
        <w:spacing w:after="0"/>
        <w:rPr>
          <w:rFonts w:ascii="Arial" w:eastAsia="Arial" w:hAnsi="Arial" w:cs="Arial"/>
          <w:sz w:val="24"/>
          <w:szCs w:val="24"/>
        </w:rPr>
      </w:pPr>
    </w:p>
    <w:p w14:paraId="1A0EC0F4" w14:textId="2737F469" w:rsidR="00AA3423" w:rsidRPr="003630A4" w:rsidRDefault="00AA3423" w:rsidP="00AA3423">
      <w:pPr>
        <w:spacing w:after="0"/>
        <w:rPr>
          <w:rFonts w:ascii="Arial" w:hAnsi="Arial" w:cs="Arial"/>
          <w:sz w:val="24"/>
          <w:szCs w:val="24"/>
        </w:rPr>
      </w:pPr>
      <w:r w:rsidRPr="003630A4">
        <w:rPr>
          <w:rFonts w:ascii="Arial" w:hAnsi="Arial" w:cs="Arial"/>
          <w:sz w:val="24"/>
          <w:szCs w:val="24"/>
        </w:rPr>
        <w:t>For conducting monito</w:t>
      </w:r>
      <w:r w:rsidR="00F34058">
        <w:rPr>
          <w:rFonts w:ascii="Arial" w:hAnsi="Arial" w:cs="Arial"/>
          <w:sz w:val="24"/>
          <w:szCs w:val="24"/>
        </w:rPr>
        <w:t>ring the main reference points we</w:t>
      </w:r>
      <w:r w:rsidRPr="003630A4">
        <w:rPr>
          <w:rFonts w:ascii="Arial" w:hAnsi="Arial" w:cs="Arial"/>
          <w:sz w:val="24"/>
          <w:szCs w:val="24"/>
        </w:rPr>
        <w:t>re the provisions of the RA Constitution and legislation regarding the inadmissibility of discrimination, insult and libel, incitement of hostility and hatred, as well as a number of recommendations of the Committee of Ministers of the Council of Europe, in particular:</w:t>
      </w:r>
    </w:p>
    <w:p w14:paraId="430D1FB1" w14:textId="77777777" w:rsidR="00AA3423" w:rsidRPr="00654776" w:rsidRDefault="00AA3423" w:rsidP="00AA3423">
      <w:pPr>
        <w:spacing w:after="0"/>
        <w:jc w:val="both"/>
        <w:rPr>
          <w:rFonts w:ascii="Arial" w:hAnsi="Arial" w:cs="Arial"/>
          <w:sz w:val="24"/>
          <w:szCs w:val="24"/>
        </w:rPr>
      </w:pPr>
      <w:r>
        <w:rPr>
          <w:rFonts w:ascii="Arial" w:hAnsi="Arial" w:cs="Arial"/>
          <w:sz w:val="24"/>
          <w:szCs w:val="24"/>
        </w:rPr>
        <w:t xml:space="preserve">- </w:t>
      </w:r>
      <w:r w:rsidRPr="00AA1950">
        <w:rPr>
          <w:rFonts w:ascii="Arial" w:hAnsi="Arial" w:cs="Arial"/>
          <w:sz w:val="24"/>
          <w:szCs w:val="24"/>
        </w:rPr>
        <w:t>Recommendation No. R (97) 20 “On the incitement of hatred”;</w:t>
      </w:r>
    </w:p>
    <w:p w14:paraId="698594FA" w14:textId="77777777" w:rsidR="00AA3423" w:rsidRPr="003630A4" w:rsidRDefault="00AA3423" w:rsidP="00AA3423">
      <w:pPr>
        <w:spacing w:after="0"/>
        <w:jc w:val="both"/>
        <w:rPr>
          <w:rFonts w:ascii="Arial" w:hAnsi="Arial" w:cs="Arial"/>
          <w:sz w:val="24"/>
          <w:szCs w:val="24"/>
        </w:rPr>
      </w:pPr>
      <w:r>
        <w:rPr>
          <w:rFonts w:ascii="Arial" w:hAnsi="Arial" w:cs="Arial"/>
          <w:sz w:val="24"/>
          <w:szCs w:val="24"/>
        </w:rPr>
        <w:t xml:space="preserve">- </w:t>
      </w:r>
      <w:r w:rsidRPr="003630A4">
        <w:rPr>
          <w:rFonts w:ascii="Arial" w:hAnsi="Arial" w:cs="Arial"/>
          <w:sz w:val="24"/>
          <w:szCs w:val="24"/>
        </w:rPr>
        <w:t>Recommendation No. R (97) 21 “On the media and promotion of a culture of tolerance”;</w:t>
      </w:r>
    </w:p>
    <w:p w14:paraId="2F2BECF5" w14:textId="049254FC" w:rsidR="00AA3423" w:rsidRPr="00AA3423" w:rsidRDefault="00AA3423" w:rsidP="00AA3423">
      <w:pPr>
        <w:spacing w:after="0"/>
        <w:jc w:val="both"/>
        <w:rPr>
          <w:rFonts w:ascii="Arial" w:hAnsi="Arial" w:cs="Arial"/>
          <w:sz w:val="24"/>
          <w:szCs w:val="24"/>
        </w:rPr>
      </w:pPr>
      <w:r w:rsidRPr="003630A4">
        <w:rPr>
          <w:rFonts w:ascii="Arial" w:hAnsi="Arial" w:cs="Arial"/>
          <w:sz w:val="24"/>
          <w:szCs w:val="24"/>
        </w:rPr>
        <w:t>- Recommendation No. R (99) 1 “Regarding measur</w:t>
      </w:r>
      <w:r>
        <w:rPr>
          <w:rFonts w:ascii="Arial" w:hAnsi="Arial" w:cs="Arial"/>
          <w:sz w:val="24"/>
          <w:szCs w:val="24"/>
        </w:rPr>
        <w:t>es to promote media pluralism”.</w:t>
      </w:r>
    </w:p>
    <w:p w14:paraId="72E094F0" w14:textId="77777777" w:rsidR="00E313DB" w:rsidRPr="0096670D" w:rsidRDefault="00E313DB" w:rsidP="00E313DB">
      <w:pPr>
        <w:spacing w:after="0"/>
        <w:rPr>
          <w:rFonts w:ascii="Arial" w:hAnsi="Arial" w:cs="Arial"/>
          <w:sz w:val="24"/>
          <w:szCs w:val="24"/>
        </w:rPr>
      </w:pPr>
    </w:p>
    <w:p w14:paraId="60DB8367" w14:textId="77777777" w:rsidR="00AA3423" w:rsidRPr="00654776" w:rsidRDefault="00AA3423" w:rsidP="00AA3423">
      <w:pPr>
        <w:spacing w:after="0"/>
        <w:rPr>
          <w:rFonts w:ascii="Arial" w:eastAsia="Calibri" w:hAnsi="Arial" w:cs="Arial"/>
          <w:color w:val="000000"/>
          <w:sz w:val="24"/>
          <w:szCs w:val="24"/>
        </w:rPr>
      </w:pPr>
      <w:r w:rsidRPr="00654776">
        <w:rPr>
          <w:rFonts w:ascii="Arial" w:eastAsia="Calibri" w:hAnsi="Arial" w:cs="Arial"/>
          <w:color w:val="000000"/>
          <w:sz w:val="24"/>
          <w:szCs w:val="24"/>
        </w:rPr>
        <w:t>Since there are multiple methods of propaganda, we divide</w:t>
      </w:r>
      <w:r>
        <w:rPr>
          <w:rFonts w:ascii="Arial" w:eastAsia="Calibri" w:hAnsi="Arial" w:cs="Arial"/>
          <w:color w:val="000000"/>
          <w:sz w:val="24"/>
          <w:szCs w:val="24"/>
        </w:rPr>
        <w:t>d</w:t>
      </w:r>
      <w:r w:rsidRPr="00654776">
        <w:rPr>
          <w:rFonts w:ascii="Arial" w:eastAsia="Calibri" w:hAnsi="Arial" w:cs="Arial"/>
          <w:color w:val="000000"/>
          <w:sz w:val="24"/>
          <w:szCs w:val="24"/>
        </w:rPr>
        <w:t xml:space="preserve"> them into the following conditional categories (they can be manifested both separately and in combination):</w:t>
      </w:r>
    </w:p>
    <w:p w14:paraId="604CFCCE" w14:textId="77777777" w:rsidR="00AA3423" w:rsidRPr="003630A4" w:rsidRDefault="00AA3423" w:rsidP="00AA3423">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1) use of hate speech;</w:t>
      </w:r>
    </w:p>
    <w:p w14:paraId="048B4461" w14:textId="77777777" w:rsidR="00AA3423" w:rsidRPr="003630A4" w:rsidRDefault="00AA3423" w:rsidP="00AA3423">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2) various forms of manipulation;</w:t>
      </w:r>
    </w:p>
    <w:p w14:paraId="6DCAF309" w14:textId="77777777" w:rsidR="00AA3423" w:rsidRPr="003630A4" w:rsidRDefault="00AA3423" w:rsidP="00AA3423">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3) use of negative stereotypes and clichés.</w:t>
      </w:r>
    </w:p>
    <w:p w14:paraId="1DDA8A25" w14:textId="77777777" w:rsidR="00AA3423" w:rsidRPr="003630A4" w:rsidRDefault="00AA3423" w:rsidP="00AA3423">
      <w:pPr>
        <w:spacing w:after="0"/>
        <w:jc w:val="both"/>
        <w:rPr>
          <w:rFonts w:ascii="Arial" w:eastAsia="Calibri" w:hAnsi="Arial" w:cs="Arial"/>
          <w:color w:val="000000"/>
          <w:sz w:val="24"/>
          <w:szCs w:val="24"/>
        </w:rPr>
      </w:pPr>
    </w:p>
    <w:p w14:paraId="63F27A3E" w14:textId="7DAD2C65" w:rsidR="00AA3423" w:rsidRPr="003630A4" w:rsidRDefault="00AA3423" w:rsidP="00AA3423">
      <w:pPr>
        <w:spacing w:after="0"/>
        <w:rPr>
          <w:rFonts w:ascii="Arial" w:eastAsia="Calibri" w:hAnsi="Arial" w:cs="Arial"/>
          <w:color w:val="000000"/>
          <w:sz w:val="24"/>
          <w:szCs w:val="24"/>
        </w:rPr>
      </w:pPr>
      <w:r w:rsidRPr="003630A4">
        <w:rPr>
          <w:rFonts w:ascii="Arial" w:eastAsia="Calibri" w:hAnsi="Arial" w:cs="Arial"/>
          <w:color w:val="000000"/>
          <w:sz w:val="24"/>
          <w:szCs w:val="24"/>
        </w:rPr>
        <w:t>Moreov</w:t>
      </w:r>
      <w:r w:rsidR="00F34058">
        <w:rPr>
          <w:rFonts w:ascii="Arial" w:eastAsia="Calibri" w:hAnsi="Arial" w:cs="Arial"/>
          <w:color w:val="000000"/>
          <w:sz w:val="24"/>
          <w:szCs w:val="24"/>
        </w:rPr>
        <w:t>er, each of these categories had</w:t>
      </w:r>
      <w:r w:rsidRPr="003630A4">
        <w:rPr>
          <w:rFonts w:ascii="Arial" w:eastAsia="Calibri" w:hAnsi="Arial" w:cs="Arial"/>
          <w:color w:val="000000"/>
          <w:sz w:val="24"/>
          <w:szCs w:val="24"/>
        </w:rPr>
        <w:t xml:space="preserve"> its subcategories. Thus, </w:t>
      </w:r>
      <w:r w:rsidRPr="003630A4">
        <w:rPr>
          <w:rFonts w:ascii="Arial" w:eastAsia="Calibri" w:hAnsi="Arial" w:cs="Arial"/>
          <w:b/>
          <w:color w:val="000000"/>
          <w:sz w:val="24"/>
          <w:szCs w:val="24"/>
        </w:rPr>
        <w:t>expressions of hatred</w:t>
      </w:r>
      <w:r w:rsidR="00F34058">
        <w:rPr>
          <w:rFonts w:ascii="Arial" w:eastAsia="Calibri" w:hAnsi="Arial" w:cs="Arial"/>
          <w:color w:val="000000"/>
          <w:sz w:val="24"/>
          <w:szCs w:val="24"/>
        </w:rPr>
        <w:t xml:space="preserve"> we</w:t>
      </w:r>
      <w:r w:rsidRPr="003630A4">
        <w:rPr>
          <w:rFonts w:ascii="Arial" w:eastAsia="Calibri" w:hAnsi="Arial" w:cs="Arial"/>
          <w:color w:val="000000"/>
          <w:sz w:val="24"/>
          <w:szCs w:val="24"/>
        </w:rPr>
        <w:t>re studied by thematic subcategories corresponding to the main forms of discrimination and incitement of hostility:</w:t>
      </w:r>
    </w:p>
    <w:p w14:paraId="68487D54" w14:textId="77777777" w:rsidR="00AA3423" w:rsidRPr="003630A4" w:rsidRDefault="00AA3423" w:rsidP="00AA3423">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 racial,</w:t>
      </w:r>
    </w:p>
    <w:p w14:paraId="3FFCF36E" w14:textId="77777777" w:rsidR="00AA3423" w:rsidRPr="003630A4" w:rsidRDefault="00AA3423" w:rsidP="00AA3423">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 national,</w:t>
      </w:r>
    </w:p>
    <w:p w14:paraId="66139CB9" w14:textId="77777777" w:rsidR="00AA3423" w:rsidRPr="003630A4" w:rsidRDefault="00AA3423" w:rsidP="00AA3423">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 political,</w:t>
      </w:r>
    </w:p>
    <w:p w14:paraId="19705647" w14:textId="77777777" w:rsidR="00AA3423" w:rsidRPr="003630A4" w:rsidRDefault="00AA3423" w:rsidP="00AA3423">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 social (including property-based)</w:t>
      </w:r>
    </w:p>
    <w:p w14:paraId="05AA98F2" w14:textId="77777777" w:rsidR="00AA3423" w:rsidRPr="003630A4" w:rsidRDefault="00AA3423" w:rsidP="00AA3423">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 linguistic,</w:t>
      </w:r>
    </w:p>
    <w:p w14:paraId="7CBA2366" w14:textId="77777777" w:rsidR="00AA3423" w:rsidRPr="003630A4" w:rsidRDefault="00AA3423" w:rsidP="00AA3423">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 religious,</w:t>
      </w:r>
    </w:p>
    <w:p w14:paraId="0BECF5B2" w14:textId="77777777" w:rsidR="00AA3423" w:rsidRPr="003630A4" w:rsidRDefault="00AA3423" w:rsidP="00AA3423">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 sexual/gender</w:t>
      </w:r>
    </w:p>
    <w:p w14:paraId="1C9A6809" w14:textId="77777777" w:rsidR="00AA3423" w:rsidRPr="003630A4" w:rsidRDefault="00AA3423" w:rsidP="00AA3423">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 other.</w:t>
      </w:r>
    </w:p>
    <w:p w14:paraId="7CD2FA58" w14:textId="77777777" w:rsidR="00AA3423" w:rsidRPr="00AA3423" w:rsidRDefault="00AA3423" w:rsidP="00E313DB">
      <w:pPr>
        <w:spacing w:after="0"/>
        <w:rPr>
          <w:rFonts w:ascii="Arial" w:hAnsi="Arial" w:cs="Arial"/>
          <w:b/>
          <w:sz w:val="24"/>
          <w:szCs w:val="24"/>
        </w:rPr>
      </w:pPr>
    </w:p>
    <w:p w14:paraId="147CD02E" w14:textId="799F831D" w:rsidR="00AA3423" w:rsidRPr="00654776" w:rsidRDefault="00AA3423" w:rsidP="00AA3423">
      <w:pPr>
        <w:spacing w:after="0"/>
        <w:jc w:val="both"/>
        <w:rPr>
          <w:rFonts w:ascii="Arial" w:hAnsi="Arial" w:cs="Arial"/>
          <w:sz w:val="24"/>
          <w:szCs w:val="24"/>
        </w:rPr>
      </w:pPr>
      <w:r w:rsidRPr="00654776">
        <w:rPr>
          <w:rFonts w:ascii="Arial" w:hAnsi="Arial" w:cs="Arial"/>
          <w:b/>
          <w:sz w:val="24"/>
          <w:szCs w:val="24"/>
        </w:rPr>
        <w:t>Manipulations</w:t>
      </w:r>
      <w:r w:rsidR="00F34058">
        <w:rPr>
          <w:rFonts w:ascii="Arial" w:hAnsi="Arial" w:cs="Arial"/>
          <w:sz w:val="24"/>
          <w:szCs w:val="24"/>
        </w:rPr>
        <w:t xml:space="preserve"> we</w:t>
      </w:r>
      <w:r w:rsidRPr="00654776">
        <w:rPr>
          <w:rFonts w:ascii="Arial" w:hAnsi="Arial" w:cs="Arial"/>
          <w:sz w:val="24"/>
          <w:szCs w:val="24"/>
        </w:rPr>
        <w:t>re identified and split into the following subcategories:</w:t>
      </w:r>
    </w:p>
    <w:p w14:paraId="134B21AC" w14:textId="77777777" w:rsidR="00AA3423" w:rsidRPr="003630A4" w:rsidRDefault="00AA3423" w:rsidP="00AA3423">
      <w:pPr>
        <w:spacing w:after="0"/>
        <w:jc w:val="both"/>
        <w:rPr>
          <w:rFonts w:ascii="Arial" w:hAnsi="Arial" w:cs="Arial"/>
          <w:sz w:val="24"/>
          <w:szCs w:val="24"/>
        </w:rPr>
      </w:pPr>
      <w:r w:rsidRPr="003630A4">
        <w:rPr>
          <w:rFonts w:ascii="Arial" w:hAnsi="Arial" w:cs="Arial"/>
          <w:sz w:val="24"/>
          <w:szCs w:val="24"/>
        </w:rPr>
        <w:t>- juggling and/or distortion of facts, use of knowingly false information;</w:t>
      </w:r>
    </w:p>
    <w:p w14:paraId="4457765C" w14:textId="77777777" w:rsidR="00AA3423" w:rsidRPr="003630A4" w:rsidRDefault="00AA3423" w:rsidP="00AA3423">
      <w:pPr>
        <w:spacing w:after="0"/>
        <w:jc w:val="both"/>
        <w:rPr>
          <w:rFonts w:ascii="Arial" w:hAnsi="Arial" w:cs="Arial"/>
          <w:sz w:val="24"/>
          <w:szCs w:val="24"/>
        </w:rPr>
      </w:pPr>
      <w:r w:rsidRPr="003630A4">
        <w:rPr>
          <w:rFonts w:ascii="Arial" w:hAnsi="Arial" w:cs="Arial"/>
          <w:sz w:val="24"/>
          <w:szCs w:val="24"/>
        </w:rPr>
        <w:t>- biased comments aimed at achieving the “desired” effect;</w:t>
      </w:r>
    </w:p>
    <w:p w14:paraId="6A648E12" w14:textId="77777777" w:rsidR="00AA3423" w:rsidRPr="003630A4" w:rsidRDefault="00AA3423" w:rsidP="00AA3423">
      <w:pPr>
        <w:spacing w:after="0"/>
        <w:jc w:val="both"/>
        <w:rPr>
          <w:rFonts w:ascii="Arial" w:hAnsi="Arial" w:cs="Arial"/>
          <w:sz w:val="24"/>
          <w:szCs w:val="24"/>
        </w:rPr>
      </w:pPr>
      <w:r w:rsidRPr="003630A4">
        <w:rPr>
          <w:rFonts w:ascii="Arial" w:hAnsi="Arial" w:cs="Arial"/>
          <w:sz w:val="24"/>
          <w:szCs w:val="24"/>
        </w:rPr>
        <w:t>- references to an anonymous authority or a non-existent (not identified) source of information (or creation of an imaginary effect of presence);</w:t>
      </w:r>
    </w:p>
    <w:p w14:paraId="3B566C45" w14:textId="5152AC95" w:rsidR="00E313DB" w:rsidRPr="00AA3423" w:rsidRDefault="00AA3423" w:rsidP="00AA3423">
      <w:pPr>
        <w:spacing w:after="0"/>
        <w:jc w:val="both"/>
        <w:rPr>
          <w:rFonts w:ascii="Arial" w:hAnsi="Arial" w:cs="Arial"/>
          <w:sz w:val="24"/>
          <w:szCs w:val="24"/>
        </w:rPr>
      </w:pPr>
      <w:r w:rsidRPr="003630A4">
        <w:rPr>
          <w:rFonts w:ascii="Arial" w:hAnsi="Arial" w:cs="Arial"/>
          <w:sz w:val="24"/>
          <w:szCs w:val="24"/>
        </w:rPr>
        <w:t xml:space="preserve">- distraction of public attention from an important problem (transformation of a topical issue into an everyday story, </w:t>
      </w:r>
      <w:r w:rsidRPr="006F300D">
        <w:rPr>
          <w:rFonts w:ascii="Arial" w:hAnsi="Arial" w:cs="Arial"/>
          <w:sz w:val="24"/>
          <w:szCs w:val="24"/>
        </w:rPr>
        <w:t>abusing</w:t>
      </w:r>
      <w:r w:rsidRPr="003630A4">
        <w:rPr>
          <w:rFonts w:ascii="Arial" w:hAnsi="Arial" w:cs="Arial"/>
          <w:sz w:val="24"/>
          <w:szCs w:val="24"/>
        </w:rPr>
        <w:t xml:space="preserve"> the topic, focusing on less significant issues,</w:t>
      </w:r>
      <w:r>
        <w:rPr>
          <w:rFonts w:ascii="Arial" w:hAnsi="Arial" w:cs="Arial"/>
          <w:sz w:val="24"/>
          <w:szCs w:val="24"/>
        </w:rPr>
        <w:t xml:space="preserve"> desire to influence emotions).</w:t>
      </w:r>
      <w:r w:rsidR="00E313DB" w:rsidRPr="00AA3423">
        <w:rPr>
          <w:rFonts w:ascii="Arial" w:hAnsi="Arial" w:cs="Arial"/>
          <w:sz w:val="24"/>
          <w:szCs w:val="24"/>
        </w:rPr>
        <w:t xml:space="preserve">  </w:t>
      </w:r>
    </w:p>
    <w:p w14:paraId="6A95E7DA" w14:textId="77777777" w:rsidR="00AA3423" w:rsidRPr="00AA3423" w:rsidRDefault="00AA3423" w:rsidP="00E313DB">
      <w:pPr>
        <w:spacing w:after="0"/>
        <w:rPr>
          <w:rFonts w:ascii="Arial" w:hAnsi="Arial" w:cs="Arial"/>
          <w:sz w:val="24"/>
          <w:szCs w:val="24"/>
        </w:rPr>
      </w:pPr>
    </w:p>
    <w:p w14:paraId="6BB3A791" w14:textId="015004DC" w:rsidR="00AA3423" w:rsidRPr="00AA3423" w:rsidRDefault="00AA3423" w:rsidP="00E313DB">
      <w:pPr>
        <w:spacing w:after="0"/>
        <w:rPr>
          <w:rFonts w:ascii="Arial" w:hAnsi="Arial" w:cs="Arial"/>
          <w:sz w:val="24"/>
          <w:szCs w:val="24"/>
        </w:rPr>
      </w:pPr>
      <w:r w:rsidRPr="003630A4">
        <w:rPr>
          <w:rFonts w:ascii="Arial" w:eastAsia="Arial" w:hAnsi="Arial" w:cs="Arial"/>
          <w:b/>
          <w:sz w:val="24"/>
          <w:szCs w:val="24"/>
        </w:rPr>
        <w:t>Negative stereotypes and clichés</w:t>
      </w:r>
      <w:r w:rsidR="00F34058">
        <w:rPr>
          <w:rFonts w:ascii="Arial" w:eastAsia="Arial" w:hAnsi="Arial" w:cs="Arial"/>
          <w:sz w:val="24"/>
          <w:szCs w:val="24"/>
        </w:rPr>
        <w:t xml:space="preserve"> we</w:t>
      </w:r>
      <w:r w:rsidRPr="003630A4">
        <w:rPr>
          <w:rFonts w:ascii="Arial" w:eastAsia="Arial" w:hAnsi="Arial" w:cs="Arial"/>
          <w:sz w:val="24"/>
          <w:szCs w:val="24"/>
        </w:rPr>
        <w:t xml:space="preserve">re conditionally differentiated in the following way: clichés are words or phrases with negative or humiliating connotation (e.g. the </w:t>
      </w:r>
      <w:r w:rsidRPr="003630A4">
        <w:rPr>
          <w:rFonts w:ascii="Arial" w:eastAsia="Arial" w:hAnsi="Arial" w:cs="Arial"/>
          <w:sz w:val="24"/>
          <w:szCs w:val="24"/>
        </w:rPr>
        <w:lastRenderedPageBreak/>
        <w:t>word “</w:t>
      </w:r>
      <w:proofErr w:type="spellStart"/>
      <w:r w:rsidRPr="003630A4">
        <w:rPr>
          <w:rFonts w:ascii="Arial" w:eastAsia="Arial" w:hAnsi="Arial" w:cs="Arial"/>
          <w:sz w:val="24"/>
          <w:szCs w:val="24"/>
        </w:rPr>
        <w:t>khachiki</w:t>
      </w:r>
      <w:proofErr w:type="spellEnd"/>
      <w:r w:rsidRPr="003630A4">
        <w:rPr>
          <w:rFonts w:ascii="Arial" w:eastAsia="Arial" w:hAnsi="Arial" w:cs="Arial"/>
          <w:sz w:val="24"/>
          <w:szCs w:val="24"/>
        </w:rPr>
        <w:t xml:space="preserve">” used in some Russian media instead of neutral “Armenians”), while stereotypes are ideas, concepts, characteristics repeated with a certain frequency, yet expressed in different words and expressions with negative </w:t>
      </w:r>
      <w:r>
        <w:rPr>
          <w:rFonts w:ascii="Arial" w:eastAsia="Arial" w:hAnsi="Arial" w:cs="Arial"/>
          <w:sz w:val="24"/>
          <w:szCs w:val="24"/>
        </w:rPr>
        <w:t>undertone</w:t>
      </w:r>
      <w:r w:rsidRPr="003630A4">
        <w:rPr>
          <w:rFonts w:ascii="Arial" w:eastAsia="Arial" w:hAnsi="Arial" w:cs="Arial"/>
          <w:sz w:val="24"/>
          <w:szCs w:val="24"/>
        </w:rPr>
        <w:t xml:space="preserve"> or direct negative content (e.g. “The European values destroy national identity”).</w:t>
      </w:r>
    </w:p>
    <w:p w14:paraId="59985161" w14:textId="77777777" w:rsidR="00E313DB" w:rsidRPr="00AA3423" w:rsidRDefault="00E313DB" w:rsidP="00E313DB">
      <w:pPr>
        <w:spacing w:after="0"/>
        <w:rPr>
          <w:rFonts w:ascii="Arial" w:eastAsia="Arial" w:hAnsi="Arial" w:cs="Arial"/>
          <w:sz w:val="24"/>
          <w:szCs w:val="24"/>
        </w:rPr>
      </w:pPr>
    </w:p>
    <w:p w14:paraId="5AD6C224" w14:textId="651DB748" w:rsidR="00AA3423" w:rsidRPr="00AA3423" w:rsidRDefault="00AA3423" w:rsidP="00E313DB">
      <w:pPr>
        <w:spacing w:after="0"/>
        <w:rPr>
          <w:rFonts w:ascii="Arial" w:hAnsi="Arial" w:cs="Arial"/>
          <w:sz w:val="24"/>
          <w:szCs w:val="24"/>
        </w:rPr>
      </w:pPr>
      <w:r w:rsidRPr="00654776">
        <w:rPr>
          <w:rFonts w:ascii="Arial" w:hAnsi="Arial" w:cs="Arial"/>
          <w:b/>
          <w:sz w:val="24"/>
          <w:szCs w:val="24"/>
        </w:rPr>
        <w:t>The monitoring cover</w:t>
      </w:r>
      <w:r w:rsidR="00F34058">
        <w:rPr>
          <w:rFonts w:ascii="Arial" w:hAnsi="Arial" w:cs="Arial"/>
          <w:b/>
          <w:sz w:val="24"/>
          <w:szCs w:val="24"/>
        </w:rPr>
        <w:t>ed</w:t>
      </w:r>
      <w:r w:rsidRPr="00654776">
        <w:rPr>
          <w:rFonts w:ascii="Arial" w:hAnsi="Arial" w:cs="Arial"/>
          <w:b/>
          <w:sz w:val="24"/>
          <w:szCs w:val="24"/>
        </w:rPr>
        <w:t xml:space="preserve"> 13 media</w:t>
      </w:r>
      <w:r w:rsidRPr="00654776">
        <w:rPr>
          <w:rFonts w:ascii="Arial" w:hAnsi="Arial" w:cs="Arial"/>
          <w:sz w:val="24"/>
          <w:szCs w:val="24"/>
        </w:rPr>
        <w:t xml:space="preserve"> - 5 TV companies (including one Russian channel, included in the “social package” of broadcasting and covering the whole territory of Armenia), 3 national newspapers and 5 online</w:t>
      </w:r>
      <w:r w:rsidR="00085BF4">
        <w:rPr>
          <w:rFonts w:ascii="Arial" w:hAnsi="Arial" w:cs="Arial"/>
          <w:sz w:val="24"/>
          <w:szCs w:val="24"/>
        </w:rPr>
        <w:t xml:space="preserve"> portals (one of them, “Sputnik </w:t>
      </w:r>
      <w:r w:rsidRPr="00654776">
        <w:rPr>
          <w:rFonts w:ascii="Arial" w:hAnsi="Arial" w:cs="Arial"/>
          <w:sz w:val="24"/>
          <w:szCs w:val="24"/>
        </w:rPr>
        <w:t xml:space="preserve">Armenia”, is Russian). They </w:t>
      </w:r>
      <w:r>
        <w:rPr>
          <w:rFonts w:ascii="Arial" w:hAnsi="Arial" w:cs="Arial"/>
          <w:sz w:val="24"/>
          <w:szCs w:val="24"/>
        </w:rPr>
        <w:t>were</w:t>
      </w:r>
      <w:r w:rsidRPr="00654776">
        <w:rPr>
          <w:rFonts w:ascii="Arial" w:hAnsi="Arial" w:cs="Arial"/>
          <w:sz w:val="24"/>
          <w:szCs w:val="24"/>
        </w:rPr>
        <w:t xml:space="preserve"> selected in a way that, where possible, media affiliated with various political forces be represented. Hence, in case of </w:t>
      </w:r>
      <w:r w:rsidRPr="00654776">
        <w:rPr>
          <w:rFonts w:ascii="Arial" w:hAnsi="Arial" w:cs="Arial"/>
          <w:b/>
          <w:sz w:val="24"/>
          <w:szCs w:val="24"/>
        </w:rPr>
        <w:t>newspapers</w:t>
      </w:r>
      <w:r w:rsidRPr="00654776">
        <w:rPr>
          <w:rFonts w:ascii="Arial" w:hAnsi="Arial" w:cs="Arial"/>
          <w:sz w:val="24"/>
          <w:szCs w:val="24"/>
        </w:rPr>
        <w:t>, the pro-government “</w:t>
      </w:r>
      <w:proofErr w:type="spellStart"/>
      <w:r w:rsidRPr="00654776">
        <w:rPr>
          <w:rFonts w:ascii="Arial" w:hAnsi="Arial" w:cs="Arial"/>
          <w:sz w:val="24"/>
          <w:szCs w:val="24"/>
        </w:rPr>
        <w:t>Haykakan</w:t>
      </w:r>
      <w:proofErr w:type="spellEnd"/>
      <w:r w:rsidRPr="00654776">
        <w:rPr>
          <w:rFonts w:ascii="Arial" w:hAnsi="Arial" w:cs="Arial"/>
          <w:sz w:val="24"/>
          <w:szCs w:val="24"/>
        </w:rPr>
        <w:t xml:space="preserve"> </w:t>
      </w:r>
      <w:proofErr w:type="spellStart"/>
      <w:r w:rsidRPr="00654776">
        <w:rPr>
          <w:rFonts w:ascii="Arial" w:hAnsi="Arial" w:cs="Arial"/>
          <w:sz w:val="24"/>
          <w:szCs w:val="24"/>
        </w:rPr>
        <w:t>Zhamanak</w:t>
      </w:r>
      <w:proofErr w:type="spellEnd"/>
      <w:r w:rsidRPr="00654776">
        <w:rPr>
          <w:rFonts w:ascii="Arial" w:hAnsi="Arial" w:cs="Arial"/>
          <w:sz w:val="24"/>
          <w:szCs w:val="24"/>
        </w:rPr>
        <w:t>” and two openly opposition ones - “</w:t>
      </w:r>
      <w:proofErr w:type="spellStart"/>
      <w:r w:rsidRPr="00654776">
        <w:rPr>
          <w:rFonts w:ascii="Arial" w:hAnsi="Arial" w:cs="Arial"/>
          <w:sz w:val="24"/>
          <w:szCs w:val="24"/>
        </w:rPr>
        <w:t>Hraparak</w:t>
      </w:r>
      <w:proofErr w:type="spellEnd"/>
      <w:r w:rsidRPr="00654776">
        <w:rPr>
          <w:rFonts w:ascii="Arial" w:hAnsi="Arial" w:cs="Arial"/>
          <w:sz w:val="24"/>
          <w:szCs w:val="24"/>
        </w:rPr>
        <w:t>” and “</w:t>
      </w:r>
      <w:proofErr w:type="spellStart"/>
      <w:r w:rsidRPr="00654776">
        <w:rPr>
          <w:rFonts w:ascii="Arial" w:hAnsi="Arial" w:cs="Arial"/>
          <w:sz w:val="24"/>
          <w:szCs w:val="24"/>
        </w:rPr>
        <w:t>Iravunk</w:t>
      </w:r>
      <w:proofErr w:type="spellEnd"/>
      <w:r w:rsidRPr="00654776">
        <w:rPr>
          <w:rFonts w:ascii="Arial" w:hAnsi="Arial" w:cs="Arial"/>
          <w:sz w:val="24"/>
          <w:szCs w:val="24"/>
        </w:rPr>
        <w:t>”</w:t>
      </w:r>
      <w:r w:rsidR="0045701C">
        <w:rPr>
          <w:rFonts w:ascii="Arial" w:hAnsi="Arial" w:cs="Arial"/>
          <w:sz w:val="24"/>
          <w:szCs w:val="24"/>
        </w:rPr>
        <w:t>, we</w:t>
      </w:r>
      <w:r>
        <w:rPr>
          <w:rFonts w:ascii="Arial" w:hAnsi="Arial" w:cs="Arial"/>
          <w:sz w:val="24"/>
          <w:szCs w:val="24"/>
        </w:rPr>
        <w:t>re studied</w:t>
      </w:r>
      <w:r w:rsidRPr="00654776">
        <w:rPr>
          <w:rFonts w:ascii="Arial" w:hAnsi="Arial" w:cs="Arial"/>
          <w:sz w:val="24"/>
          <w:szCs w:val="24"/>
        </w:rPr>
        <w:t xml:space="preserve">. The latter two newspapers are included in the monitoring, taking also into account the fact that, according to some studies, they contain more expressions of hatred, manipulation, stereotypes and clichés </w:t>
      </w:r>
      <w:r>
        <w:rPr>
          <w:rFonts w:ascii="Arial" w:hAnsi="Arial" w:cs="Arial"/>
          <w:sz w:val="24"/>
          <w:szCs w:val="24"/>
        </w:rPr>
        <w:t>related to the European values.</w:t>
      </w:r>
    </w:p>
    <w:p w14:paraId="40A35ABB" w14:textId="77777777" w:rsidR="00E313DB" w:rsidRPr="00AA3423" w:rsidRDefault="00E313DB" w:rsidP="00E313DB">
      <w:pPr>
        <w:spacing w:after="0"/>
        <w:rPr>
          <w:rFonts w:ascii="Arial" w:hAnsi="Arial" w:cs="Arial"/>
          <w:sz w:val="24"/>
          <w:szCs w:val="24"/>
        </w:rPr>
      </w:pPr>
    </w:p>
    <w:p w14:paraId="16770DD3" w14:textId="4B803D33" w:rsidR="00AA3423" w:rsidRPr="00B33058" w:rsidRDefault="00AA3423" w:rsidP="00AA3423">
      <w:pPr>
        <w:spacing w:after="0"/>
        <w:jc w:val="both"/>
        <w:rPr>
          <w:rFonts w:ascii="Arial" w:hAnsi="Arial" w:cs="Arial"/>
          <w:sz w:val="24"/>
          <w:szCs w:val="24"/>
        </w:rPr>
      </w:pPr>
      <w:r w:rsidRPr="00B33058">
        <w:rPr>
          <w:rFonts w:ascii="Arial" w:hAnsi="Arial" w:cs="Arial"/>
          <w:sz w:val="24"/>
          <w:szCs w:val="24"/>
        </w:rPr>
        <w:t xml:space="preserve">The following </w:t>
      </w:r>
      <w:r w:rsidRPr="00B33058">
        <w:rPr>
          <w:rFonts w:ascii="Arial" w:hAnsi="Arial" w:cs="Arial"/>
          <w:b/>
          <w:sz w:val="24"/>
          <w:szCs w:val="24"/>
        </w:rPr>
        <w:t>TV companies</w:t>
      </w:r>
      <w:r w:rsidR="0045701C">
        <w:rPr>
          <w:rFonts w:ascii="Arial" w:hAnsi="Arial" w:cs="Arial"/>
          <w:sz w:val="24"/>
          <w:szCs w:val="24"/>
        </w:rPr>
        <w:t xml:space="preserve"> we</w:t>
      </w:r>
      <w:r w:rsidRPr="00B33058">
        <w:rPr>
          <w:rFonts w:ascii="Arial" w:hAnsi="Arial" w:cs="Arial"/>
          <w:sz w:val="24"/>
          <w:szCs w:val="24"/>
        </w:rPr>
        <w:t>re included in the monitoring:</w:t>
      </w:r>
    </w:p>
    <w:p w14:paraId="705A0E1F" w14:textId="77777777" w:rsidR="00AA3423" w:rsidRPr="00B33058" w:rsidRDefault="00AA3423" w:rsidP="00AA3423">
      <w:pPr>
        <w:spacing w:after="0"/>
        <w:jc w:val="both"/>
        <w:rPr>
          <w:rFonts w:ascii="Arial" w:hAnsi="Arial" w:cs="Arial"/>
          <w:sz w:val="24"/>
          <w:szCs w:val="24"/>
        </w:rPr>
      </w:pPr>
      <w:r w:rsidRPr="00B33058">
        <w:rPr>
          <w:rFonts w:ascii="Arial" w:hAnsi="Arial" w:cs="Arial"/>
          <w:sz w:val="24"/>
          <w:szCs w:val="24"/>
        </w:rPr>
        <w:t>- Public TV (“h1”),</w:t>
      </w:r>
    </w:p>
    <w:p w14:paraId="49DCBD7D" w14:textId="77777777" w:rsidR="00AA3423" w:rsidRPr="00B33058" w:rsidRDefault="00AA3423" w:rsidP="00AA3423">
      <w:pPr>
        <w:spacing w:after="0"/>
        <w:jc w:val="both"/>
        <w:rPr>
          <w:rFonts w:ascii="Arial" w:hAnsi="Arial" w:cs="Arial"/>
          <w:sz w:val="24"/>
          <w:szCs w:val="24"/>
        </w:rPr>
      </w:pPr>
      <w:r w:rsidRPr="00B33058">
        <w:rPr>
          <w:rFonts w:ascii="Arial" w:hAnsi="Arial" w:cs="Arial"/>
          <w:sz w:val="24"/>
          <w:szCs w:val="24"/>
        </w:rPr>
        <w:t>- “</w:t>
      </w:r>
      <w:proofErr w:type="spellStart"/>
      <w:r w:rsidRPr="00B33058">
        <w:rPr>
          <w:rFonts w:ascii="Arial" w:hAnsi="Arial" w:cs="Arial"/>
          <w:sz w:val="24"/>
          <w:szCs w:val="24"/>
        </w:rPr>
        <w:t>Yerkir</w:t>
      </w:r>
      <w:proofErr w:type="spellEnd"/>
      <w:r w:rsidRPr="00B33058">
        <w:rPr>
          <w:rFonts w:ascii="Arial" w:hAnsi="Arial" w:cs="Arial"/>
          <w:sz w:val="24"/>
          <w:szCs w:val="24"/>
        </w:rPr>
        <w:t xml:space="preserve"> Media”,</w:t>
      </w:r>
    </w:p>
    <w:p w14:paraId="345E3290" w14:textId="77777777" w:rsidR="00AA3423" w:rsidRPr="00B33058" w:rsidRDefault="00AA3423" w:rsidP="00AA3423">
      <w:pPr>
        <w:spacing w:after="0"/>
        <w:jc w:val="both"/>
        <w:rPr>
          <w:rFonts w:ascii="Arial" w:hAnsi="Arial" w:cs="Arial"/>
          <w:sz w:val="24"/>
          <w:szCs w:val="24"/>
        </w:rPr>
      </w:pPr>
      <w:r w:rsidRPr="00B33058">
        <w:rPr>
          <w:rFonts w:ascii="Arial" w:hAnsi="Arial" w:cs="Arial"/>
          <w:sz w:val="24"/>
          <w:szCs w:val="24"/>
        </w:rPr>
        <w:t>- “</w:t>
      </w:r>
      <w:proofErr w:type="spellStart"/>
      <w:r w:rsidRPr="00B33058">
        <w:rPr>
          <w:rFonts w:ascii="Arial" w:hAnsi="Arial" w:cs="Arial"/>
          <w:sz w:val="24"/>
          <w:szCs w:val="24"/>
        </w:rPr>
        <w:t>Kentron</w:t>
      </w:r>
      <w:proofErr w:type="spellEnd"/>
      <w:r w:rsidRPr="00B33058">
        <w:rPr>
          <w:rFonts w:ascii="Arial" w:hAnsi="Arial" w:cs="Arial"/>
          <w:sz w:val="24"/>
          <w:szCs w:val="24"/>
        </w:rPr>
        <w:t>”,</w:t>
      </w:r>
    </w:p>
    <w:p w14:paraId="1CC68319" w14:textId="77777777" w:rsidR="00AA3423" w:rsidRPr="00B33058" w:rsidRDefault="00AA3423" w:rsidP="00AA3423">
      <w:pPr>
        <w:spacing w:after="0"/>
        <w:jc w:val="both"/>
        <w:rPr>
          <w:rFonts w:ascii="Arial" w:hAnsi="Arial" w:cs="Arial"/>
          <w:sz w:val="24"/>
          <w:szCs w:val="24"/>
        </w:rPr>
      </w:pPr>
      <w:r w:rsidRPr="00B33058">
        <w:rPr>
          <w:rFonts w:ascii="Arial" w:hAnsi="Arial" w:cs="Arial"/>
          <w:sz w:val="24"/>
          <w:szCs w:val="24"/>
        </w:rPr>
        <w:t>- “5</w:t>
      </w:r>
      <w:r w:rsidRPr="00B33058">
        <w:rPr>
          <w:rFonts w:ascii="Arial" w:hAnsi="Arial" w:cs="Arial"/>
          <w:sz w:val="24"/>
          <w:szCs w:val="24"/>
          <w:vertAlign w:val="superscript"/>
        </w:rPr>
        <w:t>th</w:t>
      </w:r>
      <w:r w:rsidRPr="00B33058">
        <w:rPr>
          <w:rFonts w:ascii="Arial" w:hAnsi="Arial" w:cs="Arial"/>
          <w:sz w:val="24"/>
          <w:szCs w:val="24"/>
        </w:rPr>
        <w:t xml:space="preserve"> Channel”,</w:t>
      </w:r>
    </w:p>
    <w:p w14:paraId="06A0262F" w14:textId="77777777" w:rsidR="00AA3423" w:rsidRPr="00B33058" w:rsidRDefault="00AA3423" w:rsidP="00AA3423">
      <w:pPr>
        <w:spacing w:after="0"/>
        <w:jc w:val="both"/>
        <w:rPr>
          <w:rFonts w:ascii="Arial" w:hAnsi="Arial" w:cs="Arial"/>
          <w:sz w:val="24"/>
          <w:szCs w:val="24"/>
        </w:rPr>
      </w:pPr>
      <w:r w:rsidRPr="00B33058">
        <w:rPr>
          <w:rFonts w:ascii="Arial" w:hAnsi="Arial" w:cs="Arial"/>
          <w:sz w:val="24"/>
          <w:szCs w:val="24"/>
        </w:rPr>
        <w:t>- “RTR-</w:t>
      </w:r>
      <w:proofErr w:type="spellStart"/>
      <w:r w:rsidRPr="00B33058">
        <w:rPr>
          <w:rFonts w:ascii="Arial" w:hAnsi="Arial" w:cs="Arial"/>
          <w:sz w:val="24"/>
          <w:szCs w:val="24"/>
        </w:rPr>
        <w:t>Planeta</w:t>
      </w:r>
      <w:proofErr w:type="spellEnd"/>
      <w:r w:rsidRPr="00B33058">
        <w:rPr>
          <w:rFonts w:ascii="Arial" w:hAnsi="Arial" w:cs="Arial"/>
          <w:sz w:val="24"/>
          <w:szCs w:val="24"/>
        </w:rPr>
        <w:t>”.</w:t>
      </w:r>
    </w:p>
    <w:p w14:paraId="48E59338" w14:textId="77777777" w:rsidR="00AA3423" w:rsidRPr="00B33058" w:rsidRDefault="00AA3423" w:rsidP="00AA3423">
      <w:pPr>
        <w:spacing w:after="0"/>
        <w:jc w:val="both"/>
        <w:rPr>
          <w:rFonts w:ascii="Arial" w:hAnsi="Arial" w:cs="Arial"/>
          <w:sz w:val="24"/>
          <w:szCs w:val="24"/>
        </w:rPr>
      </w:pPr>
    </w:p>
    <w:p w14:paraId="2A4DA363" w14:textId="770A4F83" w:rsidR="00AA3423" w:rsidRPr="00B33058" w:rsidRDefault="00AA3423" w:rsidP="00AA3423">
      <w:pPr>
        <w:spacing w:after="0"/>
        <w:jc w:val="both"/>
        <w:rPr>
          <w:rFonts w:ascii="Arial" w:hAnsi="Arial" w:cs="Arial"/>
          <w:sz w:val="24"/>
          <w:szCs w:val="24"/>
        </w:rPr>
      </w:pPr>
      <w:r w:rsidRPr="00B33058">
        <w:rPr>
          <w:rFonts w:ascii="Arial" w:hAnsi="Arial" w:cs="Arial"/>
          <w:sz w:val="24"/>
          <w:szCs w:val="24"/>
        </w:rPr>
        <w:t xml:space="preserve">The </w:t>
      </w:r>
      <w:r w:rsidRPr="00B33058">
        <w:rPr>
          <w:rFonts w:ascii="Arial" w:hAnsi="Arial" w:cs="Arial"/>
          <w:b/>
          <w:sz w:val="24"/>
          <w:szCs w:val="24"/>
        </w:rPr>
        <w:t xml:space="preserve">online media </w:t>
      </w:r>
      <w:r w:rsidR="0045701C">
        <w:rPr>
          <w:rFonts w:ascii="Arial" w:hAnsi="Arial" w:cs="Arial"/>
          <w:sz w:val="24"/>
          <w:szCs w:val="24"/>
        </w:rPr>
        <w:t>we</w:t>
      </w:r>
      <w:r w:rsidRPr="00B33058">
        <w:rPr>
          <w:rFonts w:ascii="Arial" w:hAnsi="Arial" w:cs="Arial"/>
          <w:sz w:val="24"/>
          <w:szCs w:val="24"/>
        </w:rPr>
        <w:t>re the following:</w:t>
      </w:r>
    </w:p>
    <w:p w14:paraId="7F81D0D9" w14:textId="77777777" w:rsidR="00AA3423" w:rsidRPr="00B33058" w:rsidRDefault="00AA3423" w:rsidP="00AA3423">
      <w:pPr>
        <w:spacing w:after="0"/>
        <w:jc w:val="both"/>
        <w:rPr>
          <w:rFonts w:ascii="Arial" w:hAnsi="Arial" w:cs="Arial"/>
          <w:sz w:val="24"/>
          <w:szCs w:val="24"/>
        </w:rPr>
      </w:pPr>
      <w:r w:rsidRPr="00B33058">
        <w:rPr>
          <w:rFonts w:ascii="Arial" w:hAnsi="Arial" w:cs="Arial"/>
          <w:sz w:val="24"/>
          <w:szCs w:val="24"/>
        </w:rPr>
        <w:t>- “Tert.am”,</w:t>
      </w:r>
    </w:p>
    <w:p w14:paraId="32360467" w14:textId="77777777" w:rsidR="00AA3423" w:rsidRPr="00B33058" w:rsidRDefault="00AA3423" w:rsidP="00AA3423">
      <w:pPr>
        <w:spacing w:after="0"/>
        <w:jc w:val="both"/>
        <w:rPr>
          <w:rFonts w:ascii="Arial" w:hAnsi="Arial" w:cs="Arial"/>
          <w:sz w:val="24"/>
          <w:szCs w:val="24"/>
        </w:rPr>
      </w:pPr>
      <w:r w:rsidRPr="00B33058">
        <w:rPr>
          <w:rFonts w:ascii="Arial" w:hAnsi="Arial" w:cs="Arial"/>
          <w:sz w:val="24"/>
          <w:szCs w:val="24"/>
        </w:rPr>
        <w:t>- “1-in.am”,</w:t>
      </w:r>
    </w:p>
    <w:p w14:paraId="5D53A8BA" w14:textId="77777777" w:rsidR="00AA3423" w:rsidRPr="00B33058" w:rsidRDefault="00AA3423" w:rsidP="00AA3423">
      <w:pPr>
        <w:spacing w:after="0"/>
        <w:jc w:val="both"/>
        <w:rPr>
          <w:rFonts w:ascii="Arial" w:hAnsi="Arial" w:cs="Arial"/>
          <w:sz w:val="24"/>
          <w:szCs w:val="24"/>
        </w:rPr>
      </w:pPr>
      <w:r w:rsidRPr="00B33058">
        <w:rPr>
          <w:rFonts w:ascii="Arial" w:hAnsi="Arial" w:cs="Arial"/>
          <w:sz w:val="24"/>
          <w:szCs w:val="24"/>
        </w:rPr>
        <w:t>- “24news.am”,</w:t>
      </w:r>
    </w:p>
    <w:p w14:paraId="6D7CC215" w14:textId="77777777" w:rsidR="00AA3423" w:rsidRPr="0096670D" w:rsidRDefault="00AA3423" w:rsidP="00AA3423">
      <w:pPr>
        <w:spacing w:after="0"/>
        <w:jc w:val="both"/>
        <w:rPr>
          <w:rFonts w:ascii="Arial" w:hAnsi="Arial" w:cs="Arial"/>
          <w:sz w:val="24"/>
          <w:szCs w:val="24"/>
        </w:rPr>
      </w:pPr>
      <w:r w:rsidRPr="0096670D">
        <w:rPr>
          <w:rFonts w:ascii="Arial" w:hAnsi="Arial" w:cs="Arial"/>
          <w:sz w:val="24"/>
          <w:szCs w:val="24"/>
        </w:rPr>
        <w:t>- “</w:t>
      </w:r>
      <w:r w:rsidRPr="00B33058">
        <w:rPr>
          <w:rFonts w:ascii="Arial" w:hAnsi="Arial" w:cs="Arial"/>
          <w:sz w:val="24"/>
          <w:szCs w:val="24"/>
        </w:rPr>
        <w:t>News</w:t>
      </w:r>
      <w:r w:rsidRPr="0096670D">
        <w:rPr>
          <w:rFonts w:ascii="Arial" w:hAnsi="Arial" w:cs="Arial"/>
          <w:sz w:val="24"/>
          <w:szCs w:val="24"/>
        </w:rPr>
        <w:t>.</w:t>
      </w:r>
      <w:r w:rsidRPr="00B33058">
        <w:rPr>
          <w:rFonts w:ascii="Arial" w:hAnsi="Arial" w:cs="Arial"/>
          <w:sz w:val="24"/>
          <w:szCs w:val="24"/>
        </w:rPr>
        <w:t>am</w:t>
      </w:r>
      <w:r w:rsidRPr="0096670D">
        <w:rPr>
          <w:rFonts w:ascii="Arial" w:hAnsi="Arial" w:cs="Arial"/>
          <w:sz w:val="24"/>
          <w:szCs w:val="24"/>
        </w:rPr>
        <w:t>”,</w:t>
      </w:r>
    </w:p>
    <w:p w14:paraId="7A57C74A" w14:textId="5464D78C" w:rsidR="00AA3423" w:rsidRPr="0096670D" w:rsidRDefault="00AA3423" w:rsidP="00AA3423">
      <w:pPr>
        <w:spacing w:after="0"/>
        <w:jc w:val="both"/>
        <w:rPr>
          <w:rFonts w:ascii="Arial" w:hAnsi="Arial" w:cs="Arial"/>
          <w:sz w:val="24"/>
          <w:szCs w:val="24"/>
        </w:rPr>
      </w:pPr>
      <w:r w:rsidRPr="0096670D">
        <w:rPr>
          <w:rFonts w:ascii="Arial" w:hAnsi="Arial" w:cs="Arial"/>
          <w:sz w:val="24"/>
          <w:szCs w:val="24"/>
        </w:rPr>
        <w:t>- “</w:t>
      </w:r>
      <w:r w:rsidRPr="00B33058">
        <w:rPr>
          <w:rFonts w:ascii="Arial" w:hAnsi="Arial" w:cs="Arial"/>
          <w:sz w:val="24"/>
          <w:szCs w:val="24"/>
        </w:rPr>
        <w:t>Sputnik</w:t>
      </w:r>
      <w:r w:rsidR="00085BF4" w:rsidRPr="0096670D">
        <w:rPr>
          <w:rFonts w:ascii="Arial" w:hAnsi="Arial" w:cs="Arial"/>
          <w:sz w:val="24"/>
          <w:szCs w:val="24"/>
        </w:rPr>
        <w:t xml:space="preserve"> </w:t>
      </w:r>
      <w:r w:rsidRPr="00B33058">
        <w:rPr>
          <w:rFonts w:ascii="Arial" w:hAnsi="Arial" w:cs="Arial"/>
          <w:sz w:val="24"/>
          <w:szCs w:val="24"/>
        </w:rPr>
        <w:t>Armenia</w:t>
      </w:r>
      <w:r w:rsidRPr="0096670D">
        <w:rPr>
          <w:rFonts w:ascii="Arial" w:hAnsi="Arial" w:cs="Arial"/>
          <w:sz w:val="24"/>
          <w:szCs w:val="24"/>
        </w:rPr>
        <w:t>”.</w:t>
      </w:r>
    </w:p>
    <w:p w14:paraId="6FA0BC10" w14:textId="77777777" w:rsidR="00B96F4E" w:rsidRDefault="00B96F4E" w:rsidP="00E313DB">
      <w:pPr>
        <w:spacing w:after="0"/>
        <w:rPr>
          <w:rFonts w:ascii="Arial" w:hAnsi="Arial" w:cs="Arial"/>
          <w:b/>
          <w:sz w:val="24"/>
          <w:szCs w:val="24"/>
        </w:rPr>
      </w:pPr>
    </w:p>
    <w:p w14:paraId="188D70A3" w14:textId="4581C104" w:rsidR="00AA3423" w:rsidRPr="00AA3423" w:rsidRDefault="00AA3423" w:rsidP="00E313DB">
      <w:pPr>
        <w:spacing w:after="0"/>
        <w:rPr>
          <w:rFonts w:ascii="Arial" w:hAnsi="Arial" w:cs="Arial"/>
          <w:sz w:val="24"/>
          <w:szCs w:val="24"/>
        </w:rPr>
      </w:pPr>
      <w:r w:rsidRPr="00647C7D">
        <w:rPr>
          <w:rFonts w:ascii="Arial" w:hAnsi="Arial" w:cs="Arial"/>
          <w:b/>
          <w:sz w:val="24"/>
          <w:szCs w:val="24"/>
        </w:rPr>
        <w:t>The monitoring object</w:t>
      </w:r>
      <w:r w:rsidRPr="00647C7D">
        <w:rPr>
          <w:rFonts w:ascii="Arial" w:hAnsi="Arial" w:cs="Arial"/>
          <w:sz w:val="24"/>
          <w:szCs w:val="24"/>
        </w:rPr>
        <w:t xml:space="preserve"> in print and online media </w:t>
      </w:r>
      <w:r w:rsidR="00B611B5">
        <w:rPr>
          <w:rFonts w:ascii="Arial" w:hAnsi="Arial" w:cs="Arial"/>
          <w:sz w:val="24"/>
          <w:szCs w:val="24"/>
        </w:rPr>
        <w:t>we</w:t>
      </w:r>
      <w:r>
        <w:rPr>
          <w:rFonts w:ascii="Arial" w:hAnsi="Arial" w:cs="Arial"/>
          <w:sz w:val="24"/>
          <w:szCs w:val="24"/>
        </w:rPr>
        <w:t>re</w:t>
      </w:r>
      <w:r w:rsidRPr="00647C7D">
        <w:rPr>
          <w:rFonts w:ascii="Arial" w:hAnsi="Arial" w:cs="Arial"/>
          <w:sz w:val="24"/>
          <w:szCs w:val="24"/>
        </w:rPr>
        <w:t xml:space="preserve"> their publications, including photographs (pictures, c</w:t>
      </w:r>
      <w:r w:rsidR="00B611B5">
        <w:rPr>
          <w:rFonts w:ascii="Arial" w:hAnsi="Arial" w:cs="Arial"/>
          <w:sz w:val="24"/>
          <w:szCs w:val="24"/>
        </w:rPr>
        <w:t>artoons, caricatures) that had</w:t>
      </w:r>
      <w:r w:rsidRPr="00647C7D">
        <w:rPr>
          <w:rFonts w:ascii="Arial" w:hAnsi="Arial" w:cs="Arial"/>
          <w:sz w:val="24"/>
          <w:szCs w:val="24"/>
        </w:rPr>
        <w:t xml:space="preserve"> a message with headline and/or a text, with the exception of commercial, political, social advertising and announcements, as well as “pure" photographs (out of publications, with no headlines and captions). In online media </w:t>
      </w:r>
      <w:r w:rsidRPr="00647C7D">
        <w:rPr>
          <w:rFonts w:ascii="Arial" w:hAnsi="Arial" w:cs="Arial"/>
          <w:b/>
          <w:sz w:val="24"/>
          <w:szCs w:val="24"/>
        </w:rPr>
        <w:t>video materials</w:t>
      </w:r>
      <w:r w:rsidR="00B611B5">
        <w:rPr>
          <w:rFonts w:ascii="Arial" w:hAnsi="Arial" w:cs="Arial"/>
          <w:sz w:val="24"/>
          <w:szCs w:val="24"/>
        </w:rPr>
        <w:t xml:space="preserve"> we</w:t>
      </w:r>
      <w:r w:rsidRPr="00647C7D">
        <w:rPr>
          <w:rFonts w:ascii="Arial" w:hAnsi="Arial" w:cs="Arial"/>
          <w:sz w:val="24"/>
          <w:szCs w:val="24"/>
        </w:rPr>
        <w:t>re also monitored as part of publications or their supplements, as well as presented as a separate piece wit</w:t>
      </w:r>
      <w:r>
        <w:rPr>
          <w:rFonts w:ascii="Arial" w:hAnsi="Arial" w:cs="Arial"/>
          <w:sz w:val="24"/>
          <w:szCs w:val="24"/>
        </w:rPr>
        <w:t>h its own headline and/or text.</w:t>
      </w:r>
    </w:p>
    <w:p w14:paraId="157E902E" w14:textId="77777777" w:rsidR="00E313DB" w:rsidRPr="00AA3423" w:rsidRDefault="00E313DB" w:rsidP="00E313DB">
      <w:pPr>
        <w:spacing w:after="0"/>
        <w:rPr>
          <w:rFonts w:ascii="Arial" w:hAnsi="Arial" w:cs="Arial"/>
          <w:sz w:val="24"/>
          <w:szCs w:val="24"/>
        </w:rPr>
      </w:pPr>
    </w:p>
    <w:p w14:paraId="03EBFA27" w14:textId="5D9914F2" w:rsidR="00AA3423" w:rsidRPr="00AA3423" w:rsidRDefault="00AA3423" w:rsidP="00E313DB">
      <w:pPr>
        <w:spacing w:after="0"/>
        <w:rPr>
          <w:rFonts w:ascii="Arial" w:hAnsi="Arial" w:cs="Arial"/>
          <w:sz w:val="24"/>
          <w:szCs w:val="24"/>
        </w:rPr>
      </w:pPr>
      <w:r w:rsidRPr="00647C7D">
        <w:rPr>
          <w:rFonts w:ascii="Arial" w:hAnsi="Arial" w:cs="Arial"/>
          <w:sz w:val="24"/>
          <w:szCs w:val="24"/>
        </w:rPr>
        <w:t xml:space="preserve">In the TV companies the monitoring objects </w:t>
      </w:r>
      <w:r>
        <w:rPr>
          <w:rFonts w:ascii="Arial" w:hAnsi="Arial" w:cs="Arial"/>
          <w:sz w:val="24"/>
          <w:szCs w:val="24"/>
        </w:rPr>
        <w:t>were</w:t>
      </w:r>
      <w:r w:rsidRPr="00647C7D">
        <w:rPr>
          <w:rFonts w:ascii="Arial" w:hAnsi="Arial" w:cs="Arial"/>
          <w:sz w:val="24"/>
          <w:szCs w:val="24"/>
        </w:rPr>
        <w:t xml:space="preserve"> the pieces of main news </w:t>
      </w:r>
      <w:proofErr w:type="spellStart"/>
      <w:r w:rsidRPr="00647C7D">
        <w:rPr>
          <w:rFonts w:ascii="Arial" w:hAnsi="Arial" w:cs="Arial"/>
          <w:sz w:val="24"/>
          <w:szCs w:val="24"/>
        </w:rPr>
        <w:t>programmes</w:t>
      </w:r>
      <w:proofErr w:type="spellEnd"/>
      <w:r w:rsidRPr="00647C7D">
        <w:rPr>
          <w:rFonts w:ascii="Arial" w:hAnsi="Arial" w:cs="Arial"/>
          <w:sz w:val="24"/>
          <w:szCs w:val="24"/>
        </w:rPr>
        <w:t xml:space="preserve"> aired in prime time, as well as</w:t>
      </w:r>
      <w:r>
        <w:rPr>
          <w:rFonts w:ascii="Arial" w:hAnsi="Arial" w:cs="Arial"/>
          <w:sz w:val="24"/>
          <w:szCs w:val="24"/>
        </w:rPr>
        <w:t xml:space="preserve"> subsequent</w:t>
      </w:r>
      <w:r w:rsidRPr="00647C7D">
        <w:rPr>
          <w:rFonts w:ascii="Arial" w:hAnsi="Arial" w:cs="Arial"/>
          <w:sz w:val="24"/>
          <w:szCs w:val="24"/>
        </w:rPr>
        <w:t xml:space="preserve"> current affairs </w:t>
      </w:r>
      <w:proofErr w:type="spellStart"/>
      <w:r w:rsidRPr="00647C7D">
        <w:rPr>
          <w:rFonts w:ascii="Arial" w:hAnsi="Arial" w:cs="Arial"/>
          <w:sz w:val="24"/>
          <w:szCs w:val="24"/>
        </w:rPr>
        <w:t>programmes</w:t>
      </w:r>
      <w:proofErr w:type="spellEnd"/>
      <w:r w:rsidRPr="00647C7D">
        <w:rPr>
          <w:rFonts w:ascii="Arial" w:hAnsi="Arial" w:cs="Arial"/>
          <w:sz w:val="24"/>
          <w:szCs w:val="24"/>
        </w:rPr>
        <w:t xml:space="preserve"> (talk shows) “Rules of the Game” on Public TV, “In front of the Mirror” on “</w:t>
      </w:r>
      <w:proofErr w:type="spellStart"/>
      <w:r w:rsidRPr="00647C7D">
        <w:rPr>
          <w:rFonts w:ascii="Arial" w:hAnsi="Arial" w:cs="Arial"/>
          <w:sz w:val="24"/>
          <w:szCs w:val="24"/>
        </w:rPr>
        <w:t>Kentron</w:t>
      </w:r>
      <w:proofErr w:type="spellEnd"/>
      <w:r w:rsidRPr="00647C7D">
        <w:rPr>
          <w:rFonts w:ascii="Arial" w:hAnsi="Arial" w:cs="Arial"/>
          <w:sz w:val="24"/>
          <w:szCs w:val="24"/>
        </w:rPr>
        <w:t>” TV channel</w:t>
      </w:r>
      <w:r>
        <w:rPr>
          <w:rFonts w:ascii="Arial" w:hAnsi="Arial" w:cs="Arial"/>
          <w:sz w:val="24"/>
          <w:szCs w:val="24"/>
        </w:rPr>
        <w:t xml:space="preserve"> (the </w:t>
      </w:r>
      <w:proofErr w:type="spellStart"/>
      <w:r>
        <w:rPr>
          <w:rFonts w:ascii="Arial" w:hAnsi="Arial" w:cs="Arial"/>
          <w:sz w:val="24"/>
          <w:szCs w:val="24"/>
        </w:rPr>
        <w:t>programme</w:t>
      </w:r>
      <w:proofErr w:type="spellEnd"/>
      <w:r>
        <w:rPr>
          <w:rFonts w:ascii="Arial" w:hAnsi="Arial" w:cs="Arial"/>
          <w:sz w:val="24"/>
          <w:szCs w:val="24"/>
        </w:rPr>
        <w:t xml:space="preserve"> is not aired on that channel since mid-October 2019)</w:t>
      </w:r>
      <w:r w:rsidRPr="00647C7D">
        <w:rPr>
          <w:rFonts w:ascii="Arial" w:hAnsi="Arial" w:cs="Arial"/>
          <w:sz w:val="24"/>
          <w:szCs w:val="24"/>
        </w:rPr>
        <w:t xml:space="preserve">, “Issue of the Country” </w:t>
      </w:r>
      <w:r w:rsidRPr="00647C7D">
        <w:rPr>
          <w:rFonts w:ascii="Arial" w:hAnsi="Arial" w:cs="Arial"/>
          <w:sz w:val="24"/>
          <w:szCs w:val="24"/>
        </w:rPr>
        <w:lastRenderedPageBreak/>
        <w:t>on “</w:t>
      </w:r>
      <w:proofErr w:type="spellStart"/>
      <w:r w:rsidRPr="00647C7D">
        <w:rPr>
          <w:rFonts w:ascii="Arial" w:hAnsi="Arial" w:cs="Arial"/>
          <w:sz w:val="24"/>
          <w:szCs w:val="24"/>
        </w:rPr>
        <w:t>Yerkir</w:t>
      </w:r>
      <w:proofErr w:type="spellEnd"/>
      <w:r w:rsidRPr="00647C7D">
        <w:rPr>
          <w:rFonts w:ascii="Arial" w:hAnsi="Arial" w:cs="Arial"/>
          <w:sz w:val="24"/>
          <w:szCs w:val="24"/>
        </w:rPr>
        <w:t xml:space="preserve"> Media”, “</w:t>
      </w:r>
      <w:r>
        <w:rPr>
          <w:rFonts w:ascii="Arial" w:hAnsi="Arial" w:cs="Arial"/>
          <w:sz w:val="24"/>
          <w:szCs w:val="24"/>
        </w:rPr>
        <w:t>Face to Face</w:t>
      </w:r>
      <w:r w:rsidRPr="00647C7D">
        <w:rPr>
          <w:rFonts w:ascii="Arial" w:hAnsi="Arial" w:cs="Arial"/>
          <w:sz w:val="24"/>
          <w:szCs w:val="24"/>
        </w:rPr>
        <w:t>” on “5</w:t>
      </w:r>
      <w:r w:rsidRPr="00647C7D">
        <w:rPr>
          <w:rFonts w:ascii="Arial" w:hAnsi="Arial" w:cs="Arial"/>
          <w:sz w:val="24"/>
          <w:szCs w:val="24"/>
          <w:vertAlign w:val="superscript"/>
        </w:rPr>
        <w:t>th</w:t>
      </w:r>
      <w:r>
        <w:rPr>
          <w:rFonts w:ascii="Arial" w:hAnsi="Arial" w:cs="Arial"/>
          <w:sz w:val="24"/>
          <w:szCs w:val="24"/>
        </w:rPr>
        <w:t xml:space="preserve"> </w:t>
      </w:r>
      <w:r w:rsidRPr="00647C7D">
        <w:rPr>
          <w:rFonts w:ascii="Arial" w:hAnsi="Arial" w:cs="Arial"/>
          <w:sz w:val="24"/>
          <w:szCs w:val="24"/>
        </w:rPr>
        <w:t xml:space="preserve">Channel”, “Evening with Vladimir </w:t>
      </w:r>
      <w:proofErr w:type="spellStart"/>
      <w:r w:rsidRPr="00647C7D">
        <w:rPr>
          <w:rFonts w:ascii="Arial" w:hAnsi="Arial" w:cs="Arial"/>
          <w:sz w:val="24"/>
          <w:szCs w:val="24"/>
        </w:rPr>
        <w:t>Solovyov</w:t>
      </w:r>
      <w:proofErr w:type="spellEnd"/>
      <w:r w:rsidRPr="00647C7D">
        <w:rPr>
          <w:rFonts w:ascii="Arial" w:hAnsi="Arial" w:cs="Arial"/>
          <w:sz w:val="24"/>
          <w:szCs w:val="24"/>
        </w:rPr>
        <w:t>”</w:t>
      </w:r>
      <w:r>
        <w:rPr>
          <w:rFonts w:ascii="Arial" w:hAnsi="Arial" w:cs="Arial"/>
          <w:sz w:val="24"/>
          <w:szCs w:val="24"/>
        </w:rPr>
        <w:t xml:space="preserve"> and “60 Minutes”</w:t>
      </w:r>
      <w:r w:rsidRPr="00647C7D">
        <w:rPr>
          <w:rFonts w:ascii="Arial" w:hAnsi="Arial" w:cs="Arial"/>
          <w:sz w:val="24"/>
          <w:szCs w:val="24"/>
        </w:rPr>
        <w:t xml:space="preserve"> on “</w:t>
      </w:r>
      <w:r>
        <w:rPr>
          <w:rFonts w:ascii="Arial" w:hAnsi="Arial" w:cs="Arial"/>
          <w:sz w:val="24"/>
          <w:szCs w:val="24"/>
        </w:rPr>
        <w:t>RTR-</w:t>
      </w:r>
      <w:proofErr w:type="spellStart"/>
      <w:r>
        <w:rPr>
          <w:rFonts w:ascii="Arial" w:hAnsi="Arial" w:cs="Arial"/>
          <w:sz w:val="24"/>
          <w:szCs w:val="24"/>
        </w:rPr>
        <w:t>Planeta</w:t>
      </w:r>
      <w:proofErr w:type="spellEnd"/>
      <w:r w:rsidRPr="00647C7D">
        <w:rPr>
          <w:rFonts w:ascii="Arial" w:hAnsi="Arial" w:cs="Arial"/>
          <w:sz w:val="24"/>
          <w:szCs w:val="24"/>
        </w:rPr>
        <w:t>”</w:t>
      </w:r>
      <w:r>
        <w:rPr>
          <w:rFonts w:ascii="Arial" w:hAnsi="Arial" w:cs="Arial"/>
          <w:sz w:val="24"/>
          <w:szCs w:val="24"/>
        </w:rPr>
        <w:t xml:space="preserve"> TV channel. </w:t>
      </w:r>
    </w:p>
    <w:p w14:paraId="1E2BA02D" w14:textId="77777777" w:rsidR="00E313DB" w:rsidRPr="00AA3423" w:rsidRDefault="00E313DB" w:rsidP="00E313DB">
      <w:pPr>
        <w:spacing w:after="0"/>
        <w:rPr>
          <w:rFonts w:ascii="Arial" w:hAnsi="Arial" w:cs="Arial"/>
          <w:sz w:val="24"/>
          <w:szCs w:val="24"/>
        </w:rPr>
      </w:pPr>
    </w:p>
    <w:p w14:paraId="40F92E4C" w14:textId="77777777" w:rsidR="00AA3423" w:rsidRPr="005E59C0" w:rsidRDefault="00AA3423" w:rsidP="00AA3423">
      <w:pPr>
        <w:spacing w:after="0"/>
        <w:jc w:val="both"/>
        <w:rPr>
          <w:rFonts w:ascii="Arial" w:hAnsi="Arial" w:cs="Arial"/>
          <w:sz w:val="24"/>
          <w:szCs w:val="24"/>
        </w:rPr>
      </w:pPr>
      <w:r w:rsidRPr="005E59C0">
        <w:rPr>
          <w:rFonts w:ascii="Arial" w:hAnsi="Arial" w:cs="Arial"/>
          <w:sz w:val="24"/>
          <w:szCs w:val="24"/>
        </w:rPr>
        <w:t xml:space="preserve">The airtime unit, distinct in its theme, composition and design is regarded as a </w:t>
      </w:r>
      <w:r w:rsidRPr="005E59C0">
        <w:rPr>
          <w:rFonts w:ascii="Arial" w:hAnsi="Arial" w:cs="Arial"/>
          <w:b/>
          <w:sz w:val="24"/>
          <w:szCs w:val="24"/>
        </w:rPr>
        <w:t>TV piece</w:t>
      </w:r>
      <w:r w:rsidRPr="005E59C0">
        <w:rPr>
          <w:rFonts w:ascii="Arial" w:hAnsi="Arial" w:cs="Arial"/>
          <w:sz w:val="24"/>
          <w:szCs w:val="24"/>
        </w:rPr>
        <w:t>, meaning:</w:t>
      </w:r>
    </w:p>
    <w:p w14:paraId="3271DE9F" w14:textId="77777777" w:rsidR="00AA3423" w:rsidRPr="005E59C0" w:rsidRDefault="00AA3423" w:rsidP="00AA3423">
      <w:pPr>
        <w:spacing w:after="0"/>
        <w:jc w:val="both"/>
        <w:rPr>
          <w:rFonts w:ascii="Arial" w:hAnsi="Arial" w:cs="Arial"/>
          <w:sz w:val="24"/>
          <w:szCs w:val="24"/>
        </w:rPr>
      </w:pPr>
      <w:r w:rsidRPr="00800204">
        <w:rPr>
          <w:rFonts w:ascii="Arial" w:hAnsi="Arial" w:cs="Arial"/>
          <w:sz w:val="24"/>
          <w:szCs w:val="24"/>
        </w:rPr>
        <w:t>a</w:t>
      </w:r>
      <w:r w:rsidRPr="005E59C0">
        <w:rPr>
          <w:rFonts w:ascii="Arial" w:hAnsi="Arial" w:cs="Arial"/>
          <w:sz w:val="24"/>
          <w:szCs w:val="24"/>
        </w:rPr>
        <w:t>) a separate story in the newscast;</w:t>
      </w:r>
    </w:p>
    <w:p w14:paraId="55763867" w14:textId="77777777" w:rsidR="00AA3423" w:rsidRPr="005E59C0" w:rsidRDefault="00AA3423" w:rsidP="00AA3423">
      <w:pPr>
        <w:spacing w:after="0"/>
        <w:jc w:val="both"/>
        <w:rPr>
          <w:rFonts w:ascii="Arial" w:hAnsi="Arial" w:cs="Arial"/>
          <w:sz w:val="24"/>
          <w:szCs w:val="24"/>
        </w:rPr>
      </w:pPr>
      <w:r w:rsidRPr="00800204">
        <w:rPr>
          <w:rFonts w:ascii="Arial" w:hAnsi="Arial" w:cs="Arial"/>
          <w:sz w:val="24"/>
          <w:szCs w:val="24"/>
        </w:rPr>
        <w:t>b</w:t>
      </w:r>
      <w:r w:rsidRPr="005E59C0">
        <w:rPr>
          <w:rFonts w:ascii="Arial" w:hAnsi="Arial" w:cs="Arial"/>
          <w:sz w:val="24"/>
          <w:szCs w:val="24"/>
        </w:rPr>
        <w:t xml:space="preserve">) a separate communication, presented by the </w:t>
      </w:r>
      <w:proofErr w:type="spellStart"/>
      <w:r w:rsidRPr="005E59C0">
        <w:rPr>
          <w:rFonts w:ascii="Arial" w:hAnsi="Arial" w:cs="Arial"/>
          <w:sz w:val="24"/>
          <w:szCs w:val="24"/>
        </w:rPr>
        <w:t>programme</w:t>
      </w:r>
      <w:proofErr w:type="spellEnd"/>
      <w:r w:rsidRPr="005E59C0">
        <w:rPr>
          <w:rFonts w:ascii="Arial" w:hAnsi="Arial" w:cs="Arial"/>
          <w:sz w:val="24"/>
          <w:szCs w:val="24"/>
        </w:rPr>
        <w:t xml:space="preserve"> host;</w:t>
      </w:r>
    </w:p>
    <w:p w14:paraId="54C57D70" w14:textId="65857400" w:rsidR="00AA3423" w:rsidRPr="00AA3423" w:rsidRDefault="00AA3423" w:rsidP="00AA3423">
      <w:pPr>
        <w:spacing w:after="0"/>
        <w:jc w:val="both"/>
        <w:rPr>
          <w:rFonts w:ascii="Arial" w:hAnsi="Arial" w:cs="Arial"/>
          <w:sz w:val="24"/>
          <w:szCs w:val="24"/>
        </w:rPr>
      </w:pPr>
      <w:r>
        <w:rPr>
          <w:rFonts w:ascii="Arial" w:hAnsi="Arial" w:cs="Arial"/>
          <w:sz w:val="24"/>
          <w:szCs w:val="24"/>
        </w:rPr>
        <w:t>c</w:t>
      </w:r>
      <w:r w:rsidRPr="005E59C0">
        <w:rPr>
          <w:rFonts w:ascii="Arial" w:hAnsi="Arial" w:cs="Arial"/>
          <w:sz w:val="24"/>
          <w:szCs w:val="24"/>
        </w:rPr>
        <w:t xml:space="preserve">) a part (section, story) of the </w:t>
      </w:r>
      <w:proofErr w:type="spellStart"/>
      <w:r w:rsidRPr="005E59C0">
        <w:rPr>
          <w:rFonts w:ascii="Arial" w:hAnsi="Arial" w:cs="Arial"/>
          <w:sz w:val="24"/>
          <w:szCs w:val="24"/>
        </w:rPr>
        <w:t>programme</w:t>
      </w:r>
      <w:proofErr w:type="spellEnd"/>
      <w:r w:rsidRPr="005E59C0">
        <w:rPr>
          <w:rFonts w:ascii="Arial" w:hAnsi="Arial" w:cs="Arial"/>
          <w:sz w:val="24"/>
          <w:szCs w:val="24"/>
        </w:rPr>
        <w:t xml:space="preserve">, touching on different issues/problems, made distinct by theme, composition and design </w:t>
      </w:r>
      <w:r>
        <w:rPr>
          <w:rFonts w:ascii="Arial" w:hAnsi="Arial" w:cs="Arial"/>
          <w:sz w:val="24"/>
          <w:szCs w:val="24"/>
        </w:rPr>
        <w:t>(with a bloom, a jingle, etc.).</w:t>
      </w:r>
    </w:p>
    <w:p w14:paraId="7E0EE836" w14:textId="77777777" w:rsidR="00E313DB" w:rsidRPr="00AA3423" w:rsidRDefault="00E313DB" w:rsidP="00E313DB">
      <w:pPr>
        <w:spacing w:after="0"/>
        <w:rPr>
          <w:rFonts w:ascii="Arial" w:hAnsi="Arial" w:cs="Arial"/>
          <w:sz w:val="24"/>
          <w:szCs w:val="24"/>
        </w:rPr>
      </w:pPr>
    </w:p>
    <w:p w14:paraId="66FBA64C" w14:textId="77777777" w:rsidR="00AA3423" w:rsidRPr="005E59C0" w:rsidRDefault="00AA3423" w:rsidP="00AA3423">
      <w:pPr>
        <w:spacing w:after="0"/>
        <w:jc w:val="both"/>
        <w:rPr>
          <w:rFonts w:ascii="Arial" w:hAnsi="Arial" w:cs="Arial"/>
          <w:sz w:val="24"/>
          <w:szCs w:val="24"/>
        </w:rPr>
      </w:pPr>
      <w:r w:rsidRPr="005E59C0">
        <w:rPr>
          <w:rFonts w:ascii="Arial" w:hAnsi="Arial" w:cs="Arial"/>
          <w:sz w:val="24"/>
          <w:szCs w:val="24"/>
        </w:rPr>
        <w:t xml:space="preserve">The text unit, distinct in its theme, composition and design is regarded as a </w:t>
      </w:r>
      <w:r w:rsidRPr="005E59C0">
        <w:rPr>
          <w:rFonts w:ascii="Arial" w:hAnsi="Arial" w:cs="Arial"/>
          <w:b/>
          <w:sz w:val="24"/>
          <w:szCs w:val="24"/>
        </w:rPr>
        <w:t>newspaper piece</w:t>
      </w:r>
      <w:r w:rsidRPr="005E59C0">
        <w:rPr>
          <w:rFonts w:ascii="Arial" w:hAnsi="Arial" w:cs="Arial"/>
          <w:sz w:val="24"/>
          <w:szCs w:val="24"/>
        </w:rPr>
        <w:t>, meaning:</w:t>
      </w:r>
    </w:p>
    <w:p w14:paraId="5F278DC5" w14:textId="77777777" w:rsidR="00AA3423" w:rsidRPr="005E59C0" w:rsidRDefault="00AA3423" w:rsidP="00AA3423">
      <w:pPr>
        <w:spacing w:after="0"/>
        <w:jc w:val="both"/>
        <w:rPr>
          <w:rFonts w:ascii="Arial" w:hAnsi="Arial" w:cs="Arial"/>
          <w:sz w:val="24"/>
          <w:szCs w:val="24"/>
        </w:rPr>
      </w:pPr>
      <w:r w:rsidRPr="005E59C0">
        <w:rPr>
          <w:rFonts w:ascii="Arial" w:hAnsi="Arial" w:cs="Arial"/>
          <w:sz w:val="24"/>
          <w:szCs w:val="24"/>
        </w:rPr>
        <w:t>- a separate article, news report, interview, etc.;</w:t>
      </w:r>
    </w:p>
    <w:p w14:paraId="0B76A872" w14:textId="77777777" w:rsidR="00AA3423" w:rsidRPr="005E59C0" w:rsidRDefault="00AA3423" w:rsidP="00AA3423">
      <w:pPr>
        <w:spacing w:after="0"/>
        <w:jc w:val="both"/>
        <w:rPr>
          <w:rFonts w:ascii="Arial" w:hAnsi="Arial" w:cs="Arial"/>
          <w:sz w:val="24"/>
          <w:szCs w:val="24"/>
        </w:rPr>
      </w:pPr>
      <w:r w:rsidRPr="005E59C0">
        <w:rPr>
          <w:rFonts w:ascii="Arial" w:hAnsi="Arial" w:cs="Arial"/>
          <w:sz w:val="24"/>
          <w:szCs w:val="24"/>
        </w:rPr>
        <w:t>- a separate photograph with a headline and/or a text;</w:t>
      </w:r>
    </w:p>
    <w:p w14:paraId="4BC0227B" w14:textId="76128105" w:rsidR="00AA3423" w:rsidRPr="00AA3423" w:rsidRDefault="00AA3423" w:rsidP="00AA3423">
      <w:pPr>
        <w:spacing w:after="0"/>
        <w:jc w:val="both"/>
        <w:rPr>
          <w:rFonts w:ascii="Arial" w:hAnsi="Arial" w:cs="Arial"/>
          <w:sz w:val="24"/>
          <w:szCs w:val="24"/>
        </w:rPr>
      </w:pPr>
      <w:r>
        <w:rPr>
          <w:rFonts w:ascii="Arial" w:hAnsi="Arial" w:cs="Arial"/>
          <w:sz w:val="24"/>
          <w:szCs w:val="24"/>
        </w:rPr>
        <w:t xml:space="preserve">- </w:t>
      </w:r>
      <w:r w:rsidRPr="005E59C0">
        <w:rPr>
          <w:rFonts w:ascii="Arial" w:hAnsi="Arial" w:cs="Arial"/>
          <w:sz w:val="24"/>
          <w:szCs w:val="24"/>
        </w:rPr>
        <w:t xml:space="preserve">editorial comment on a certain publication, distinguished by words “Editor’s note”, “Editorial comment”, etc. is also </w:t>
      </w:r>
      <w:r>
        <w:rPr>
          <w:rFonts w:ascii="Arial" w:hAnsi="Arial" w:cs="Arial"/>
          <w:sz w:val="24"/>
          <w:szCs w:val="24"/>
        </w:rPr>
        <w:t>considered as a separate piece.</w:t>
      </w:r>
    </w:p>
    <w:p w14:paraId="045BAE46" w14:textId="77777777" w:rsidR="00B96F4E" w:rsidRDefault="00B96F4E" w:rsidP="00AA3423">
      <w:pPr>
        <w:spacing w:after="0"/>
        <w:jc w:val="both"/>
        <w:rPr>
          <w:rFonts w:ascii="Arial" w:hAnsi="Arial" w:cs="Arial"/>
          <w:sz w:val="24"/>
          <w:szCs w:val="24"/>
        </w:rPr>
      </w:pPr>
    </w:p>
    <w:p w14:paraId="6D13BD5F" w14:textId="76E216B7" w:rsidR="00AA3423" w:rsidRPr="00C645B9" w:rsidRDefault="00AA3423" w:rsidP="00AA3423">
      <w:pPr>
        <w:spacing w:after="0"/>
        <w:jc w:val="both"/>
        <w:rPr>
          <w:rFonts w:ascii="Arial" w:hAnsi="Arial" w:cs="Arial"/>
          <w:sz w:val="24"/>
          <w:szCs w:val="24"/>
        </w:rPr>
      </w:pPr>
      <w:r w:rsidRPr="00C645B9">
        <w:rPr>
          <w:rFonts w:ascii="Arial" w:hAnsi="Arial" w:cs="Arial"/>
          <w:sz w:val="24"/>
          <w:szCs w:val="24"/>
        </w:rPr>
        <w:t xml:space="preserve">The same applies to an </w:t>
      </w:r>
      <w:r w:rsidRPr="00C645B9">
        <w:rPr>
          <w:rFonts w:ascii="Arial" w:hAnsi="Arial" w:cs="Arial"/>
          <w:b/>
          <w:sz w:val="24"/>
          <w:szCs w:val="24"/>
        </w:rPr>
        <w:t>online piece</w:t>
      </w:r>
      <w:r w:rsidRPr="00C645B9">
        <w:rPr>
          <w:rFonts w:ascii="Arial" w:hAnsi="Arial" w:cs="Arial"/>
          <w:sz w:val="24"/>
          <w:szCs w:val="24"/>
        </w:rPr>
        <w:t>, with video materials being considered with them. In doing so, video materials, which serve</w:t>
      </w:r>
      <w:r w:rsidR="004B5B10">
        <w:rPr>
          <w:rFonts w:ascii="Arial" w:hAnsi="Arial" w:cs="Arial"/>
          <w:sz w:val="24"/>
          <w:szCs w:val="24"/>
        </w:rPr>
        <w:t>d</w:t>
      </w:r>
      <w:r w:rsidRPr="00C645B9">
        <w:rPr>
          <w:rFonts w:ascii="Arial" w:hAnsi="Arial" w:cs="Arial"/>
          <w:sz w:val="24"/>
          <w:szCs w:val="24"/>
        </w:rPr>
        <w:t xml:space="preserve"> as illustration to the text or supplement</w:t>
      </w:r>
      <w:r w:rsidR="004B5B10">
        <w:rPr>
          <w:rFonts w:ascii="Arial" w:hAnsi="Arial" w:cs="Arial"/>
          <w:sz w:val="24"/>
          <w:szCs w:val="24"/>
        </w:rPr>
        <w:t>ed</w:t>
      </w:r>
      <w:r w:rsidRPr="00C645B9">
        <w:rPr>
          <w:rFonts w:ascii="Arial" w:hAnsi="Arial" w:cs="Arial"/>
          <w:sz w:val="24"/>
          <w:szCs w:val="24"/>
        </w:rPr>
        <w:t xml:space="preserve"> it, </w:t>
      </w:r>
      <w:r w:rsidR="004B5B10">
        <w:rPr>
          <w:rFonts w:ascii="Arial" w:hAnsi="Arial" w:cs="Arial"/>
          <w:sz w:val="24"/>
          <w:szCs w:val="24"/>
        </w:rPr>
        <w:t>were</w:t>
      </w:r>
      <w:r w:rsidRPr="00C645B9">
        <w:rPr>
          <w:rFonts w:ascii="Arial" w:hAnsi="Arial" w:cs="Arial"/>
          <w:sz w:val="24"/>
          <w:szCs w:val="24"/>
        </w:rPr>
        <w:t xml:space="preserve"> considered as a part of a certain piece, while those presented out of publications with their own headlines and/or texts </w:t>
      </w:r>
      <w:r w:rsidR="004B5B10">
        <w:rPr>
          <w:rFonts w:ascii="Arial" w:hAnsi="Arial" w:cs="Arial"/>
          <w:sz w:val="24"/>
          <w:szCs w:val="24"/>
        </w:rPr>
        <w:t>were</w:t>
      </w:r>
      <w:r w:rsidRPr="00C645B9">
        <w:rPr>
          <w:rFonts w:ascii="Arial" w:hAnsi="Arial" w:cs="Arial"/>
          <w:sz w:val="24"/>
          <w:szCs w:val="24"/>
        </w:rPr>
        <w:t xml:space="preserve"> considered as separate units. </w:t>
      </w:r>
    </w:p>
    <w:p w14:paraId="53A893C7" w14:textId="77777777" w:rsidR="004B5B10" w:rsidRPr="0096670D" w:rsidRDefault="004B5B10" w:rsidP="004B5B10">
      <w:pPr>
        <w:spacing w:after="0"/>
        <w:jc w:val="both"/>
        <w:rPr>
          <w:rFonts w:ascii="Arial" w:hAnsi="Arial" w:cs="Arial"/>
          <w:sz w:val="24"/>
          <w:szCs w:val="24"/>
        </w:rPr>
      </w:pPr>
    </w:p>
    <w:p w14:paraId="7B0549DB" w14:textId="1D6781DD" w:rsidR="0059060A" w:rsidRPr="00426809" w:rsidRDefault="004B5B10" w:rsidP="004B5B10">
      <w:pPr>
        <w:spacing w:after="0"/>
        <w:jc w:val="both"/>
        <w:rPr>
          <w:rFonts w:ascii="Arial" w:hAnsi="Arial" w:cs="Arial"/>
          <w:sz w:val="24"/>
          <w:szCs w:val="24"/>
        </w:rPr>
      </w:pPr>
      <w:r w:rsidRPr="00C645B9">
        <w:rPr>
          <w:rFonts w:ascii="Arial" w:hAnsi="Arial" w:cs="Arial"/>
          <w:sz w:val="24"/>
          <w:szCs w:val="24"/>
        </w:rPr>
        <w:t xml:space="preserve">In monitoring both TV pieces and online and newspaper pieces, announcements and leads </w:t>
      </w:r>
      <w:r>
        <w:rPr>
          <w:rFonts w:ascii="Arial" w:hAnsi="Arial" w:cs="Arial"/>
          <w:sz w:val="24"/>
          <w:szCs w:val="24"/>
        </w:rPr>
        <w:t>were</w:t>
      </w:r>
      <w:r w:rsidRPr="00C645B9">
        <w:rPr>
          <w:rFonts w:ascii="Arial" w:hAnsi="Arial" w:cs="Arial"/>
          <w:sz w:val="24"/>
          <w:szCs w:val="24"/>
        </w:rPr>
        <w:t xml:space="preserve"> viewed as a part</w:t>
      </w:r>
      <w:r>
        <w:rPr>
          <w:rFonts w:ascii="Arial" w:hAnsi="Arial" w:cs="Arial"/>
          <w:sz w:val="24"/>
          <w:szCs w:val="24"/>
        </w:rPr>
        <w:t xml:space="preserve"> of the stories they referred to. </w:t>
      </w:r>
    </w:p>
    <w:p w14:paraId="2603FD49" w14:textId="77777777" w:rsidR="004B5B10" w:rsidRDefault="004B5B10" w:rsidP="0059060A">
      <w:pPr>
        <w:spacing w:after="0"/>
        <w:jc w:val="both"/>
        <w:rPr>
          <w:rFonts w:ascii="Arial" w:hAnsi="Arial" w:cs="Arial"/>
          <w:sz w:val="24"/>
          <w:szCs w:val="24"/>
        </w:rPr>
      </w:pPr>
    </w:p>
    <w:p w14:paraId="14EF4C0D" w14:textId="3BC03C12" w:rsidR="0059060A" w:rsidRPr="00C645B9" w:rsidRDefault="0059060A" w:rsidP="0059060A">
      <w:pPr>
        <w:spacing w:after="0"/>
        <w:jc w:val="both"/>
        <w:rPr>
          <w:rFonts w:ascii="Arial" w:hAnsi="Arial" w:cs="Arial"/>
          <w:sz w:val="24"/>
          <w:szCs w:val="24"/>
        </w:rPr>
      </w:pPr>
      <w:r w:rsidRPr="00C645B9">
        <w:rPr>
          <w:rFonts w:ascii="Arial" w:hAnsi="Arial" w:cs="Arial"/>
          <w:sz w:val="24"/>
          <w:szCs w:val="24"/>
        </w:rPr>
        <w:t xml:space="preserve">Throughout the study the categories </w:t>
      </w:r>
      <w:r w:rsidR="004B5B10">
        <w:rPr>
          <w:rFonts w:ascii="Arial" w:hAnsi="Arial" w:cs="Arial"/>
          <w:sz w:val="24"/>
          <w:szCs w:val="24"/>
        </w:rPr>
        <w:t>we</w:t>
      </w:r>
      <w:r>
        <w:rPr>
          <w:rFonts w:ascii="Arial" w:hAnsi="Arial" w:cs="Arial"/>
          <w:sz w:val="24"/>
          <w:szCs w:val="24"/>
        </w:rPr>
        <w:t>re</w:t>
      </w:r>
      <w:r w:rsidRPr="00C645B9">
        <w:rPr>
          <w:rFonts w:ascii="Arial" w:hAnsi="Arial" w:cs="Arial"/>
          <w:sz w:val="24"/>
          <w:szCs w:val="24"/>
        </w:rPr>
        <w:t xml:space="preserve"> measured </w:t>
      </w:r>
      <w:r w:rsidRPr="00C645B9">
        <w:rPr>
          <w:rFonts w:ascii="Arial" w:hAnsi="Arial" w:cs="Arial"/>
          <w:b/>
          <w:sz w:val="24"/>
          <w:szCs w:val="24"/>
        </w:rPr>
        <w:t>in</w:t>
      </w:r>
      <w:r w:rsidRPr="00C645B9">
        <w:rPr>
          <w:rFonts w:ascii="Arial" w:hAnsi="Arial" w:cs="Arial"/>
          <w:sz w:val="24"/>
          <w:szCs w:val="24"/>
        </w:rPr>
        <w:t xml:space="preserve"> </w:t>
      </w:r>
      <w:r w:rsidRPr="00C645B9">
        <w:rPr>
          <w:rFonts w:ascii="Arial" w:hAnsi="Arial" w:cs="Arial"/>
          <w:b/>
          <w:sz w:val="24"/>
          <w:szCs w:val="24"/>
        </w:rPr>
        <w:t>units</w:t>
      </w:r>
      <w:r w:rsidRPr="00C645B9">
        <w:rPr>
          <w:rFonts w:ascii="Arial" w:hAnsi="Arial" w:cs="Arial"/>
          <w:sz w:val="24"/>
          <w:szCs w:val="24"/>
        </w:rPr>
        <w:t xml:space="preserve">. At the same time </w:t>
      </w:r>
      <w:r>
        <w:rPr>
          <w:rFonts w:ascii="Arial" w:hAnsi="Arial" w:cs="Arial"/>
          <w:sz w:val="24"/>
          <w:szCs w:val="24"/>
        </w:rPr>
        <w:t>the monitors record</w:t>
      </w:r>
      <w:r w:rsidR="004B5B10">
        <w:rPr>
          <w:rFonts w:ascii="Arial" w:hAnsi="Arial" w:cs="Arial"/>
          <w:sz w:val="24"/>
          <w:szCs w:val="24"/>
        </w:rPr>
        <w:t>ed</w:t>
      </w:r>
      <w:r w:rsidRPr="00C645B9">
        <w:rPr>
          <w:rFonts w:ascii="Arial" w:hAnsi="Arial" w:cs="Arial"/>
          <w:sz w:val="24"/>
          <w:szCs w:val="24"/>
        </w:rPr>
        <w:t>:</w:t>
      </w:r>
    </w:p>
    <w:p w14:paraId="3B453B02" w14:textId="77777777" w:rsidR="0059060A" w:rsidRPr="00C645B9" w:rsidRDefault="0059060A" w:rsidP="0059060A">
      <w:pPr>
        <w:spacing w:after="0"/>
        <w:jc w:val="both"/>
        <w:rPr>
          <w:rFonts w:ascii="Arial" w:hAnsi="Arial" w:cs="Arial"/>
          <w:sz w:val="24"/>
          <w:szCs w:val="24"/>
        </w:rPr>
      </w:pPr>
      <w:r w:rsidRPr="00C645B9">
        <w:rPr>
          <w:rFonts w:ascii="Arial" w:hAnsi="Arial" w:cs="Arial"/>
          <w:sz w:val="24"/>
          <w:szCs w:val="24"/>
        </w:rPr>
        <w:t>- total amount of studied pieces;</w:t>
      </w:r>
    </w:p>
    <w:p w14:paraId="69F57C9D" w14:textId="77777777" w:rsidR="0059060A" w:rsidRPr="00C645B9" w:rsidRDefault="0059060A" w:rsidP="0059060A">
      <w:pPr>
        <w:spacing w:after="0"/>
        <w:jc w:val="both"/>
        <w:rPr>
          <w:rFonts w:ascii="Arial" w:hAnsi="Arial" w:cs="Arial"/>
          <w:sz w:val="24"/>
          <w:szCs w:val="24"/>
        </w:rPr>
      </w:pPr>
      <w:r w:rsidRPr="00C645B9">
        <w:rPr>
          <w:rFonts w:ascii="Arial" w:hAnsi="Arial" w:cs="Arial"/>
          <w:sz w:val="24"/>
          <w:szCs w:val="24"/>
        </w:rPr>
        <w:t>- materials touching upon the European theme and the European values marked out from the total amount of pieces;</w:t>
      </w:r>
    </w:p>
    <w:p w14:paraId="6C912036" w14:textId="0D111BEA" w:rsidR="0059060A" w:rsidRPr="0059060A" w:rsidRDefault="0059060A" w:rsidP="0059060A">
      <w:pPr>
        <w:spacing w:after="0"/>
        <w:jc w:val="both"/>
        <w:rPr>
          <w:rFonts w:ascii="Arial" w:hAnsi="Arial" w:cs="Arial"/>
          <w:sz w:val="24"/>
          <w:szCs w:val="24"/>
        </w:rPr>
      </w:pPr>
      <w:r w:rsidRPr="00C645B9">
        <w:rPr>
          <w:rFonts w:ascii="Arial" w:hAnsi="Arial" w:cs="Arial"/>
          <w:sz w:val="24"/>
          <w:szCs w:val="24"/>
        </w:rPr>
        <w:t>- propaganda materials aimed at discrediting the European values marked out from the group of</w:t>
      </w:r>
      <w:r>
        <w:rPr>
          <w:rFonts w:ascii="Arial" w:hAnsi="Arial" w:cs="Arial"/>
          <w:sz w:val="24"/>
          <w:szCs w:val="24"/>
        </w:rPr>
        <w:t xml:space="preserve"> pieces on the European theme. </w:t>
      </w:r>
    </w:p>
    <w:p w14:paraId="45F6A91D" w14:textId="77777777" w:rsidR="00E67D5E" w:rsidRPr="0096670D" w:rsidRDefault="00E67D5E" w:rsidP="0059060A">
      <w:pPr>
        <w:spacing w:after="0"/>
        <w:jc w:val="both"/>
        <w:rPr>
          <w:rFonts w:ascii="Arial" w:hAnsi="Arial" w:cs="Arial"/>
          <w:sz w:val="24"/>
          <w:szCs w:val="24"/>
        </w:rPr>
      </w:pPr>
    </w:p>
    <w:p w14:paraId="29561DA9" w14:textId="205DF6B8" w:rsidR="0059060A" w:rsidRDefault="0059060A" w:rsidP="0059060A">
      <w:pPr>
        <w:spacing w:after="0"/>
        <w:jc w:val="both"/>
        <w:rPr>
          <w:rFonts w:ascii="Arial" w:hAnsi="Arial" w:cs="Arial"/>
          <w:sz w:val="24"/>
          <w:szCs w:val="24"/>
        </w:rPr>
      </w:pPr>
      <w:r w:rsidRPr="00C645B9">
        <w:rPr>
          <w:rFonts w:ascii="Arial" w:hAnsi="Arial" w:cs="Arial"/>
          <w:sz w:val="24"/>
          <w:szCs w:val="24"/>
        </w:rPr>
        <w:t xml:space="preserve">Propaganda publications, in their turn, </w:t>
      </w:r>
      <w:r w:rsidR="00E67D5E">
        <w:rPr>
          <w:rFonts w:ascii="Arial" w:hAnsi="Arial" w:cs="Arial"/>
          <w:sz w:val="24"/>
          <w:szCs w:val="24"/>
        </w:rPr>
        <w:t>we</w:t>
      </w:r>
      <w:r>
        <w:rPr>
          <w:rFonts w:ascii="Arial" w:hAnsi="Arial" w:cs="Arial"/>
          <w:sz w:val="24"/>
          <w:szCs w:val="24"/>
        </w:rPr>
        <w:t>re</w:t>
      </w:r>
      <w:r w:rsidRPr="00C645B9">
        <w:rPr>
          <w:rFonts w:ascii="Arial" w:hAnsi="Arial" w:cs="Arial"/>
          <w:sz w:val="24"/>
          <w:szCs w:val="24"/>
        </w:rPr>
        <w:t xml:space="preserve"> assessed based on the following aspects:</w:t>
      </w:r>
    </w:p>
    <w:p w14:paraId="67BC9A95" w14:textId="77777777" w:rsidR="0059060A" w:rsidRPr="00C645B9" w:rsidRDefault="0059060A" w:rsidP="0059060A">
      <w:pPr>
        <w:spacing w:after="0"/>
        <w:jc w:val="both"/>
        <w:rPr>
          <w:rFonts w:ascii="Arial" w:hAnsi="Arial" w:cs="Arial"/>
          <w:sz w:val="24"/>
          <w:szCs w:val="24"/>
        </w:rPr>
      </w:pPr>
    </w:p>
    <w:p w14:paraId="49833D31" w14:textId="77777777" w:rsidR="0059060A" w:rsidRPr="00C645B9" w:rsidRDefault="0059060A" w:rsidP="0059060A">
      <w:pPr>
        <w:spacing w:after="0"/>
        <w:jc w:val="both"/>
        <w:rPr>
          <w:rFonts w:ascii="Arial" w:hAnsi="Arial" w:cs="Arial"/>
          <w:sz w:val="24"/>
          <w:szCs w:val="24"/>
        </w:rPr>
      </w:pPr>
      <w:r w:rsidRPr="00C645B9">
        <w:rPr>
          <w:rFonts w:ascii="Arial" w:hAnsi="Arial" w:cs="Arial"/>
          <w:sz w:val="24"/>
          <w:szCs w:val="24"/>
        </w:rPr>
        <w:t>- propaganda content (what is said?), i.e. to which of the above-mentioned categories and their subcategories, including thematic ones, the publication belongs to;</w:t>
      </w:r>
    </w:p>
    <w:p w14:paraId="4ACF4C54" w14:textId="77777777" w:rsidR="0059060A" w:rsidRPr="00C645B9" w:rsidRDefault="0059060A" w:rsidP="0059060A">
      <w:pPr>
        <w:spacing w:after="0"/>
        <w:rPr>
          <w:rFonts w:ascii="Arial" w:hAnsi="Arial" w:cs="Arial"/>
          <w:sz w:val="24"/>
          <w:szCs w:val="24"/>
        </w:rPr>
      </w:pPr>
      <w:r w:rsidRPr="00C645B9">
        <w:rPr>
          <w:rFonts w:ascii="Arial" w:hAnsi="Arial" w:cs="Arial"/>
          <w:sz w:val="24"/>
          <w:szCs w:val="24"/>
        </w:rPr>
        <w:t xml:space="preserve">- author of propaganda expressions or publications in general (who </w:t>
      </w:r>
      <w:r>
        <w:rPr>
          <w:rFonts w:ascii="Arial" w:hAnsi="Arial" w:cs="Arial"/>
          <w:sz w:val="24"/>
          <w:szCs w:val="24"/>
        </w:rPr>
        <w:t>says</w:t>
      </w:r>
      <w:r w:rsidRPr="00C645B9">
        <w:rPr>
          <w:rFonts w:ascii="Arial" w:hAnsi="Arial" w:cs="Arial"/>
          <w:sz w:val="24"/>
          <w:szCs w:val="24"/>
        </w:rPr>
        <w:t>?) – journalist, expert</w:t>
      </w:r>
      <w:r>
        <w:rPr>
          <w:rFonts w:ascii="Arial" w:hAnsi="Arial" w:cs="Arial"/>
          <w:sz w:val="24"/>
          <w:szCs w:val="24"/>
        </w:rPr>
        <w:t>/public figure</w:t>
      </w:r>
      <w:r w:rsidRPr="00C645B9">
        <w:rPr>
          <w:rFonts w:ascii="Arial" w:hAnsi="Arial" w:cs="Arial"/>
          <w:sz w:val="24"/>
          <w:szCs w:val="24"/>
        </w:rPr>
        <w:t>, politician, state official, representative of science or culture, religious figure</w:t>
      </w:r>
      <w:r>
        <w:rPr>
          <w:rFonts w:ascii="Arial" w:hAnsi="Arial" w:cs="Arial"/>
          <w:sz w:val="24"/>
          <w:szCs w:val="24"/>
        </w:rPr>
        <w:t xml:space="preserve">, </w:t>
      </w:r>
      <w:proofErr w:type="spellStart"/>
      <w:r w:rsidRPr="0063059C">
        <w:rPr>
          <w:rFonts w:ascii="Arial" w:hAnsi="Arial" w:cs="Arial"/>
          <w:sz w:val="24"/>
          <w:szCs w:val="24"/>
        </w:rPr>
        <w:t>vox</w:t>
      </w:r>
      <w:proofErr w:type="spellEnd"/>
      <w:r w:rsidRPr="0063059C">
        <w:rPr>
          <w:rFonts w:ascii="Arial" w:hAnsi="Arial" w:cs="Arial"/>
          <w:sz w:val="24"/>
          <w:szCs w:val="24"/>
        </w:rPr>
        <w:t xml:space="preserve"> </w:t>
      </w:r>
      <w:proofErr w:type="spellStart"/>
      <w:r w:rsidRPr="0063059C">
        <w:rPr>
          <w:rFonts w:ascii="Arial" w:hAnsi="Arial" w:cs="Arial"/>
          <w:sz w:val="24"/>
          <w:szCs w:val="24"/>
        </w:rPr>
        <w:t>populi</w:t>
      </w:r>
      <w:proofErr w:type="spellEnd"/>
      <w:r w:rsidRPr="00C645B9">
        <w:rPr>
          <w:rFonts w:ascii="Arial" w:hAnsi="Arial" w:cs="Arial"/>
          <w:sz w:val="24"/>
          <w:szCs w:val="24"/>
        </w:rPr>
        <w:t xml:space="preserve"> and others;</w:t>
      </w:r>
    </w:p>
    <w:p w14:paraId="0DB00FF4" w14:textId="77777777" w:rsidR="0059060A" w:rsidRPr="00C645B9" w:rsidRDefault="0059060A" w:rsidP="0059060A">
      <w:pPr>
        <w:spacing w:after="0"/>
        <w:jc w:val="both"/>
        <w:rPr>
          <w:rFonts w:ascii="Arial" w:hAnsi="Arial" w:cs="Arial"/>
          <w:sz w:val="24"/>
          <w:szCs w:val="24"/>
        </w:rPr>
      </w:pPr>
      <w:r w:rsidRPr="00C645B9">
        <w:rPr>
          <w:rFonts w:ascii="Arial" w:hAnsi="Arial" w:cs="Arial"/>
          <w:sz w:val="24"/>
          <w:szCs w:val="24"/>
        </w:rPr>
        <w:t xml:space="preserve">- </w:t>
      </w:r>
      <w:r>
        <w:rPr>
          <w:rFonts w:ascii="Arial" w:hAnsi="Arial" w:cs="Arial"/>
          <w:sz w:val="24"/>
          <w:szCs w:val="24"/>
        </w:rPr>
        <w:t>author’s attitude towards a specific expression discrediting the European values (agrees, does not agree, neutral attitude)</w:t>
      </w:r>
      <w:r w:rsidRPr="00C645B9">
        <w:rPr>
          <w:rFonts w:ascii="Arial" w:hAnsi="Arial" w:cs="Arial"/>
          <w:sz w:val="24"/>
          <w:szCs w:val="24"/>
        </w:rPr>
        <w:t xml:space="preserve">; </w:t>
      </w:r>
    </w:p>
    <w:p w14:paraId="64689B33" w14:textId="35949B1C" w:rsidR="0059060A" w:rsidRPr="0059060A" w:rsidRDefault="0059060A" w:rsidP="0059060A">
      <w:pPr>
        <w:spacing w:after="0"/>
        <w:jc w:val="both"/>
        <w:rPr>
          <w:rFonts w:ascii="Arial" w:hAnsi="Arial" w:cs="Arial"/>
          <w:sz w:val="24"/>
          <w:szCs w:val="24"/>
        </w:rPr>
      </w:pPr>
      <w:r w:rsidRPr="00C645B9">
        <w:rPr>
          <w:rFonts w:ascii="Arial" w:hAnsi="Arial" w:cs="Arial"/>
          <w:sz w:val="24"/>
          <w:szCs w:val="24"/>
        </w:rPr>
        <w:lastRenderedPageBreak/>
        <w:t xml:space="preserve">- connotation of </w:t>
      </w:r>
      <w:r>
        <w:rPr>
          <w:rFonts w:ascii="Arial" w:hAnsi="Arial" w:cs="Arial"/>
          <w:sz w:val="24"/>
          <w:szCs w:val="24"/>
        </w:rPr>
        <w:t>certain media to</w:t>
      </w:r>
      <w:r w:rsidRPr="00C645B9">
        <w:rPr>
          <w:rFonts w:ascii="Arial" w:hAnsi="Arial" w:cs="Arial"/>
          <w:sz w:val="24"/>
          <w:szCs w:val="24"/>
        </w:rPr>
        <w:t xml:space="preserve"> propaganda expression</w:t>
      </w:r>
      <w:r>
        <w:rPr>
          <w:rFonts w:ascii="Arial" w:hAnsi="Arial" w:cs="Arial"/>
          <w:sz w:val="24"/>
          <w:szCs w:val="24"/>
        </w:rPr>
        <w:t>s</w:t>
      </w:r>
      <w:r w:rsidRPr="00C645B9">
        <w:rPr>
          <w:rFonts w:ascii="Arial" w:hAnsi="Arial" w:cs="Arial"/>
          <w:sz w:val="24"/>
          <w:szCs w:val="24"/>
        </w:rPr>
        <w:t xml:space="preserve"> or </w:t>
      </w:r>
      <w:r>
        <w:rPr>
          <w:rFonts w:ascii="Arial" w:hAnsi="Arial" w:cs="Arial"/>
          <w:sz w:val="24"/>
          <w:szCs w:val="24"/>
        </w:rPr>
        <w:t>techniques</w:t>
      </w:r>
      <w:r w:rsidRPr="00C645B9">
        <w:rPr>
          <w:rFonts w:ascii="Arial" w:hAnsi="Arial" w:cs="Arial"/>
          <w:sz w:val="24"/>
          <w:szCs w:val="24"/>
        </w:rPr>
        <w:t xml:space="preserve"> – negative </w:t>
      </w:r>
      <w:r>
        <w:rPr>
          <w:rFonts w:ascii="Arial" w:hAnsi="Arial" w:cs="Arial"/>
          <w:sz w:val="24"/>
          <w:szCs w:val="24"/>
        </w:rPr>
        <w:t>(-), positive (+), neutral (0).</w:t>
      </w:r>
    </w:p>
    <w:p w14:paraId="4F7E775A" w14:textId="77777777" w:rsidR="00B96F4E" w:rsidRDefault="00B96F4E" w:rsidP="0059060A">
      <w:pPr>
        <w:jc w:val="both"/>
        <w:rPr>
          <w:rFonts w:ascii="Arial" w:hAnsi="Arial" w:cs="Arial"/>
          <w:sz w:val="24"/>
          <w:szCs w:val="24"/>
        </w:rPr>
      </w:pPr>
    </w:p>
    <w:p w14:paraId="0F39348D" w14:textId="4C395BAA" w:rsidR="0059060A" w:rsidRPr="00412E5E" w:rsidRDefault="0059060A" w:rsidP="0059060A">
      <w:pPr>
        <w:jc w:val="both"/>
        <w:rPr>
          <w:rFonts w:ascii="Arial" w:hAnsi="Arial" w:cs="Arial"/>
          <w:sz w:val="24"/>
          <w:szCs w:val="24"/>
        </w:rPr>
      </w:pPr>
      <w:r w:rsidRPr="00CE5540">
        <w:rPr>
          <w:rFonts w:ascii="Arial" w:hAnsi="Arial" w:cs="Arial"/>
          <w:sz w:val="24"/>
          <w:szCs w:val="24"/>
        </w:rPr>
        <w:t xml:space="preserve">At the initial stage of the Project, a 1-month pilot monitoring was carried out, based on which the methodology was finalized for the conduct of </w:t>
      </w:r>
      <w:r>
        <w:rPr>
          <w:rFonts w:ascii="Arial" w:hAnsi="Arial" w:cs="Arial"/>
          <w:sz w:val="24"/>
          <w:szCs w:val="24"/>
        </w:rPr>
        <w:t xml:space="preserve">the main part of the study.    </w:t>
      </w:r>
    </w:p>
    <w:p w14:paraId="28A5D00B" w14:textId="026F1221" w:rsidR="002D30B2" w:rsidRPr="0059060A" w:rsidRDefault="00E67D5E" w:rsidP="0059060A">
      <w:pPr>
        <w:rPr>
          <w:rFonts w:ascii="Arial" w:hAnsi="Arial" w:cs="Arial"/>
          <w:sz w:val="24"/>
          <w:szCs w:val="24"/>
        </w:rPr>
      </w:pPr>
      <w:r>
        <w:rPr>
          <w:rFonts w:ascii="Arial" w:hAnsi="Arial" w:cs="Arial"/>
          <w:sz w:val="24"/>
          <w:szCs w:val="24"/>
        </w:rPr>
        <w:t>The monitoring wa</w:t>
      </w:r>
      <w:r w:rsidR="0059060A" w:rsidRPr="00CE5540">
        <w:rPr>
          <w:rFonts w:ascii="Arial" w:hAnsi="Arial" w:cs="Arial"/>
          <w:sz w:val="24"/>
          <w:szCs w:val="24"/>
        </w:rPr>
        <w:t xml:space="preserve">s carried out in 2 stages, each of these stages lasting for 4 months. At the same time, after the </w:t>
      </w:r>
      <w:r>
        <w:rPr>
          <w:rFonts w:ascii="Arial" w:hAnsi="Arial" w:cs="Arial"/>
          <w:sz w:val="24"/>
          <w:szCs w:val="24"/>
        </w:rPr>
        <w:t>first stage, an interim report wa</w:t>
      </w:r>
      <w:r w:rsidR="0059060A" w:rsidRPr="00CE5540">
        <w:rPr>
          <w:rFonts w:ascii="Arial" w:hAnsi="Arial" w:cs="Arial"/>
          <w:sz w:val="24"/>
          <w:szCs w:val="24"/>
        </w:rPr>
        <w:t>s prepared</w:t>
      </w:r>
      <w:r>
        <w:rPr>
          <w:rFonts w:ascii="Arial" w:hAnsi="Arial" w:cs="Arial"/>
          <w:sz w:val="24"/>
          <w:szCs w:val="24"/>
        </w:rPr>
        <w:t xml:space="preserve"> and published</w:t>
      </w:r>
      <w:r w:rsidR="0059060A" w:rsidRPr="00CE5540">
        <w:rPr>
          <w:rFonts w:ascii="Arial" w:hAnsi="Arial" w:cs="Arial"/>
          <w:sz w:val="24"/>
          <w:szCs w:val="24"/>
        </w:rPr>
        <w:t>, and upon the completion of the whole monito</w:t>
      </w:r>
      <w:r>
        <w:rPr>
          <w:rFonts w:ascii="Arial" w:hAnsi="Arial" w:cs="Arial"/>
          <w:sz w:val="24"/>
          <w:szCs w:val="24"/>
        </w:rPr>
        <w:t>ring a final analytical report wa</w:t>
      </w:r>
      <w:r w:rsidR="0059060A" w:rsidRPr="00CE5540">
        <w:rPr>
          <w:rFonts w:ascii="Arial" w:hAnsi="Arial" w:cs="Arial"/>
          <w:sz w:val="24"/>
          <w:szCs w:val="24"/>
        </w:rPr>
        <w:t>s developed</w:t>
      </w:r>
      <w:r>
        <w:rPr>
          <w:rFonts w:ascii="Arial" w:hAnsi="Arial" w:cs="Arial"/>
          <w:sz w:val="24"/>
          <w:szCs w:val="24"/>
        </w:rPr>
        <w:t xml:space="preserve"> and published</w:t>
      </w:r>
      <w:r w:rsidR="0059060A" w:rsidRPr="00CE5540">
        <w:rPr>
          <w:rFonts w:ascii="Arial" w:hAnsi="Arial" w:cs="Arial"/>
          <w:sz w:val="24"/>
          <w:szCs w:val="24"/>
        </w:rPr>
        <w:t>.</w:t>
      </w:r>
    </w:p>
    <w:p w14:paraId="3525B282" w14:textId="4490DC4A" w:rsidR="00BB0090" w:rsidRDefault="00BB0090" w:rsidP="00BB0090">
      <w:pPr>
        <w:spacing w:after="0" w:line="276" w:lineRule="auto"/>
        <w:rPr>
          <w:rFonts w:ascii="Arial" w:hAnsi="Arial" w:cs="Arial"/>
          <w:sz w:val="24"/>
          <w:szCs w:val="24"/>
        </w:rPr>
      </w:pPr>
    </w:p>
    <w:p w14:paraId="225A78C2" w14:textId="77777777" w:rsidR="00B96F4E" w:rsidRPr="0096670D" w:rsidRDefault="00B96F4E" w:rsidP="00BB0090">
      <w:pPr>
        <w:spacing w:after="0" w:line="276" w:lineRule="auto"/>
        <w:rPr>
          <w:rFonts w:ascii="Arial" w:hAnsi="Arial" w:cs="Arial"/>
          <w:b/>
          <w:sz w:val="24"/>
          <w:szCs w:val="24"/>
        </w:rPr>
      </w:pPr>
    </w:p>
    <w:p w14:paraId="64AF9B82" w14:textId="77777777" w:rsidR="0059060A" w:rsidRPr="00EE6AFA" w:rsidRDefault="0059060A" w:rsidP="0059060A">
      <w:pPr>
        <w:spacing w:after="0"/>
        <w:rPr>
          <w:rFonts w:ascii="Arial" w:hAnsi="Arial" w:cs="Arial"/>
          <w:sz w:val="28"/>
          <w:szCs w:val="28"/>
          <w:u w:val="single"/>
        </w:rPr>
      </w:pPr>
      <w:r w:rsidRPr="00EE6AFA">
        <w:rPr>
          <w:rFonts w:ascii="Arial" w:hAnsi="Arial" w:cs="Arial"/>
          <w:b/>
          <w:sz w:val="28"/>
          <w:szCs w:val="28"/>
          <w:u w:val="single"/>
        </w:rPr>
        <w:t>APPENDIX 1</w:t>
      </w:r>
    </w:p>
    <w:p w14:paraId="3FEDBC0B" w14:textId="77777777" w:rsidR="0059060A" w:rsidRPr="003630A4" w:rsidRDefault="0059060A" w:rsidP="0059060A">
      <w:pPr>
        <w:spacing w:after="0"/>
        <w:rPr>
          <w:rFonts w:ascii="Arial" w:hAnsi="Arial" w:cs="Arial"/>
          <w:sz w:val="24"/>
          <w:szCs w:val="24"/>
        </w:rPr>
      </w:pPr>
    </w:p>
    <w:p w14:paraId="1E53C877" w14:textId="77777777" w:rsidR="0059060A" w:rsidRPr="00EE6AFA" w:rsidRDefault="0059060A" w:rsidP="0059060A">
      <w:pPr>
        <w:spacing w:after="0"/>
        <w:rPr>
          <w:rFonts w:ascii="Arial" w:hAnsi="Arial" w:cs="Arial"/>
          <w:b/>
          <w:sz w:val="28"/>
          <w:szCs w:val="28"/>
        </w:rPr>
      </w:pPr>
      <w:r w:rsidRPr="00EE6AFA">
        <w:rPr>
          <w:rFonts w:ascii="Arial" w:hAnsi="Arial" w:cs="Arial"/>
          <w:b/>
          <w:sz w:val="28"/>
          <w:szCs w:val="28"/>
        </w:rPr>
        <w:t>Examples of negative stereotypes identified during the monitoring:</w:t>
      </w:r>
    </w:p>
    <w:p w14:paraId="0F3E483D" w14:textId="77777777" w:rsidR="0059060A" w:rsidRPr="00EB544A" w:rsidRDefault="0059060A" w:rsidP="0059060A">
      <w:pPr>
        <w:spacing w:after="0"/>
        <w:rPr>
          <w:rFonts w:ascii="Arial" w:hAnsi="Arial" w:cs="Arial"/>
          <w:sz w:val="24"/>
          <w:szCs w:val="24"/>
        </w:rPr>
      </w:pPr>
    </w:p>
    <w:p w14:paraId="6365F8D1" w14:textId="77777777" w:rsidR="0059060A" w:rsidRPr="005D56EA" w:rsidRDefault="0059060A" w:rsidP="0059060A">
      <w:pPr>
        <w:pStyle w:val="ListParagraph"/>
        <w:numPr>
          <w:ilvl w:val="0"/>
          <w:numId w:val="3"/>
        </w:numPr>
        <w:spacing w:after="0"/>
        <w:rPr>
          <w:rFonts w:ascii="Arial" w:hAnsi="Arial" w:cs="Arial"/>
          <w:sz w:val="24"/>
          <w:szCs w:val="24"/>
        </w:rPr>
      </w:pPr>
      <w:r>
        <w:rPr>
          <w:rFonts w:ascii="Arial" w:hAnsi="Arial" w:cs="Arial"/>
          <w:sz w:val="24"/>
          <w:szCs w:val="24"/>
        </w:rPr>
        <w:t>The new government of Armenia are agents of the West;</w:t>
      </w:r>
    </w:p>
    <w:p w14:paraId="5A074DA7" w14:textId="77777777" w:rsidR="0059060A" w:rsidRPr="005D56EA" w:rsidRDefault="0059060A" w:rsidP="0059060A">
      <w:pPr>
        <w:pStyle w:val="ListParagraph"/>
        <w:numPr>
          <w:ilvl w:val="0"/>
          <w:numId w:val="3"/>
        </w:numPr>
        <w:spacing w:after="0"/>
        <w:rPr>
          <w:rFonts w:ascii="Arial" w:hAnsi="Arial" w:cs="Arial"/>
          <w:sz w:val="24"/>
          <w:szCs w:val="24"/>
        </w:rPr>
      </w:pPr>
      <w:proofErr w:type="spellStart"/>
      <w:r>
        <w:rPr>
          <w:rFonts w:ascii="Arial" w:hAnsi="Arial" w:cs="Arial"/>
          <w:sz w:val="24"/>
          <w:szCs w:val="24"/>
        </w:rPr>
        <w:t>Nikol</w:t>
      </w:r>
      <w:proofErr w:type="spellEnd"/>
      <w:r w:rsidRPr="005D56EA">
        <w:rPr>
          <w:rFonts w:ascii="Arial" w:hAnsi="Arial" w:cs="Arial"/>
          <w:sz w:val="24"/>
          <w:szCs w:val="24"/>
        </w:rPr>
        <w:t xml:space="preserve"> </w:t>
      </w:r>
      <w:proofErr w:type="spellStart"/>
      <w:r>
        <w:rPr>
          <w:rFonts w:ascii="Arial" w:hAnsi="Arial" w:cs="Arial"/>
          <w:sz w:val="24"/>
          <w:szCs w:val="24"/>
        </w:rPr>
        <w:t>Pashinyan</w:t>
      </w:r>
      <w:proofErr w:type="spellEnd"/>
      <w:r w:rsidRPr="005D56EA">
        <w:rPr>
          <w:rFonts w:ascii="Arial" w:hAnsi="Arial" w:cs="Arial"/>
          <w:sz w:val="24"/>
          <w:szCs w:val="24"/>
        </w:rPr>
        <w:t xml:space="preserve"> </w:t>
      </w:r>
      <w:r>
        <w:rPr>
          <w:rFonts w:ascii="Arial" w:hAnsi="Arial" w:cs="Arial"/>
          <w:sz w:val="24"/>
          <w:szCs w:val="24"/>
        </w:rPr>
        <w:t>is</w:t>
      </w:r>
      <w:r w:rsidRPr="005D56EA">
        <w:rPr>
          <w:rFonts w:ascii="Arial" w:hAnsi="Arial" w:cs="Arial"/>
          <w:sz w:val="24"/>
          <w:szCs w:val="24"/>
        </w:rPr>
        <w:t xml:space="preserve"> </w:t>
      </w:r>
      <w:r>
        <w:rPr>
          <w:rFonts w:ascii="Arial" w:hAnsi="Arial" w:cs="Arial"/>
          <w:sz w:val="24"/>
          <w:szCs w:val="24"/>
        </w:rPr>
        <w:t>acting</w:t>
      </w:r>
      <w:r w:rsidRPr="005D56EA">
        <w:rPr>
          <w:rFonts w:ascii="Arial" w:hAnsi="Arial" w:cs="Arial"/>
          <w:sz w:val="24"/>
          <w:szCs w:val="24"/>
        </w:rPr>
        <w:t xml:space="preserve"> </w:t>
      </w:r>
      <w:r>
        <w:rPr>
          <w:rFonts w:ascii="Arial" w:hAnsi="Arial" w:cs="Arial"/>
          <w:sz w:val="24"/>
          <w:szCs w:val="24"/>
        </w:rPr>
        <w:t>under the dictation of Europe/the West;</w:t>
      </w:r>
    </w:p>
    <w:p w14:paraId="653AF6CD" w14:textId="77777777" w:rsidR="0059060A" w:rsidRPr="00261246" w:rsidRDefault="0059060A" w:rsidP="0059060A">
      <w:pPr>
        <w:pStyle w:val="ListParagraph"/>
        <w:numPr>
          <w:ilvl w:val="0"/>
          <w:numId w:val="3"/>
        </w:numPr>
        <w:spacing w:after="0"/>
        <w:rPr>
          <w:rFonts w:ascii="Arial" w:hAnsi="Arial" w:cs="Arial"/>
          <w:sz w:val="24"/>
          <w:szCs w:val="24"/>
        </w:rPr>
      </w:pPr>
      <w:r>
        <w:rPr>
          <w:rFonts w:ascii="Arial" w:hAnsi="Arial" w:cs="Arial"/>
          <w:sz w:val="24"/>
          <w:szCs w:val="24"/>
        </w:rPr>
        <w:t>At</w:t>
      </w:r>
      <w:r w:rsidRPr="00261246">
        <w:rPr>
          <w:rFonts w:ascii="Arial" w:hAnsi="Arial" w:cs="Arial"/>
          <w:sz w:val="24"/>
          <w:szCs w:val="24"/>
        </w:rPr>
        <w:t xml:space="preserve"> </w:t>
      </w:r>
      <w:r>
        <w:rPr>
          <w:rFonts w:ascii="Arial" w:hAnsi="Arial" w:cs="Arial"/>
          <w:sz w:val="24"/>
          <w:szCs w:val="24"/>
        </w:rPr>
        <w:t>the</w:t>
      </w:r>
      <w:r w:rsidRPr="00261246">
        <w:rPr>
          <w:rFonts w:ascii="Arial" w:hAnsi="Arial" w:cs="Arial"/>
          <w:sz w:val="24"/>
          <w:szCs w:val="24"/>
        </w:rPr>
        <w:t xml:space="preserve"> </w:t>
      </w:r>
      <w:r>
        <w:rPr>
          <w:rFonts w:ascii="Arial" w:hAnsi="Arial" w:cs="Arial"/>
          <w:sz w:val="24"/>
          <w:szCs w:val="24"/>
        </w:rPr>
        <w:t>direction</w:t>
      </w:r>
      <w:r w:rsidRPr="00261246">
        <w:rPr>
          <w:rFonts w:ascii="Arial" w:hAnsi="Arial" w:cs="Arial"/>
          <w:sz w:val="24"/>
          <w:szCs w:val="24"/>
        </w:rPr>
        <w:t xml:space="preserve"> </w:t>
      </w:r>
      <w:r>
        <w:rPr>
          <w:rFonts w:ascii="Arial" w:hAnsi="Arial" w:cs="Arial"/>
          <w:sz w:val="24"/>
          <w:szCs w:val="24"/>
        </w:rPr>
        <w:t>of</w:t>
      </w:r>
      <w:r w:rsidRPr="00261246">
        <w:rPr>
          <w:rFonts w:ascii="Arial" w:hAnsi="Arial" w:cs="Arial"/>
          <w:sz w:val="24"/>
          <w:szCs w:val="24"/>
        </w:rPr>
        <w:t xml:space="preserve"> </w:t>
      </w:r>
      <w:r>
        <w:rPr>
          <w:rFonts w:ascii="Arial" w:hAnsi="Arial" w:cs="Arial"/>
          <w:sz w:val="24"/>
          <w:szCs w:val="24"/>
        </w:rPr>
        <w:t>the</w:t>
      </w:r>
      <w:r w:rsidRPr="00261246">
        <w:rPr>
          <w:rFonts w:ascii="Arial" w:hAnsi="Arial" w:cs="Arial"/>
          <w:sz w:val="24"/>
          <w:szCs w:val="24"/>
        </w:rPr>
        <w:t xml:space="preserve"> </w:t>
      </w:r>
      <w:r>
        <w:rPr>
          <w:rFonts w:ascii="Arial" w:hAnsi="Arial" w:cs="Arial"/>
          <w:sz w:val="24"/>
          <w:szCs w:val="24"/>
        </w:rPr>
        <w:t>West</w:t>
      </w:r>
      <w:r w:rsidRPr="00261246">
        <w:rPr>
          <w:rFonts w:ascii="Arial" w:hAnsi="Arial" w:cs="Arial"/>
          <w:sz w:val="24"/>
          <w:szCs w:val="24"/>
        </w:rPr>
        <w:t xml:space="preserve">, </w:t>
      </w:r>
      <w:r>
        <w:rPr>
          <w:rFonts w:ascii="Arial" w:hAnsi="Arial" w:cs="Arial"/>
          <w:sz w:val="24"/>
          <w:szCs w:val="24"/>
        </w:rPr>
        <w:t>amorality is propagandized and takes root;</w:t>
      </w:r>
    </w:p>
    <w:p w14:paraId="221B0F56" w14:textId="77777777" w:rsidR="0059060A" w:rsidRPr="00261246" w:rsidRDefault="0059060A" w:rsidP="0059060A">
      <w:pPr>
        <w:pStyle w:val="ListParagraph"/>
        <w:numPr>
          <w:ilvl w:val="0"/>
          <w:numId w:val="3"/>
        </w:numPr>
        <w:spacing w:after="0"/>
        <w:rPr>
          <w:rFonts w:ascii="Arial" w:hAnsi="Arial" w:cs="Arial"/>
          <w:sz w:val="24"/>
          <w:szCs w:val="24"/>
        </w:rPr>
      </w:pPr>
      <w:r>
        <w:rPr>
          <w:rFonts w:ascii="Arial" w:hAnsi="Arial" w:cs="Arial"/>
          <w:sz w:val="24"/>
          <w:szCs w:val="24"/>
        </w:rPr>
        <w:t>The</w:t>
      </w:r>
      <w:r w:rsidRPr="00261246">
        <w:rPr>
          <w:rFonts w:ascii="Arial" w:hAnsi="Arial" w:cs="Arial"/>
          <w:sz w:val="24"/>
          <w:szCs w:val="24"/>
        </w:rPr>
        <w:t xml:space="preserve"> </w:t>
      </w:r>
      <w:r>
        <w:rPr>
          <w:rFonts w:ascii="Arial" w:hAnsi="Arial" w:cs="Arial"/>
          <w:sz w:val="24"/>
          <w:szCs w:val="24"/>
        </w:rPr>
        <w:t>European</w:t>
      </w:r>
      <w:r w:rsidRPr="00261246">
        <w:rPr>
          <w:rFonts w:ascii="Arial" w:hAnsi="Arial" w:cs="Arial"/>
          <w:sz w:val="24"/>
          <w:szCs w:val="24"/>
        </w:rPr>
        <w:t xml:space="preserve"> </w:t>
      </w:r>
      <w:r>
        <w:rPr>
          <w:rFonts w:ascii="Arial" w:hAnsi="Arial" w:cs="Arial"/>
          <w:sz w:val="24"/>
          <w:szCs w:val="24"/>
        </w:rPr>
        <w:t>values</w:t>
      </w:r>
      <w:r w:rsidRPr="00261246">
        <w:rPr>
          <w:rFonts w:ascii="Arial" w:hAnsi="Arial" w:cs="Arial"/>
          <w:sz w:val="24"/>
          <w:szCs w:val="24"/>
        </w:rPr>
        <w:t xml:space="preserve"> destroy na</w:t>
      </w:r>
      <w:r>
        <w:rPr>
          <w:rFonts w:ascii="Arial" w:hAnsi="Arial" w:cs="Arial"/>
          <w:sz w:val="24"/>
          <w:szCs w:val="24"/>
        </w:rPr>
        <w:t xml:space="preserve">tional traditions and identity/are </w:t>
      </w:r>
      <w:r w:rsidRPr="00261246">
        <w:rPr>
          <w:rFonts w:ascii="Arial" w:hAnsi="Arial" w:cs="Arial"/>
          <w:sz w:val="24"/>
          <w:szCs w:val="24"/>
        </w:rPr>
        <w:t>alien to these traditions</w:t>
      </w:r>
      <w:r>
        <w:rPr>
          <w:rFonts w:ascii="Arial" w:hAnsi="Arial" w:cs="Arial"/>
          <w:sz w:val="24"/>
          <w:szCs w:val="24"/>
        </w:rPr>
        <w:t xml:space="preserve">; </w:t>
      </w:r>
    </w:p>
    <w:p w14:paraId="03280933" w14:textId="77777777" w:rsidR="0059060A" w:rsidRPr="00261246" w:rsidRDefault="0059060A" w:rsidP="0059060A">
      <w:pPr>
        <w:pStyle w:val="ListParagraph"/>
        <w:numPr>
          <w:ilvl w:val="0"/>
          <w:numId w:val="3"/>
        </w:numPr>
        <w:spacing w:after="0"/>
        <w:rPr>
          <w:rFonts w:ascii="Arial" w:hAnsi="Arial" w:cs="Arial"/>
          <w:sz w:val="24"/>
          <w:szCs w:val="24"/>
        </w:rPr>
      </w:pPr>
      <w:r w:rsidRPr="00261246">
        <w:rPr>
          <w:rFonts w:ascii="Arial" w:hAnsi="Arial" w:cs="Arial"/>
          <w:sz w:val="24"/>
          <w:szCs w:val="24"/>
        </w:rPr>
        <w:t>The Istanbul Convention undermines national values;</w:t>
      </w:r>
    </w:p>
    <w:p w14:paraId="31F58A6C" w14:textId="77777777" w:rsidR="0059060A" w:rsidRPr="00261246" w:rsidRDefault="0059060A" w:rsidP="0059060A">
      <w:pPr>
        <w:pStyle w:val="ListParagraph"/>
        <w:numPr>
          <w:ilvl w:val="0"/>
          <w:numId w:val="3"/>
        </w:numPr>
        <w:spacing w:after="0"/>
        <w:rPr>
          <w:rFonts w:ascii="Arial" w:hAnsi="Arial" w:cs="Arial"/>
          <w:sz w:val="24"/>
          <w:szCs w:val="24"/>
        </w:rPr>
      </w:pPr>
      <w:r w:rsidRPr="00261246">
        <w:rPr>
          <w:rFonts w:ascii="Arial" w:hAnsi="Arial" w:cs="Arial"/>
          <w:sz w:val="24"/>
          <w:szCs w:val="24"/>
        </w:rPr>
        <w:t>The Istanbul Convention is rejected by the vast majority of society;</w:t>
      </w:r>
    </w:p>
    <w:p w14:paraId="33CC211D" w14:textId="63E11288" w:rsidR="0059060A" w:rsidRPr="008962C9" w:rsidRDefault="0059060A" w:rsidP="008962C9">
      <w:pPr>
        <w:pStyle w:val="ListParagraph"/>
        <w:numPr>
          <w:ilvl w:val="0"/>
          <w:numId w:val="3"/>
        </w:numPr>
        <w:spacing w:after="0"/>
        <w:rPr>
          <w:rFonts w:ascii="Arial" w:hAnsi="Arial" w:cs="Arial"/>
          <w:sz w:val="24"/>
          <w:szCs w:val="24"/>
        </w:rPr>
      </w:pPr>
      <w:r>
        <w:rPr>
          <w:rFonts w:ascii="Arial" w:hAnsi="Arial" w:cs="Arial"/>
          <w:sz w:val="24"/>
          <w:szCs w:val="24"/>
        </w:rPr>
        <w:t>Infamous</w:t>
      </w:r>
      <w:r w:rsidR="008962C9">
        <w:rPr>
          <w:rFonts w:ascii="Arial" w:hAnsi="Arial" w:cs="Arial"/>
          <w:sz w:val="24"/>
          <w:szCs w:val="24"/>
        </w:rPr>
        <w:t>/ugly/</w:t>
      </w:r>
      <w:r w:rsidR="008962C9" w:rsidRPr="008962C9">
        <w:rPr>
          <w:rFonts w:ascii="Arial" w:hAnsi="Arial" w:cs="Arial"/>
          <w:sz w:val="24"/>
          <w:szCs w:val="24"/>
        </w:rPr>
        <w:t>lecherous</w:t>
      </w:r>
      <w:r w:rsidRPr="008962C9">
        <w:rPr>
          <w:rFonts w:ascii="Arial" w:hAnsi="Arial" w:cs="Arial"/>
          <w:sz w:val="24"/>
          <w:szCs w:val="24"/>
        </w:rPr>
        <w:t xml:space="preserve"> </w:t>
      </w:r>
      <w:r>
        <w:rPr>
          <w:rFonts w:ascii="Arial" w:hAnsi="Arial" w:cs="Arial"/>
          <w:sz w:val="24"/>
          <w:szCs w:val="24"/>
        </w:rPr>
        <w:t>Istanbul</w:t>
      </w:r>
      <w:r w:rsidRPr="008962C9">
        <w:rPr>
          <w:rFonts w:ascii="Arial" w:hAnsi="Arial" w:cs="Arial"/>
          <w:sz w:val="24"/>
          <w:szCs w:val="24"/>
        </w:rPr>
        <w:t xml:space="preserve"> </w:t>
      </w:r>
      <w:r>
        <w:rPr>
          <w:rFonts w:ascii="Arial" w:hAnsi="Arial" w:cs="Arial"/>
          <w:sz w:val="24"/>
          <w:szCs w:val="24"/>
        </w:rPr>
        <w:t>Convention</w:t>
      </w:r>
      <w:r w:rsidRPr="008962C9">
        <w:rPr>
          <w:rFonts w:ascii="Arial" w:hAnsi="Arial" w:cs="Arial"/>
          <w:sz w:val="24"/>
          <w:szCs w:val="24"/>
        </w:rPr>
        <w:t>;</w:t>
      </w:r>
    </w:p>
    <w:p w14:paraId="391F11C7" w14:textId="77777777" w:rsidR="0059060A" w:rsidRPr="00261246" w:rsidRDefault="0059060A" w:rsidP="0059060A">
      <w:pPr>
        <w:pStyle w:val="ListParagraph"/>
        <w:numPr>
          <w:ilvl w:val="0"/>
          <w:numId w:val="3"/>
        </w:numPr>
        <w:spacing w:after="0"/>
        <w:rPr>
          <w:rFonts w:ascii="Arial" w:hAnsi="Arial" w:cs="Arial"/>
          <w:sz w:val="24"/>
          <w:szCs w:val="24"/>
        </w:rPr>
      </w:pPr>
      <w:r w:rsidRPr="00261246">
        <w:rPr>
          <w:rFonts w:ascii="Arial" w:hAnsi="Arial" w:cs="Arial"/>
          <w:sz w:val="24"/>
          <w:szCs w:val="24"/>
        </w:rPr>
        <w:t>The Istanbul Convention</w:t>
      </w:r>
      <w:r>
        <w:rPr>
          <w:rFonts w:ascii="Arial" w:hAnsi="Arial" w:cs="Arial"/>
          <w:sz w:val="24"/>
          <w:szCs w:val="24"/>
        </w:rPr>
        <w:t xml:space="preserve"> is aimed to destroy the traditional family;</w:t>
      </w:r>
    </w:p>
    <w:p w14:paraId="77F9DAA1" w14:textId="77777777" w:rsidR="0059060A" w:rsidRPr="00261246" w:rsidRDefault="0059060A" w:rsidP="0059060A">
      <w:pPr>
        <w:pStyle w:val="ListParagraph"/>
        <w:numPr>
          <w:ilvl w:val="0"/>
          <w:numId w:val="3"/>
        </w:numPr>
        <w:spacing w:after="0"/>
        <w:rPr>
          <w:rFonts w:ascii="Arial" w:hAnsi="Arial" w:cs="Arial"/>
          <w:sz w:val="24"/>
          <w:szCs w:val="24"/>
        </w:rPr>
      </w:pPr>
      <w:r w:rsidRPr="00261246">
        <w:rPr>
          <w:rFonts w:ascii="Arial" w:hAnsi="Arial" w:cs="Arial"/>
          <w:sz w:val="24"/>
          <w:szCs w:val="24"/>
        </w:rPr>
        <w:t xml:space="preserve">The traditional family in the West has </w:t>
      </w:r>
      <w:r>
        <w:rPr>
          <w:rFonts w:ascii="Arial" w:hAnsi="Arial" w:cs="Arial"/>
          <w:sz w:val="24"/>
          <w:szCs w:val="24"/>
        </w:rPr>
        <w:t>disappeared</w:t>
      </w:r>
      <w:r w:rsidRPr="00261246">
        <w:rPr>
          <w:rFonts w:ascii="Arial" w:hAnsi="Arial" w:cs="Arial"/>
          <w:sz w:val="24"/>
          <w:szCs w:val="24"/>
        </w:rPr>
        <w:t>;</w:t>
      </w:r>
    </w:p>
    <w:p w14:paraId="47453C70" w14:textId="77777777" w:rsidR="0059060A" w:rsidRPr="00C97BCA" w:rsidRDefault="0059060A" w:rsidP="0059060A">
      <w:pPr>
        <w:pStyle w:val="ListParagraph"/>
        <w:numPr>
          <w:ilvl w:val="0"/>
          <w:numId w:val="3"/>
        </w:numPr>
        <w:spacing w:after="0"/>
        <w:rPr>
          <w:rFonts w:ascii="Arial" w:hAnsi="Arial" w:cs="Arial"/>
          <w:sz w:val="24"/>
          <w:szCs w:val="24"/>
        </w:rPr>
      </w:pPr>
      <w:r>
        <w:rPr>
          <w:rFonts w:ascii="Arial" w:hAnsi="Arial" w:cs="Arial"/>
          <w:sz w:val="24"/>
          <w:szCs w:val="24"/>
        </w:rPr>
        <w:t>The West is trying to arrogate itself the right to truth;</w:t>
      </w:r>
    </w:p>
    <w:p w14:paraId="462C6888" w14:textId="77777777" w:rsidR="0059060A" w:rsidRPr="00C97BCA" w:rsidRDefault="0059060A" w:rsidP="0059060A">
      <w:pPr>
        <w:pStyle w:val="ListParagraph"/>
        <w:numPr>
          <w:ilvl w:val="0"/>
          <w:numId w:val="3"/>
        </w:numPr>
        <w:spacing w:after="0"/>
        <w:rPr>
          <w:rFonts w:ascii="Arial" w:hAnsi="Arial" w:cs="Arial"/>
          <w:sz w:val="24"/>
          <w:szCs w:val="24"/>
        </w:rPr>
      </w:pPr>
      <w:r w:rsidRPr="00C97BCA">
        <w:rPr>
          <w:rFonts w:ascii="Arial" w:hAnsi="Arial" w:cs="Arial"/>
          <w:sz w:val="24"/>
          <w:szCs w:val="24"/>
        </w:rPr>
        <w:t xml:space="preserve">Europe is not </w:t>
      </w:r>
      <w:proofErr w:type="gramStart"/>
      <w:r>
        <w:rPr>
          <w:rFonts w:ascii="Arial" w:hAnsi="Arial" w:cs="Arial"/>
          <w:sz w:val="24"/>
          <w:szCs w:val="24"/>
        </w:rPr>
        <w:t>self-reliant,</w:t>
      </w:r>
      <w:proofErr w:type="gramEnd"/>
      <w:r w:rsidRPr="00C97BCA">
        <w:rPr>
          <w:rFonts w:ascii="Arial" w:hAnsi="Arial" w:cs="Arial"/>
          <w:sz w:val="24"/>
          <w:szCs w:val="24"/>
        </w:rPr>
        <w:t xml:space="preserve"> it fulfills the will of the United States;</w:t>
      </w:r>
    </w:p>
    <w:p w14:paraId="30B30D10" w14:textId="77777777" w:rsidR="0059060A" w:rsidRPr="00C97BCA" w:rsidRDefault="0059060A" w:rsidP="0059060A">
      <w:pPr>
        <w:pStyle w:val="ListParagraph"/>
        <w:numPr>
          <w:ilvl w:val="0"/>
          <w:numId w:val="3"/>
        </w:numPr>
        <w:spacing w:after="0"/>
        <w:rPr>
          <w:rFonts w:ascii="Arial" w:hAnsi="Arial" w:cs="Arial"/>
          <w:sz w:val="24"/>
          <w:szCs w:val="24"/>
        </w:rPr>
      </w:pPr>
      <w:r>
        <w:rPr>
          <w:rFonts w:ascii="Arial" w:hAnsi="Arial" w:cs="Arial"/>
          <w:sz w:val="24"/>
          <w:szCs w:val="24"/>
        </w:rPr>
        <w:t>There is no democracy in the European Union;</w:t>
      </w:r>
    </w:p>
    <w:p w14:paraId="6008E89E" w14:textId="77777777" w:rsidR="0059060A" w:rsidRPr="00C97BCA" w:rsidRDefault="0059060A" w:rsidP="0059060A">
      <w:pPr>
        <w:pStyle w:val="ListParagraph"/>
        <w:numPr>
          <w:ilvl w:val="0"/>
          <w:numId w:val="3"/>
        </w:numPr>
        <w:spacing w:after="0"/>
        <w:rPr>
          <w:rFonts w:ascii="Arial" w:hAnsi="Arial" w:cs="Arial"/>
          <w:sz w:val="24"/>
          <w:szCs w:val="24"/>
        </w:rPr>
      </w:pPr>
      <w:r>
        <w:rPr>
          <w:rFonts w:ascii="Arial" w:hAnsi="Arial" w:cs="Arial"/>
          <w:sz w:val="24"/>
          <w:szCs w:val="24"/>
        </w:rPr>
        <w:t>NATO is</w:t>
      </w:r>
      <w:r w:rsidRPr="00C97BCA">
        <w:rPr>
          <w:rFonts w:ascii="Arial" w:hAnsi="Arial" w:cs="Arial"/>
          <w:sz w:val="24"/>
          <w:szCs w:val="24"/>
        </w:rPr>
        <w:t xml:space="preserve"> a form of colonization of the modern world;</w:t>
      </w:r>
    </w:p>
    <w:p w14:paraId="50D0CC04" w14:textId="77777777" w:rsidR="0059060A" w:rsidRDefault="0059060A" w:rsidP="0059060A">
      <w:pPr>
        <w:pStyle w:val="ListParagraph"/>
        <w:numPr>
          <w:ilvl w:val="0"/>
          <w:numId w:val="3"/>
        </w:numPr>
        <w:spacing w:after="0"/>
        <w:rPr>
          <w:rFonts w:ascii="Arial" w:hAnsi="Arial" w:cs="Arial"/>
          <w:sz w:val="24"/>
          <w:szCs w:val="24"/>
          <w:lang w:val="ru-RU"/>
        </w:rPr>
      </w:pPr>
      <w:r>
        <w:rPr>
          <w:rFonts w:ascii="Arial" w:hAnsi="Arial" w:cs="Arial"/>
          <w:sz w:val="24"/>
          <w:szCs w:val="24"/>
        </w:rPr>
        <w:t>Europe</w:t>
      </w:r>
      <w:r w:rsidRPr="00C97BCA">
        <w:rPr>
          <w:rFonts w:ascii="Arial" w:hAnsi="Arial" w:cs="Arial"/>
          <w:sz w:val="24"/>
          <w:szCs w:val="24"/>
          <w:lang w:val="ru-RU"/>
        </w:rPr>
        <w:t xml:space="preserve"> </w:t>
      </w:r>
      <w:r>
        <w:rPr>
          <w:rFonts w:ascii="Arial" w:hAnsi="Arial" w:cs="Arial"/>
          <w:sz w:val="24"/>
          <w:szCs w:val="24"/>
        </w:rPr>
        <w:t>betrayed</w:t>
      </w:r>
      <w:r w:rsidRPr="00C97BCA">
        <w:rPr>
          <w:rFonts w:ascii="Arial" w:hAnsi="Arial" w:cs="Arial"/>
          <w:sz w:val="24"/>
          <w:szCs w:val="24"/>
          <w:lang w:val="ru-RU"/>
        </w:rPr>
        <w:t xml:space="preserve"> </w:t>
      </w:r>
      <w:r>
        <w:rPr>
          <w:rFonts w:ascii="Arial" w:hAnsi="Arial" w:cs="Arial"/>
          <w:sz w:val="24"/>
          <w:szCs w:val="24"/>
        </w:rPr>
        <w:t>Ukraine;</w:t>
      </w:r>
    </w:p>
    <w:p w14:paraId="752F8E64" w14:textId="2AAA8180" w:rsidR="0059060A" w:rsidRPr="00B5006B" w:rsidRDefault="0059060A" w:rsidP="0059060A">
      <w:pPr>
        <w:pStyle w:val="ListParagraph"/>
        <w:numPr>
          <w:ilvl w:val="0"/>
          <w:numId w:val="3"/>
        </w:numPr>
        <w:spacing w:after="0"/>
        <w:rPr>
          <w:rFonts w:ascii="Arial" w:hAnsi="Arial" w:cs="Arial"/>
          <w:sz w:val="24"/>
          <w:szCs w:val="24"/>
        </w:rPr>
      </w:pPr>
      <w:r w:rsidRPr="00B5006B">
        <w:rPr>
          <w:rFonts w:ascii="Arial" w:hAnsi="Arial" w:cs="Arial"/>
          <w:sz w:val="24"/>
          <w:szCs w:val="24"/>
        </w:rPr>
        <w:t>Armenia h</w:t>
      </w:r>
      <w:r w:rsidR="008962C9" w:rsidRPr="00B5006B">
        <w:rPr>
          <w:rFonts w:ascii="Arial" w:hAnsi="Arial" w:cs="Arial"/>
          <w:sz w:val="24"/>
          <w:szCs w:val="24"/>
        </w:rPr>
        <w:t>as nothing to learn from Europe;</w:t>
      </w:r>
    </w:p>
    <w:p w14:paraId="56DB0062" w14:textId="26313CF2" w:rsidR="008962C9" w:rsidRPr="00B5006B" w:rsidRDefault="00194FBB" w:rsidP="0059060A">
      <w:pPr>
        <w:pStyle w:val="ListParagraph"/>
        <w:numPr>
          <w:ilvl w:val="0"/>
          <w:numId w:val="3"/>
        </w:numPr>
        <w:spacing w:after="0"/>
        <w:rPr>
          <w:rFonts w:ascii="Arial" w:hAnsi="Arial" w:cs="Arial"/>
          <w:sz w:val="24"/>
          <w:szCs w:val="24"/>
        </w:rPr>
      </w:pPr>
      <w:r w:rsidRPr="00B5006B">
        <w:rPr>
          <w:rFonts w:ascii="Arial" w:hAnsi="Arial" w:cs="Arial"/>
          <w:sz w:val="24"/>
          <w:szCs w:val="24"/>
        </w:rPr>
        <w:t>Coronavirus will ruin the European Union.</w:t>
      </w:r>
    </w:p>
    <w:p w14:paraId="045FE9FD" w14:textId="77777777" w:rsidR="00251911" w:rsidRPr="0059060A" w:rsidRDefault="00251911" w:rsidP="00BB0090">
      <w:pPr>
        <w:spacing w:after="0" w:line="276" w:lineRule="auto"/>
        <w:rPr>
          <w:rFonts w:ascii="Arial" w:hAnsi="Arial" w:cs="Arial"/>
          <w:b/>
          <w:sz w:val="24"/>
          <w:szCs w:val="24"/>
        </w:rPr>
      </w:pPr>
    </w:p>
    <w:p w14:paraId="523B6D9B" w14:textId="77777777" w:rsidR="0059060A" w:rsidRPr="0059060A" w:rsidRDefault="0059060A" w:rsidP="00BB0090">
      <w:pPr>
        <w:spacing w:after="0" w:line="276" w:lineRule="auto"/>
        <w:rPr>
          <w:rFonts w:ascii="Arial" w:hAnsi="Arial" w:cs="Arial"/>
          <w:b/>
          <w:sz w:val="24"/>
          <w:szCs w:val="24"/>
        </w:rPr>
      </w:pPr>
    </w:p>
    <w:p w14:paraId="023DE37F" w14:textId="03D765E6" w:rsidR="00BB0090" w:rsidRPr="00EE6AFA" w:rsidRDefault="0059060A" w:rsidP="00BB0090">
      <w:pPr>
        <w:spacing w:after="0" w:line="276" w:lineRule="auto"/>
        <w:rPr>
          <w:rFonts w:ascii="Arial" w:hAnsi="Arial" w:cs="Arial"/>
          <w:sz w:val="28"/>
          <w:szCs w:val="28"/>
        </w:rPr>
      </w:pPr>
      <w:r w:rsidRPr="00EE6AFA">
        <w:rPr>
          <w:rFonts w:ascii="Arial" w:hAnsi="Arial" w:cs="Arial"/>
          <w:b/>
          <w:sz w:val="28"/>
          <w:szCs w:val="28"/>
        </w:rPr>
        <w:t>Examples of manipulation - distortion or juggling of facts, biased commenting:</w:t>
      </w:r>
    </w:p>
    <w:p w14:paraId="1B4D3071" w14:textId="77777777" w:rsidR="00BB0090" w:rsidRPr="0059060A" w:rsidRDefault="00BB0090" w:rsidP="00BB0090">
      <w:pPr>
        <w:spacing w:after="0" w:line="276" w:lineRule="auto"/>
        <w:rPr>
          <w:rFonts w:ascii="Arial" w:hAnsi="Arial" w:cs="Arial"/>
          <w:sz w:val="24"/>
          <w:szCs w:val="24"/>
        </w:rPr>
      </w:pPr>
    </w:p>
    <w:p w14:paraId="140ECED8" w14:textId="77777777" w:rsidR="004A096E" w:rsidRPr="009E105E" w:rsidRDefault="004A096E" w:rsidP="004A096E">
      <w:pPr>
        <w:pStyle w:val="ListParagraph"/>
        <w:numPr>
          <w:ilvl w:val="0"/>
          <w:numId w:val="4"/>
        </w:numPr>
        <w:spacing w:after="0"/>
        <w:rPr>
          <w:rFonts w:ascii="Arial" w:hAnsi="Arial" w:cs="Arial"/>
          <w:color w:val="222222"/>
          <w:sz w:val="24"/>
          <w:szCs w:val="24"/>
        </w:rPr>
      </w:pPr>
      <w:r w:rsidRPr="009E105E">
        <w:rPr>
          <w:rFonts w:ascii="Arial" w:hAnsi="Arial" w:cs="Arial"/>
          <w:color w:val="222222"/>
          <w:sz w:val="24"/>
          <w:szCs w:val="24"/>
        </w:rPr>
        <w:t>“The Istanbul Convention contradicts the Constitution of Armenia”, (</w:t>
      </w:r>
      <w:r>
        <w:rPr>
          <w:rFonts w:ascii="Arial" w:hAnsi="Arial" w:cs="Arial"/>
          <w:color w:val="222222"/>
          <w:sz w:val="24"/>
          <w:szCs w:val="24"/>
        </w:rPr>
        <w:t>“</w:t>
      </w:r>
      <w:r w:rsidRPr="009E105E">
        <w:rPr>
          <w:rFonts w:ascii="Arial" w:hAnsi="Arial" w:cs="Arial"/>
          <w:color w:val="222222"/>
          <w:sz w:val="24"/>
          <w:szCs w:val="24"/>
        </w:rPr>
        <w:t>5</w:t>
      </w:r>
      <w:r w:rsidRPr="009E105E">
        <w:rPr>
          <w:rFonts w:ascii="Arial" w:hAnsi="Arial" w:cs="Arial"/>
          <w:color w:val="222222"/>
          <w:sz w:val="24"/>
          <w:szCs w:val="24"/>
          <w:vertAlign w:val="superscript"/>
        </w:rPr>
        <w:t>th</w:t>
      </w:r>
      <w:r w:rsidRPr="009E105E">
        <w:rPr>
          <w:rFonts w:ascii="Arial" w:hAnsi="Arial" w:cs="Arial"/>
          <w:color w:val="222222"/>
          <w:sz w:val="24"/>
          <w:szCs w:val="24"/>
        </w:rPr>
        <w:t xml:space="preserve"> Channel</w:t>
      </w:r>
      <w:r>
        <w:rPr>
          <w:rFonts w:ascii="Arial" w:hAnsi="Arial" w:cs="Arial"/>
          <w:color w:val="222222"/>
          <w:sz w:val="24"/>
          <w:szCs w:val="24"/>
        </w:rPr>
        <w:t>”</w:t>
      </w:r>
      <w:r w:rsidRPr="009E105E">
        <w:rPr>
          <w:rFonts w:ascii="Arial" w:hAnsi="Arial" w:cs="Arial"/>
          <w:color w:val="222222"/>
          <w:sz w:val="24"/>
          <w:szCs w:val="24"/>
        </w:rPr>
        <w:t xml:space="preserve"> “</w:t>
      </w:r>
      <w:proofErr w:type="spellStart"/>
      <w:r w:rsidRPr="009E105E">
        <w:rPr>
          <w:rFonts w:ascii="Arial" w:hAnsi="Arial" w:cs="Arial"/>
          <w:color w:val="222222"/>
          <w:sz w:val="24"/>
          <w:szCs w:val="24"/>
        </w:rPr>
        <w:t>Haylur</w:t>
      </w:r>
      <w:proofErr w:type="spellEnd"/>
      <w:r w:rsidRPr="009E105E">
        <w:rPr>
          <w:rFonts w:ascii="Arial" w:hAnsi="Arial" w:cs="Arial"/>
          <w:color w:val="222222"/>
          <w:sz w:val="24"/>
          <w:szCs w:val="24"/>
        </w:rPr>
        <w:t xml:space="preserve">” news </w:t>
      </w:r>
      <w:proofErr w:type="spellStart"/>
      <w:r w:rsidRPr="009E105E">
        <w:rPr>
          <w:rFonts w:ascii="Arial" w:hAnsi="Arial" w:cs="Arial"/>
          <w:color w:val="222222"/>
          <w:sz w:val="24"/>
          <w:szCs w:val="24"/>
        </w:rPr>
        <w:t>programme</w:t>
      </w:r>
      <w:proofErr w:type="spellEnd"/>
      <w:r w:rsidRPr="009E105E">
        <w:rPr>
          <w:rFonts w:ascii="Arial" w:hAnsi="Arial" w:cs="Arial"/>
          <w:color w:val="222222"/>
          <w:sz w:val="24"/>
          <w:szCs w:val="24"/>
        </w:rPr>
        <w:t xml:space="preserve">, November 28, 2019). </w:t>
      </w:r>
      <w:r w:rsidRPr="009E105E">
        <w:rPr>
          <w:rFonts w:ascii="Arial" w:hAnsi="Arial" w:cs="Arial"/>
          <w:b/>
          <w:color w:val="222222"/>
          <w:sz w:val="24"/>
          <w:szCs w:val="24"/>
        </w:rPr>
        <w:t>Distortion</w:t>
      </w:r>
      <w:r w:rsidRPr="009E105E">
        <w:rPr>
          <w:rFonts w:ascii="Arial" w:hAnsi="Arial" w:cs="Arial"/>
          <w:color w:val="222222"/>
          <w:sz w:val="24"/>
          <w:szCs w:val="24"/>
        </w:rPr>
        <w:t xml:space="preserve">: in fact, the RA </w:t>
      </w:r>
      <w:r w:rsidRPr="009E105E">
        <w:rPr>
          <w:rFonts w:ascii="Arial" w:hAnsi="Arial" w:cs="Arial"/>
          <w:color w:val="222222"/>
          <w:sz w:val="24"/>
          <w:szCs w:val="24"/>
        </w:rPr>
        <w:lastRenderedPageBreak/>
        <w:t>Ministry of Justice issued an official statement, emphasizing that no point of the Convention contradicts the RA Constitution.</w:t>
      </w:r>
    </w:p>
    <w:p w14:paraId="1721DDC2" w14:textId="77777777" w:rsidR="004A096E" w:rsidRPr="009E105E" w:rsidRDefault="004A096E" w:rsidP="004A096E">
      <w:pPr>
        <w:pStyle w:val="ListParagraph"/>
        <w:widowControl/>
        <w:numPr>
          <w:ilvl w:val="0"/>
          <w:numId w:val="4"/>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“The Istanbul Convention is an integral part of the toolkit for the decay of society: it implies creation of shelters, and non-governmental organizations will take away children from families and give them to these shelters” (5</w:t>
      </w:r>
      <w:r w:rsidRPr="009E105E">
        <w:rPr>
          <w:rFonts w:ascii="Arial" w:hAnsi="Arial" w:cs="Arial"/>
          <w:color w:val="222222"/>
          <w:sz w:val="24"/>
          <w:szCs w:val="24"/>
          <w:vertAlign w:val="superscript"/>
        </w:rPr>
        <w:t>th</w:t>
      </w:r>
      <w:r w:rsidRPr="009E105E">
        <w:rPr>
          <w:rFonts w:ascii="Arial" w:hAnsi="Arial" w:cs="Arial"/>
          <w:color w:val="222222"/>
          <w:sz w:val="24"/>
          <w:szCs w:val="24"/>
        </w:rPr>
        <w:t xml:space="preserve"> Channel, “Interview” </w:t>
      </w:r>
      <w:proofErr w:type="spellStart"/>
      <w:r w:rsidRPr="009E105E">
        <w:rPr>
          <w:rFonts w:ascii="Arial" w:hAnsi="Arial" w:cs="Arial"/>
          <w:color w:val="222222"/>
          <w:sz w:val="24"/>
          <w:szCs w:val="24"/>
        </w:rPr>
        <w:t>programme</w:t>
      </w:r>
      <w:proofErr w:type="spellEnd"/>
      <w:r w:rsidRPr="009E105E">
        <w:rPr>
          <w:rFonts w:ascii="Arial" w:hAnsi="Arial" w:cs="Arial"/>
          <w:color w:val="222222"/>
          <w:sz w:val="24"/>
          <w:szCs w:val="24"/>
        </w:rPr>
        <w:t xml:space="preserve">, October 16, 2019). </w:t>
      </w:r>
      <w:r w:rsidRPr="009E105E">
        <w:rPr>
          <w:rFonts w:ascii="Arial" w:hAnsi="Arial" w:cs="Arial"/>
          <w:b/>
          <w:color w:val="222222"/>
          <w:sz w:val="24"/>
          <w:szCs w:val="24"/>
        </w:rPr>
        <w:t>Distortion</w:t>
      </w:r>
      <w:r w:rsidRPr="009E105E">
        <w:rPr>
          <w:rFonts w:ascii="Arial" w:hAnsi="Arial" w:cs="Arial"/>
          <w:color w:val="222222"/>
          <w:sz w:val="24"/>
          <w:szCs w:val="24"/>
        </w:rPr>
        <w:t xml:space="preserve">: </w:t>
      </w:r>
      <w:r>
        <w:rPr>
          <w:rFonts w:ascii="Arial" w:hAnsi="Arial" w:cs="Arial"/>
          <w:color w:val="222222"/>
          <w:sz w:val="24"/>
          <w:szCs w:val="24"/>
        </w:rPr>
        <w:t>s</w:t>
      </w:r>
      <w:r w:rsidRPr="009E105E">
        <w:rPr>
          <w:rFonts w:ascii="Arial" w:hAnsi="Arial" w:cs="Arial"/>
          <w:color w:val="222222"/>
          <w:sz w:val="24"/>
          <w:szCs w:val="24"/>
        </w:rPr>
        <w:t xml:space="preserve">helters both for children and for women victims of violence have long existed in Armenia. Shelters are provided by the state, and non-governmental organizations only assist in this matter. Naturally, no one will alienate children from families without a serious reason. </w:t>
      </w:r>
    </w:p>
    <w:p w14:paraId="0945122E" w14:textId="77777777" w:rsidR="004A096E" w:rsidRPr="009E105E" w:rsidRDefault="004A096E" w:rsidP="004A096E">
      <w:pPr>
        <w:pStyle w:val="ListParagraph"/>
        <w:widowControl/>
        <w:numPr>
          <w:ilvl w:val="0"/>
          <w:numId w:val="4"/>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 xml:space="preserve">“The Istanbul Convention implies the existence of a third sex and legitimizes it. In kindergartens there will be 3 types of </w:t>
      </w:r>
      <w:proofErr w:type="spellStart"/>
      <w:r w:rsidRPr="009E105E">
        <w:rPr>
          <w:rFonts w:ascii="Arial" w:hAnsi="Arial" w:cs="Arial"/>
          <w:color w:val="222222"/>
          <w:sz w:val="24"/>
          <w:szCs w:val="24"/>
        </w:rPr>
        <w:t>potties</w:t>
      </w:r>
      <w:proofErr w:type="spellEnd"/>
      <w:r w:rsidRPr="009E105E">
        <w:rPr>
          <w:rFonts w:ascii="Arial" w:hAnsi="Arial" w:cs="Arial"/>
          <w:color w:val="222222"/>
          <w:sz w:val="24"/>
          <w:szCs w:val="24"/>
        </w:rPr>
        <w:t>, three toilets” (5</w:t>
      </w:r>
      <w:r w:rsidRPr="009E105E">
        <w:rPr>
          <w:rFonts w:ascii="Arial" w:hAnsi="Arial" w:cs="Arial"/>
          <w:color w:val="222222"/>
          <w:sz w:val="24"/>
          <w:szCs w:val="24"/>
          <w:vertAlign w:val="superscript"/>
        </w:rPr>
        <w:t>th</w:t>
      </w:r>
      <w:r w:rsidRPr="009E105E">
        <w:rPr>
          <w:rFonts w:ascii="Arial" w:hAnsi="Arial" w:cs="Arial"/>
          <w:color w:val="222222"/>
          <w:sz w:val="24"/>
          <w:szCs w:val="24"/>
        </w:rPr>
        <w:t xml:space="preserve"> Channel, “Interview” </w:t>
      </w:r>
      <w:proofErr w:type="spellStart"/>
      <w:r w:rsidRPr="009E105E">
        <w:rPr>
          <w:rFonts w:ascii="Arial" w:hAnsi="Arial" w:cs="Arial"/>
          <w:color w:val="222222"/>
          <w:sz w:val="24"/>
          <w:szCs w:val="24"/>
        </w:rPr>
        <w:t>programme</w:t>
      </w:r>
      <w:proofErr w:type="spellEnd"/>
      <w:r w:rsidRPr="009E105E">
        <w:rPr>
          <w:rFonts w:ascii="Arial" w:hAnsi="Arial" w:cs="Arial"/>
          <w:color w:val="222222"/>
          <w:sz w:val="24"/>
          <w:szCs w:val="24"/>
        </w:rPr>
        <w:t xml:space="preserve">, October 24, 2019). </w:t>
      </w:r>
      <w:r w:rsidRPr="009E105E">
        <w:rPr>
          <w:rFonts w:ascii="Arial" w:hAnsi="Arial" w:cs="Arial"/>
          <w:b/>
          <w:color w:val="222222"/>
          <w:sz w:val="24"/>
          <w:szCs w:val="24"/>
        </w:rPr>
        <w:t>Distortion</w:t>
      </w:r>
      <w:r w:rsidRPr="009E105E">
        <w:rPr>
          <w:rFonts w:ascii="Arial" w:hAnsi="Arial" w:cs="Arial"/>
          <w:color w:val="222222"/>
          <w:sz w:val="24"/>
          <w:szCs w:val="24"/>
        </w:rPr>
        <w:t>: in the text of the Istanbul Convention there is no such formulation as “third sex”, this manipulation is used to discredit the document.</w:t>
      </w:r>
    </w:p>
    <w:p w14:paraId="39D712C1" w14:textId="77777777" w:rsidR="004A096E" w:rsidRPr="00F92021" w:rsidRDefault="004A096E" w:rsidP="004A096E">
      <w:pPr>
        <w:pStyle w:val="ListParagraph"/>
        <w:widowControl/>
        <w:numPr>
          <w:ilvl w:val="0"/>
          <w:numId w:val="4"/>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 xml:space="preserve">“The Istanbul Convention aims to destroy the traditional Armenian family” (“News.am”, November 1, 2019). </w:t>
      </w:r>
      <w:r w:rsidRPr="009E105E">
        <w:rPr>
          <w:rFonts w:ascii="Arial" w:hAnsi="Arial" w:cs="Arial"/>
          <w:b/>
          <w:color w:val="222222"/>
          <w:sz w:val="24"/>
          <w:szCs w:val="24"/>
        </w:rPr>
        <w:t>Distortion</w:t>
      </w:r>
      <w:r w:rsidRPr="009E105E">
        <w:rPr>
          <w:rFonts w:ascii="Arial" w:hAnsi="Arial" w:cs="Arial"/>
          <w:color w:val="222222"/>
          <w:sz w:val="24"/>
          <w:szCs w:val="24"/>
        </w:rPr>
        <w:t xml:space="preserve">: </w:t>
      </w:r>
      <w:proofErr w:type="gramStart"/>
      <w:r>
        <w:rPr>
          <w:rFonts w:ascii="Arial" w:hAnsi="Arial" w:cs="Arial"/>
          <w:color w:val="222222"/>
          <w:sz w:val="24"/>
          <w:szCs w:val="24"/>
        </w:rPr>
        <w:t>t</w:t>
      </w:r>
      <w:r w:rsidRPr="009E105E">
        <w:rPr>
          <w:rFonts w:ascii="Arial" w:hAnsi="Arial" w:cs="Arial"/>
          <w:color w:val="222222"/>
          <w:sz w:val="24"/>
          <w:szCs w:val="24"/>
        </w:rPr>
        <w:t>he</w:t>
      </w:r>
      <w:proofErr w:type="gramEnd"/>
      <w:r w:rsidRPr="009E105E">
        <w:rPr>
          <w:rFonts w:ascii="Arial" w:hAnsi="Arial" w:cs="Arial"/>
          <w:color w:val="222222"/>
          <w:sz w:val="24"/>
          <w:szCs w:val="24"/>
        </w:rPr>
        <w:t xml:space="preserve"> Convention aims to prevent domestic violence and protect victims of violence. The manipulation used seeks to discredit the document.</w:t>
      </w:r>
    </w:p>
    <w:p w14:paraId="0AF737C1" w14:textId="77777777" w:rsidR="004A096E" w:rsidRPr="009E105E" w:rsidRDefault="004A096E" w:rsidP="004A096E">
      <w:pPr>
        <w:pStyle w:val="ListParagraph"/>
        <w:widowControl/>
        <w:numPr>
          <w:ilvl w:val="0"/>
          <w:numId w:val="4"/>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 xml:space="preserve">“The Istanbul Convention is a suspicious, vague document and may pose a threat to the values of the Armenian nation” (“24news.am”, November 1, 2019). </w:t>
      </w:r>
      <w:r w:rsidRPr="009E105E">
        <w:rPr>
          <w:rFonts w:ascii="Arial" w:hAnsi="Arial" w:cs="Arial"/>
          <w:b/>
          <w:color w:val="222222"/>
          <w:sz w:val="24"/>
          <w:szCs w:val="24"/>
        </w:rPr>
        <w:t>Distortion</w:t>
      </w:r>
      <w:r w:rsidRPr="009E105E">
        <w:rPr>
          <w:rFonts w:ascii="Arial" w:hAnsi="Arial" w:cs="Arial"/>
          <w:color w:val="222222"/>
          <w:sz w:val="24"/>
          <w:szCs w:val="24"/>
        </w:rPr>
        <w:t xml:space="preserve">: </w:t>
      </w:r>
      <w:r>
        <w:rPr>
          <w:rFonts w:ascii="Arial" w:hAnsi="Arial" w:cs="Arial"/>
          <w:color w:val="222222"/>
          <w:sz w:val="24"/>
          <w:szCs w:val="24"/>
        </w:rPr>
        <w:t>d</w:t>
      </w:r>
      <w:r w:rsidRPr="009E105E">
        <w:rPr>
          <w:rFonts w:ascii="Arial" w:hAnsi="Arial" w:cs="Arial"/>
          <w:color w:val="222222"/>
          <w:sz w:val="24"/>
          <w:szCs w:val="24"/>
        </w:rPr>
        <w:t>ozens of countries have signed the Convention, which indicates the quality of this document. Added to that, none of the signatory states has declared any threat to national values, and if there were such a danger, they would have not joined the Convention.</w:t>
      </w:r>
    </w:p>
    <w:p w14:paraId="49229F16" w14:textId="77777777" w:rsidR="004A096E" w:rsidRPr="009E105E" w:rsidRDefault="004A096E" w:rsidP="004A096E">
      <w:pPr>
        <w:pStyle w:val="ListParagraph"/>
        <w:widowControl/>
        <w:numPr>
          <w:ilvl w:val="0"/>
          <w:numId w:val="4"/>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 xml:space="preserve">“If we are Christians, followers of the Armenian Apostolic Church, then the Istanbul Convention must be rejected” (“24news.am”, November 10, 2019). </w:t>
      </w:r>
      <w:r w:rsidRPr="009E105E">
        <w:rPr>
          <w:rFonts w:ascii="Arial" w:hAnsi="Arial" w:cs="Arial"/>
          <w:b/>
          <w:color w:val="222222"/>
          <w:sz w:val="24"/>
          <w:szCs w:val="24"/>
        </w:rPr>
        <w:t>Distortion</w:t>
      </w:r>
      <w:r w:rsidRPr="009E105E">
        <w:rPr>
          <w:rFonts w:ascii="Arial" w:hAnsi="Arial" w:cs="Arial"/>
          <w:color w:val="222222"/>
          <w:sz w:val="24"/>
          <w:szCs w:val="24"/>
        </w:rPr>
        <w:t xml:space="preserve">: the document does not have any contradiction with Christianity. This is proved by the fact that the majority of the population of </w:t>
      </w:r>
      <w:r>
        <w:rPr>
          <w:rFonts w:ascii="Arial" w:hAnsi="Arial" w:cs="Arial"/>
          <w:color w:val="222222"/>
          <w:sz w:val="24"/>
          <w:szCs w:val="24"/>
        </w:rPr>
        <w:t xml:space="preserve">the </w:t>
      </w:r>
      <w:r w:rsidRPr="009E105E">
        <w:rPr>
          <w:rFonts w:ascii="Arial" w:hAnsi="Arial" w:cs="Arial"/>
          <w:color w:val="222222"/>
          <w:sz w:val="24"/>
          <w:szCs w:val="24"/>
        </w:rPr>
        <w:t>European countries that have signed the Convention follows Christianity.</w:t>
      </w:r>
    </w:p>
    <w:p w14:paraId="503DDCC4" w14:textId="77777777" w:rsidR="004A096E" w:rsidRPr="009E105E" w:rsidRDefault="004A096E" w:rsidP="004A096E">
      <w:pPr>
        <w:pStyle w:val="ListParagraph"/>
        <w:widowControl/>
        <w:numPr>
          <w:ilvl w:val="0"/>
          <w:numId w:val="4"/>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 xml:space="preserve">“A joint discussion of the Istanbul Convention, organized by the delegation of the Council of Europe and the RA National Assembly deputies, is an interference in the domestic affairs of the country” (“Tert.am”, November 1, 2019). </w:t>
      </w:r>
      <w:r w:rsidRPr="009E105E">
        <w:rPr>
          <w:rFonts w:ascii="Arial" w:hAnsi="Arial" w:cs="Arial"/>
          <w:b/>
          <w:color w:val="222222"/>
          <w:sz w:val="24"/>
          <w:szCs w:val="24"/>
        </w:rPr>
        <w:t>Distortion</w:t>
      </w:r>
      <w:r w:rsidRPr="009E105E">
        <w:rPr>
          <w:rFonts w:ascii="Arial" w:hAnsi="Arial" w:cs="Arial"/>
          <w:color w:val="222222"/>
          <w:sz w:val="24"/>
          <w:szCs w:val="24"/>
        </w:rPr>
        <w:t xml:space="preserve">: </w:t>
      </w:r>
      <w:proofErr w:type="gramStart"/>
      <w:r>
        <w:rPr>
          <w:rFonts w:ascii="Arial" w:hAnsi="Arial" w:cs="Arial"/>
          <w:color w:val="222222"/>
          <w:sz w:val="24"/>
          <w:szCs w:val="24"/>
        </w:rPr>
        <w:t>t</w:t>
      </w:r>
      <w:r w:rsidRPr="009E105E">
        <w:rPr>
          <w:rFonts w:ascii="Arial" w:hAnsi="Arial" w:cs="Arial"/>
          <w:color w:val="222222"/>
          <w:sz w:val="24"/>
          <w:szCs w:val="24"/>
        </w:rPr>
        <w:t>he</w:t>
      </w:r>
      <w:proofErr w:type="gramEnd"/>
      <w:r w:rsidRPr="009E105E">
        <w:rPr>
          <w:rFonts w:ascii="Arial" w:hAnsi="Arial" w:cs="Arial"/>
          <w:color w:val="222222"/>
          <w:sz w:val="24"/>
          <w:szCs w:val="24"/>
        </w:rPr>
        <w:t xml:space="preserve"> Istanbul Convention is an international document, and Armenia, as a member of the Council of Europe, can discuss issues of mutual interest with representatives of that organization. This is by no means an interference in the domestic affairs of the country.</w:t>
      </w:r>
    </w:p>
    <w:p w14:paraId="704B39DF" w14:textId="77777777" w:rsidR="004A096E" w:rsidRPr="009E105E" w:rsidRDefault="004A096E" w:rsidP="004A096E">
      <w:pPr>
        <w:pStyle w:val="ListParagraph"/>
        <w:widowControl/>
        <w:numPr>
          <w:ilvl w:val="0"/>
          <w:numId w:val="4"/>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“The vast majority of society has extremely negative attitude towards the Istanbul Convention” (“1in.am”, December 20, 2019).</w:t>
      </w:r>
      <w:r w:rsidRPr="009E105E">
        <w:rPr>
          <w:rFonts w:ascii="Arial" w:hAnsi="Arial" w:cs="Arial"/>
          <w:b/>
          <w:color w:val="222222"/>
          <w:sz w:val="24"/>
          <w:szCs w:val="24"/>
        </w:rPr>
        <w:t xml:space="preserve"> Distortion: </w:t>
      </w:r>
      <w:r w:rsidRPr="009E105E">
        <w:rPr>
          <w:rFonts w:ascii="Arial" w:hAnsi="Arial" w:cs="Arial"/>
          <w:color w:val="222222"/>
          <w:sz w:val="24"/>
          <w:szCs w:val="24"/>
        </w:rPr>
        <w:t>there is not a single study or sociological survey whose data would prove this. The collection of signatures initiated by the opponents of the document did not ensure convincing results either. Through an artificially created negative background around the Istanbul Convention a number of media try to convince the audience that most citizens are against this document, which is a well-known manipulation trick.</w:t>
      </w:r>
    </w:p>
    <w:p w14:paraId="10F804B8" w14:textId="77777777" w:rsidR="004A096E" w:rsidRPr="009E105E" w:rsidRDefault="004A096E" w:rsidP="004A096E">
      <w:pPr>
        <w:pStyle w:val="ListParagraph"/>
        <w:widowControl/>
        <w:numPr>
          <w:ilvl w:val="0"/>
          <w:numId w:val="4"/>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lastRenderedPageBreak/>
        <w:t xml:space="preserve">“Western perverse morals and manners (in the context of the Istanbul Convention - </w:t>
      </w:r>
      <w:r w:rsidRPr="009E105E">
        <w:rPr>
          <w:rFonts w:ascii="Arial" w:hAnsi="Arial" w:cs="Arial"/>
          <w:b/>
          <w:color w:val="222222"/>
          <w:sz w:val="24"/>
          <w:szCs w:val="24"/>
        </w:rPr>
        <w:t>CPFE</w:t>
      </w:r>
      <w:r w:rsidRPr="009E105E">
        <w:rPr>
          <w:rFonts w:ascii="Arial" w:hAnsi="Arial" w:cs="Arial"/>
          <w:color w:val="222222"/>
          <w:sz w:val="24"/>
          <w:szCs w:val="24"/>
        </w:rPr>
        <w:t>)” (“</w:t>
      </w:r>
      <w:proofErr w:type="spellStart"/>
      <w:r w:rsidRPr="009E105E">
        <w:rPr>
          <w:rFonts w:ascii="Arial" w:hAnsi="Arial" w:cs="Arial"/>
          <w:color w:val="222222"/>
          <w:sz w:val="24"/>
          <w:szCs w:val="24"/>
        </w:rPr>
        <w:t>Hraparak</w:t>
      </w:r>
      <w:proofErr w:type="spellEnd"/>
      <w:r w:rsidRPr="009E105E">
        <w:rPr>
          <w:rFonts w:ascii="Arial" w:hAnsi="Arial" w:cs="Arial"/>
          <w:color w:val="222222"/>
          <w:sz w:val="24"/>
          <w:szCs w:val="24"/>
        </w:rPr>
        <w:t xml:space="preserve">” newspaper, September 24, 2019). </w:t>
      </w:r>
      <w:r w:rsidRPr="009E105E">
        <w:rPr>
          <w:rFonts w:ascii="Arial" w:hAnsi="Arial" w:cs="Arial"/>
          <w:b/>
          <w:color w:val="222222"/>
          <w:sz w:val="24"/>
          <w:szCs w:val="24"/>
        </w:rPr>
        <w:t>Distortion</w:t>
      </w:r>
      <w:r w:rsidRPr="009E105E">
        <w:rPr>
          <w:rFonts w:ascii="Arial" w:hAnsi="Arial" w:cs="Arial"/>
          <w:color w:val="222222"/>
          <w:sz w:val="24"/>
          <w:szCs w:val="24"/>
        </w:rPr>
        <w:t xml:space="preserve">: </w:t>
      </w:r>
      <w:proofErr w:type="gramStart"/>
      <w:r>
        <w:rPr>
          <w:rFonts w:ascii="Arial" w:hAnsi="Arial" w:cs="Arial"/>
          <w:color w:val="222222"/>
          <w:sz w:val="24"/>
          <w:szCs w:val="24"/>
        </w:rPr>
        <w:t>t</w:t>
      </w:r>
      <w:r w:rsidRPr="009E105E">
        <w:rPr>
          <w:rFonts w:ascii="Arial" w:hAnsi="Arial" w:cs="Arial"/>
          <w:color w:val="222222"/>
          <w:sz w:val="24"/>
          <w:szCs w:val="24"/>
        </w:rPr>
        <w:t>he</w:t>
      </w:r>
      <w:proofErr w:type="gramEnd"/>
      <w:r w:rsidRPr="009E105E">
        <w:rPr>
          <w:rFonts w:ascii="Arial" w:hAnsi="Arial" w:cs="Arial"/>
          <w:color w:val="222222"/>
          <w:sz w:val="24"/>
          <w:szCs w:val="24"/>
        </w:rPr>
        <w:t xml:space="preserve"> West is identified with perversion, while many countries, including Armenia, seek to integrate with Europe and adopt the European values ​​related to the development of democracy and respect for human rights. As for the Istanbul Convention, in whose context expression “perverse morals and manners” is used, it is enough to carefully read the document to make sure that it is aimed solely at preventing domestic violence and protecting the victims of such violence. </w:t>
      </w:r>
    </w:p>
    <w:p w14:paraId="15D9BF1E" w14:textId="77777777" w:rsidR="004A096E" w:rsidRPr="009E105E" w:rsidRDefault="004A096E" w:rsidP="004A096E">
      <w:pPr>
        <w:pStyle w:val="ListParagraph"/>
        <w:numPr>
          <w:ilvl w:val="0"/>
          <w:numId w:val="4"/>
        </w:numPr>
        <w:spacing w:after="0"/>
        <w:rPr>
          <w:rFonts w:ascii="Arial" w:hAnsi="Arial" w:cs="Arial"/>
          <w:color w:val="222222"/>
          <w:sz w:val="24"/>
          <w:szCs w:val="24"/>
        </w:rPr>
      </w:pPr>
      <w:r w:rsidRPr="009E105E">
        <w:rPr>
          <w:rFonts w:ascii="Arial" w:hAnsi="Arial" w:cs="Arial"/>
          <w:color w:val="222222"/>
          <w:sz w:val="24"/>
          <w:szCs w:val="24"/>
        </w:rPr>
        <w:t xml:space="preserve">“Why do we import European wastewater into our country? (in the context of the Istanbul Convention - </w:t>
      </w:r>
      <w:r w:rsidRPr="009E105E">
        <w:rPr>
          <w:rFonts w:ascii="Arial" w:hAnsi="Arial" w:cs="Arial"/>
          <w:b/>
          <w:color w:val="222222"/>
          <w:sz w:val="24"/>
          <w:szCs w:val="24"/>
        </w:rPr>
        <w:t>CPFE</w:t>
      </w:r>
      <w:r w:rsidRPr="009E105E">
        <w:rPr>
          <w:rFonts w:ascii="Arial" w:hAnsi="Arial" w:cs="Arial"/>
          <w:color w:val="222222"/>
          <w:sz w:val="24"/>
          <w:szCs w:val="24"/>
        </w:rPr>
        <w:t>)” (“</w:t>
      </w:r>
      <w:proofErr w:type="spellStart"/>
      <w:r w:rsidRPr="009E105E">
        <w:rPr>
          <w:rFonts w:ascii="Arial" w:hAnsi="Arial" w:cs="Arial"/>
          <w:color w:val="222222"/>
          <w:sz w:val="24"/>
          <w:szCs w:val="24"/>
        </w:rPr>
        <w:t>Hraparak</w:t>
      </w:r>
      <w:proofErr w:type="spellEnd"/>
      <w:r w:rsidRPr="009E105E">
        <w:rPr>
          <w:rFonts w:ascii="Arial" w:hAnsi="Arial" w:cs="Arial"/>
          <w:color w:val="222222"/>
          <w:sz w:val="24"/>
          <w:szCs w:val="24"/>
        </w:rPr>
        <w:t xml:space="preserve">” newspaper, November 12, 2019). </w:t>
      </w:r>
      <w:r w:rsidRPr="009E105E">
        <w:rPr>
          <w:rFonts w:ascii="Arial" w:hAnsi="Arial" w:cs="Arial"/>
          <w:b/>
          <w:color w:val="222222"/>
          <w:sz w:val="24"/>
          <w:szCs w:val="24"/>
        </w:rPr>
        <w:t>Distortion</w:t>
      </w:r>
      <w:r w:rsidRPr="009E105E">
        <w:rPr>
          <w:rFonts w:ascii="Arial" w:hAnsi="Arial" w:cs="Arial"/>
          <w:color w:val="222222"/>
          <w:sz w:val="24"/>
          <w:szCs w:val="24"/>
        </w:rPr>
        <w:t>: taking advantage of the negative background created by a number of media around the Istanbul Convention and the European values in general, the newspaper allegorically calls them “wastewater,” which is a continuation of manipulations that distort reality to achieve a certain propaganda effect.</w:t>
      </w:r>
    </w:p>
    <w:p w14:paraId="5D85A52F" w14:textId="77777777" w:rsidR="004A096E" w:rsidRPr="009E105E" w:rsidRDefault="004A096E" w:rsidP="004A096E">
      <w:pPr>
        <w:pStyle w:val="ListParagraph"/>
        <w:widowControl/>
        <w:numPr>
          <w:ilvl w:val="0"/>
          <w:numId w:val="4"/>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 xml:space="preserve">“Values that are alien to the traditions of the Armenian people are imposed on the country (Armenia) (in the context of the Istanbul Convention - </w:t>
      </w:r>
      <w:r w:rsidRPr="00F92021">
        <w:rPr>
          <w:rFonts w:ascii="Arial" w:hAnsi="Arial" w:cs="Arial"/>
          <w:b/>
          <w:color w:val="222222"/>
          <w:sz w:val="24"/>
          <w:szCs w:val="24"/>
        </w:rPr>
        <w:t>CPFE</w:t>
      </w:r>
      <w:r w:rsidRPr="009E105E">
        <w:rPr>
          <w:rFonts w:ascii="Arial" w:hAnsi="Arial" w:cs="Arial"/>
          <w:color w:val="222222"/>
          <w:sz w:val="24"/>
          <w:szCs w:val="24"/>
        </w:rPr>
        <w:t>)” (“</w:t>
      </w:r>
      <w:proofErr w:type="spellStart"/>
      <w:r w:rsidRPr="009E105E">
        <w:rPr>
          <w:rFonts w:ascii="Arial" w:hAnsi="Arial" w:cs="Arial"/>
          <w:color w:val="222222"/>
          <w:sz w:val="24"/>
          <w:szCs w:val="24"/>
        </w:rPr>
        <w:t>Iravunk</w:t>
      </w:r>
      <w:proofErr w:type="spellEnd"/>
      <w:r w:rsidRPr="009E105E">
        <w:rPr>
          <w:rFonts w:ascii="Arial" w:hAnsi="Arial" w:cs="Arial"/>
          <w:color w:val="222222"/>
          <w:sz w:val="24"/>
          <w:szCs w:val="24"/>
        </w:rPr>
        <w:t xml:space="preserve">” newspaper, September 10, 2019). </w:t>
      </w:r>
      <w:r w:rsidRPr="009E105E">
        <w:rPr>
          <w:rFonts w:ascii="Arial" w:hAnsi="Arial" w:cs="Arial"/>
          <w:b/>
          <w:color w:val="222222"/>
          <w:sz w:val="24"/>
          <w:szCs w:val="24"/>
        </w:rPr>
        <w:t>Distortion</w:t>
      </w:r>
      <w:r w:rsidRPr="009E105E">
        <w:rPr>
          <w:rFonts w:ascii="Arial" w:hAnsi="Arial" w:cs="Arial"/>
          <w:color w:val="222222"/>
          <w:sz w:val="24"/>
          <w:szCs w:val="24"/>
        </w:rPr>
        <w:t>: Armenia is actively involved in European integration, is a member of the Council of Europe, has signed the Comprehensive and Enhanced Partnership Agreement with the European Union, has done this by choice, which speaks to the absence of contradictions between the European values and national traditions.</w:t>
      </w:r>
    </w:p>
    <w:p w14:paraId="6B1EDA42" w14:textId="77777777" w:rsidR="004A096E" w:rsidRPr="009E105E" w:rsidRDefault="004A096E" w:rsidP="004A096E">
      <w:pPr>
        <w:pStyle w:val="ListParagraph"/>
        <w:widowControl/>
        <w:numPr>
          <w:ilvl w:val="0"/>
          <w:numId w:val="4"/>
        </w:numPr>
        <w:spacing w:after="0" w:line="259" w:lineRule="auto"/>
        <w:contextualSpacing w:val="0"/>
        <w:rPr>
          <w:rFonts w:ascii="Arial" w:hAnsi="Arial" w:cs="Arial"/>
          <w:color w:val="222222"/>
          <w:sz w:val="24"/>
          <w:szCs w:val="24"/>
        </w:rPr>
      </w:pPr>
      <w:r w:rsidRPr="009E105E">
        <w:rPr>
          <w:rFonts w:ascii="Arial" w:hAnsi="Arial" w:cs="Arial"/>
          <w:sz w:val="24"/>
          <w:szCs w:val="24"/>
        </w:rPr>
        <w:t>The West is trying to impose a reduction of the role of the Armenian Apostolic Church and give a green light to sectarian organizations.” (“</w:t>
      </w:r>
      <w:proofErr w:type="spellStart"/>
      <w:r w:rsidRPr="009E105E">
        <w:rPr>
          <w:rFonts w:ascii="Arial" w:hAnsi="Arial" w:cs="Arial"/>
          <w:sz w:val="24"/>
          <w:szCs w:val="24"/>
        </w:rPr>
        <w:t>Iravunk</w:t>
      </w:r>
      <w:proofErr w:type="spellEnd"/>
      <w:r w:rsidRPr="009E105E">
        <w:rPr>
          <w:rFonts w:ascii="Arial" w:hAnsi="Arial" w:cs="Arial"/>
          <w:sz w:val="24"/>
          <w:szCs w:val="24"/>
        </w:rPr>
        <w:t xml:space="preserve">” newspaper, October 25, 2019). </w:t>
      </w:r>
      <w:r w:rsidRPr="009E105E">
        <w:rPr>
          <w:rFonts w:ascii="Arial" w:hAnsi="Arial" w:cs="Arial"/>
          <w:b/>
          <w:sz w:val="24"/>
          <w:szCs w:val="24"/>
        </w:rPr>
        <w:t>Distortion</w:t>
      </w:r>
      <w:r w:rsidRPr="009E105E">
        <w:rPr>
          <w:rFonts w:ascii="Arial" w:hAnsi="Arial" w:cs="Arial"/>
          <w:sz w:val="24"/>
          <w:szCs w:val="24"/>
        </w:rPr>
        <w:t>: not a single document signed between Armenia and the European structures speaks of the need to reduce the role of the Armenian Apostolic Church. In October</w:t>
      </w:r>
      <w:r>
        <w:rPr>
          <w:rFonts w:ascii="Arial" w:hAnsi="Arial" w:cs="Arial"/>
          <w:sz w:val="24"/>
          <w:szCs w:val="24"/>
        </w:rPr>
        <w:t xml:space="preserve"> 2019</w:t>
      </w:r>
      <w:r w:rsidRPr="009E105E">
        <w:rPr>
          <w:rFonts w:ascii="Arial" w:hAnsi="Arial" w:cs="Arial"/>
          <w:sz w:val="24"/>
          <w:szCs w:val="24"/>
        </w:rPr>
        <w:t xml:space="preserve">, Armenian parliamentarians discussed with the representatives of the Council of Europe amendments to the RA Law “On Freedom of Conscience and Religious Organizations” from the perspective of their compliance with the European standards. It should be noted that the given evaluative </w:t>
      </w:r>
      <w:r>
        <w:rPr>
          <w:rFonts w:ascii="Arial" w:hAnsi="Arial" w:cs="Arial"/>
          <w:sz w:val="24"/>
          <w:szCs w:val="24"/>
        </w:rPr>
        <w:t>judgment</w:t>
      </w:r>
      <w:r w:rsidRPr="009E105E">
        <w:rPr>
          <w:rFonts w:ascii="Arial" w:hAnsi="Arial" w:cs="Arial"/>
          <w:sz w:val="24"/>
          <w:szCs w:val="24"/>
        </w:rPr>
        <w:t xml:space="preserve"> is presented as a fact, referring at the same time to a questionable (or </w:t>
      </w:r>
      <w:r>
        <w:rPr>
          <w:rFonts w:ascii="Arial" w:hAnsi="Arial" w:cs="Arial"/>
          <w:sz w:val="24"/>
          <w:szCs w:val="24"/>
        </w:rPr>
        <w:t>presumably</w:t>
      </w:r>
      <w:r w:rsidRPr="009E105E">
        <w:rPr>
          <w:rFonts w:ascii="Arial" w:hAnsi="Arial" w:cs="Arial"/>
          <w:sz w:val="24"/>
          <w:szCs w:val="24"/>
        </w:rPr>
        <w:t xml:space="preserve"> non-existent) source of information mentioned as “to our knowledge”, which is a manipulation technique.</w:t>
      </w:r>
    </w:p>
    <w:p w14:paraId="19A7FC2E" w14:textId="77777777" w:rsidR="004A096E" w:rsidRPr="009E105E" w:rsidRDefault="004A096E" w:rsidP="004A096E">
      <w:pPr>
        <w:pStyle w:val="ListParagraph"/>
        <w:widowControl/>
        <w:numPr>
          <w:ilvl w:val="0"/>
          <w:numId w:val="4"/>
        </w:numPr>
        <w:spacing w:after="0" w:line="259" w:lineRule="auto"/>
        <w:contextualSpacing w:val="0"/>
        <w:rPr>
          <w:rFonts w:ascii="Arial" w:hAnsi="Arial" w:cs="Arial"/>
          <w:color w:val="222222"/>
          <w:sz w:val="24"/>
          <w:szCs w:val="24"/>
        </w:rPr>
      </w:pPr>
      <w:r w:rsidRPr="009E105E">
        <w:rPr>
          <w:rFonts w:ascii="Arial" w:hAnsi="Arial" w:cs="Arial"/>
          <w:sz w:val="24"/>
          <w:szCs w:val="24"/>
        </w:rPr>
        <w:t>“The Western world is the apotheosis of perversion, demoralization, dehumanization” (“RTR-</w:t>
      </w:r>
      <w:proofErr w:type="spellStart"/>
      <w:r w:rsidRPr="009E105E">
        <w:rPr>
          <w:rFonts w:ascii="Arial" w:hAnsi="Arial" w:cs="Arial"/>
          <w:sz w:val="24"/>
          <w:szCs w:val="24"/>
        </w:rPr>
        <w:t>Planet</w:t>
      </w:r>
      <w:r>
        <w:rPr>
          <w:rFonts w:ascii="Arial" w:hAnsi="Arial" w:cs="Arial"/>
          <w:sz w:val="24"/>
          <w:szCs w:val="24"/>
        </w:rPr>
        <w:t>a</w:t>
      </w:r>
      <w:proofErr w:type="spellEnd"/>
      <w:r w:rsidRPr="009E105E">
        <w:rPr>
          <w:rFonts w:ascii="Arial" w:hAnsi="Arial" w:cs="Arial"/>
          <w:sz w:val="24"/>
          <w:szCs w:val="24"/>
        </w:rPr>
        <w:t xml:space="preserve">”, “Evening with Vladimir </w:t>
      </w:r>
      <w:proofErr w:type="spellStart"/>
      <w:r w:rsidRPr="009E105E">
        <w:rPr>
          <w:rFonts w:ascii="Arial" w:hAnsi="Arial" w:cs="Arial"/>
          <w:sz w:val="24"/>
          <w:szCs w:val="24"/>
        </w:rPr>
        <w:t>Solovyov</w:t>
      </w:r>
      <w:proofErr w:type="spellEnd"/>
      <w:r w:rsidRPr="009E105E">
        <w:rPr>
          <w:rFonts w:ascii="Arial" w:hAnsi="Arial" w:cs="Arial"/>
          <w:sz w:val="24"/>
          <w:szCs w:val="24"/>
        </w:rPr>
        <w:t>”, October 3, 2019). The opinion of one of the experts participating in the talk show is nothing but denigrating, biased comment aimed at discrediting the European values.</w:t>
      </w:r>
    </w:p>
    <w:p w14:paraId="5C824142" w14:textId="77777777" w:rsidR="004A096E" w:rsidRPr="009E105E" w:rsidRDefault="004A096E" w:rsidP="004A096E">
      <w:pPr>
        <w:pStyle w:val="ListParagraph"/>
        <w:widowControl/>
        <w:numPr>
          <w:ilvl w:val="0"/>
          <w:numId w:val="4"/>
        </w:numPr>
        <w:spacing w:after="0" w:line="259" w:lineRule="auto"/>
        <w:contextualSpacing w:val="0"/>
        <w:rPr>
          <w:rFonts w:ascii="Arial" w:hAnsi="Arial" w:cs="Arial"/>
          <w:color w:val="222222"/>
          <w:sz w:val="24"/>
          <w:szCs w:val="24"/>
        </w:rPr>
      </w:pPr>
      <w:r>
        <w:rPr>
          <w:rFonts w:ascii="Arial" w:hAnsi="Arial" w:cs="Arial"/>
          <w:sz w:val="24"/>
          <w:szCs w:val="24"/>
        </w:rPr>
        <w:t>“In the European Union</w:t>
      </w:r>
      <w:r w:rsidRPr="009E105E">
        <w:rPr>
          <w:rFonts w:ascii="Arial" w:hAnsi="Arial" w:cs="Arial"/>
          <w:sz w:val="24"/>
          <w:szCs w:val="24"/>
        </w:rPr>
        <w:t xml:space="preserve"> they overlook fascism” (“RTR-</w:t>
      </w:r>
      <w:proofErr w:type="spellStart"/>
      <w:r w:rsidRPr="009E105E">
        <w:rPr>
          <w:rFonts w:ascii="Arial" w:hAnsi="Arial" w:cs="Arial"/>
          <w:sz w:val="24"/>
          <w:szCs w:val="24"/>
        </w:rPr>
        <w:t>Planeta</w:t>
      </w:r>
      <w:proofErr w:type="spellEnd"/>
      <w:r w:rsidRPr="009E105E">
        <w:rPr>
          <w:rFonts w:ascii="Arial" w:hAnsi="Arial" w:cs="Arial"/>
          <w:sz w:val="24"/>
          <w:szCs w:val="24"/>
        </w:rPr>
        <w:t xml:space="preserve">”, “Sunday News”, October 13, 2019). </w:t>
      </w:r>
      <w:r w:rsidRPr="009E105E">
        <w:rPr>
          <w:rFonts w:ascii="Arial" w:hAnsi="Arial" w:cs="Arial"/>
          <w:b/>
          <w:sz w:val="24"/>
          <w:szCs w:val="24"/>
        </w:rPr>
        <w:t>Distortion:</w:t>
      </w:r>
      <w:r w:rsidRPr="009E105E">
        <w:rPr>
          <w:rFonts w:ascii="Arial" w:hAnsi="Arial" w:cs="Arial"/>
          <w:sz w:val="24"/>
          <w:szCs w:val="24"/>
        </w:rPr>
        <w:t xml:space="preserve"> In the European Union, propaganda of fascism is prohibited at the legislative level, which indicates the principled position and rejection of this phenomenon.</w:t>
      </w:r>
    </w:p>
    <w:p w14:paraId="0C0E64EF" w14:textId="77777777" w:rsidR="004A096E" w:rsidRPr="009E105E" w:rsidRDefault="004A096E" w:rsidP="004A096E">
      <w:pPr>
        <w:pStyle w:val="ListParagraph"/>
        <w:widowControl/>
        <w:numPr>
          <w:ilvl w:val="0"/>
          <w:numId w:val="4"/>
        </w:numPr>
        <w:spacing w:after="0" w:line="259" w:lineRule="auto"/>
        <w:contextualSpacing w:val="0"/>
        <w:rPr>
          <w:rFonts w:ascii="Arial" w:hAnsi="Arial" w:cs="Arial"/>
          <w:color w:val="auto"/>
          <w:sz w:val="24"/>
          <w:szCs w:val="24"/>
        </w:rPr>
      </w:pPr>
      <w:r w:rsidRPr="009E105E">
        <w:rPr>
          <w:rFonts w:ascii="Arial" w:hAnsi="Arial" w:cs="Arial"/>
          <w:color w:val="auto"/>
          <w:sz w:val="24"/>
          <w:szCs w:val="24"/>
        </w:rPr>
        <w:lastRenderedPageBreak/>
        <w:t>“The Western model cannot ensure peace and human development” (“RTR-</w:t>
      </w:r>
      <w:proofErr w:type="spellStart"/>
      <w:r w:rsidRPr="009E105E">
        <w:rPr>
          <w:rFonts w:ascii="Arial" w:hAnsi="Arial" w:cs="Arial"/>
          <w:color w:val="auto"/>
          <w:sz w:val="24"/>
          <w:szCs w:val="24"/>
        </w:rPr>
        <w:t>Planeta</w:t>
      </w:r>
      <w:proofErr w:type="spellEnd"/>
      <w:r w:rsidRPr="009E105E">
        <w:rPr>
          <w:rFonts w:ascii="Arial" w:hAnsi="Arial" w:cs="Arial"/>
          <w:color w:val="auto"/>
          <w:sz w:val="24"/>
          <w:szCs w:val="24"/>
        </w:rPr>
        <w:t xml:space="preserve">”, “Evening with Vladimir </w:t>
      </w:r>
      <w:proofErr w:type="spellStart"/>
      <w:r w:rsidRPr="009E105E">
        <w:rPr>
          <w:rFonts w:ascii="Arial" w:hAnsi="Arial" w:cs="Arial"/>
          <w:color w:val="auto"/>
          <w:sz w:val="24"/>
          <w:szCs w:val="24"/>
        </w:rPr>
        <w:t>Solovyov</w:t>
      </w:r>
      <w:proofErr w:type="spellEnd"/>
      <w:r w:rsidRPr="009E105E">
        <w:rPr>
          <w:rFonts w:ascii="Arial" w:hAnsi="Arial" w:cs="Arial"/>
          <w:color w:val="auto"/>
          <w:sz w:val="24"/>
          <w:szCs w:val="24"/>
        </w:rPr>
        <w:t xml:space="preserve">”, November 13, 2019). </w:t>
      </w:r>
      <w:r w:rsidRPr="009E105E">
        <w:rPr>
          <w:rFonts w:ascii="Arial" w:hAnsi="Arial" w:cs="Arial"/>
          <w:b/>
          <w:color w:val="auto"/>
          <w:sz w:val="24"/>
          <w:szCs w:val="24"/>
        </w:rPr>
        <w:t>Distortion:</w:t>
      </w:r>
      <w:r w:rsidRPr="009E105E">
        <w:rPr>
          <w:rFonts w:ascii="Arial" w:hAnsi="Arial" w:cs="Arial"/>
          <w:color w:val="auto"/>
          <w:sz w:val="24"/>
          <w:szCs w:val="24"/>
        </w:rPr>
        <w:t xml:space="preserve"> Western countries are in the majority in the 20 developed economies of the world (G20) and have provided a high standard of living. Western leaders tend to make efforts to prevent global conflict and come up with mediation initiatives to settle local confrontations. The presented </w:t>
      </w:r>
      <w:r>
        <w:rPr>
          <w:rFonts w:ascii="Arial" w:hAnsi="Arial" w:cs="Arial"/>
          <w:color w:val="auto"/>
          <w:sz w:val="24"/>
          <w:szCs w:val="24"/>
        </w:rPr>
        <w:t>judgment</w:t>
      </w:r>
      <w:r w:rsidRPr="009E105E">
        <w:rPr>
          <w:rFonts w:ascii="Arial" w:hAnsi="Arial" w:cs="Arial"/>
          <w:color w:val="auto"/>
          <w:sz w:val="24"/>
          <w:szCs w:val="24"/>
        </w:rPr>
        <w:t xml:space="preserve"> begs the question: what model, if not the Western, provides peace and human development?</w:t>
      </w:r>
    </w:p>
    <w:p w14:paraId="1F42E424" w14:textId="77777777" w:rsidR="004A096E" w:rsidRPr="009E105E" w:rsidRDefault="004A096E" w:rsidP="004A096E">
      <w:pPr>
        <w:pStyle w:val="ListParagraph"/>
        <w:widowControl/>
        <w:numPr>
          <w:ilvl w:val="0"/>
          <w:numId w:val="4"/>
        </w:numPr>
        <w:spacing w:after="0" w:line="259" w:lineRule="auto"/>
        <w:contextualSpacing w:val="0"/>
        <w:rPr>
          <w:rFonts w:ascii="Arial" w:hAnsi="Arial" w:cs="Arial"/>
          <w:color w:val="222222"/>
          <w:sz w:val="24"/>
          <w:szCs w:val="24"/>
        </w:rPr>
      </w:pPr>
      <w:r w:rsidRPr="006B0324">
        <w:rPr>
          <w:rFonts w:ascii="Arial" w:hAnsi="Arial" w:cs="Arial"/>
          <w:sz w:val="24"/>
          <w:szCs w:val="24"/>
        </w:rPr>
        <w:t>“</w:t>
      </w:r>
      <w:r w:rsidRPr="009E105E">
        <w:rPr>
          <w:rFonts w:ascii="Arial" w:hAnsi="Arial" w:cs="Arial"/>
          <w:sz w:val="24"/>
          <w:szCs w:val="24"/>
        </w:rPr>
        <w:t>The</w:t>
      </w:r>
      <w:r w:rsidRPr="006B0324">
        <w:rPr>
          <w:rFonts w:ascii="Arial" w:hAnsi="Arial" w:cs="Arial"/>
          <w:sz w:val="24"/>
          <w:szCs w:val="24"/>
        </w:rPr>
        <w:t xml:space="preserve"> </w:t>
      </w:r>
      <w:r w:rsidRPr="009E105E">
        <w:rPr>
          <w:rFonts w:ascii="Arial" w:hAnsi="Arial" w:cs="Arial"/>
          <w:sz w:val="24"/>
          <w:szCs w:val="24"/>
        </w:rPr>
        <w:t>united</w:t>
      </w:r>
      <w:r w:rsidRPr="006B0324">
        <w:rPr>
          <w:rFonts w:ascii="Arial" w:hAnsi="Arial" w:cs="Arial"/>
          <w:sz w:val="24"/>
          <w:szCs w:val="24"/>
        </w:rPr>
        <w:t xml:space="preserve"> </w:t>
      </w:r>
      <w:r w:rsidRPr="009E105E">
        <w:rPr>
          <w:rFonts w:ascii="Arial" w:hAnsi="Arial" w:cs="Arial"/>
          <w:sz w:val="24"/>
          <w:szCs w:val="24"/>
        </w:rPr>
        <w:t>army</w:t>
      </w:r>
      <w:r w:rsidRPr="006B0324">
        <w:rPr>
          <w:rFonts w:ascii="Arial" w:hAnsi="Arial" w:cs="Arial"/>
          <w:sz w:val="24"/>
          <w:szCs w:val="24"/>
        </w:rPr>
        <w:t xml:space="preserve"> </w:t>
      </w:r>
      <w:r w:rsidRPr="009E105E">
        <w:rPr>
          <w:rFonts w:ascii="Arial" w:hAnsi="Arial" w:cs="Arial"/>
          <w:sz w:val="24"/>
          <w:szCs w:val="24"/>
        </w:rPr>
        <w:t>of</w:t>
      </w:r>
      <w:r w:rsidRPr="006B0324">
        <w:rPr>
          <w:rFonts w:ascii="Arial" w:hAnsi="Arial" w:cs="Arial"/>
          <w:sz w:val="24"/>
          <w:szCs w:val="24"/>
        </w:rPr>
        <w:t xml:space="preserve"> </w:t>
      </w:r>
      <w:r w:rsidRPr="009E105E">
        <w:rPr>
          <w:rFonts w:ascii="Arial" w:hAnsi="Arial" w:cs="Arial"/>
          <w:sz w:val="24"/>
          <w:szCs w:val="24"/>
        </w:rPr>
        <w:t>Europe</w:t>
      </w:r>
      <w:r w:rsidRPr="006B0324">
        <w:rPr>
          <w:rFonts w:ascii="Arial" w:hAnsi="Arial" w:cs="Arial"/>
          <w:sz w:val="24"/>
          <w:szCs w:val="24"/>
        </w:rPr>
        <w:t xml:space="preserve"> </w:t>
      </w:r>
      <w:r w:rsidRPr="009E105E">
        <w:rPr>
          <w:rFonts w:ascii="Arial" w:hAnsi="Arial" w:cs="Arial"/>
          <w:sz w:val="24"/>
          <w:szCs w:val="24"/>
        </w:rPr>
        <w:t>is</w:t>
      </w:r>
      <w:r w:rsidRPr="006B0324">
        <w:rPr>
          <w:rFonts w:ascii="Arial" w:hAnsi="Arial" w:cs="Arial"/>
          <w:sz w:val="24"/>
          <w:szCs w:val="24"/>
        </w:rPr>
        <w:t xml:space="preserve"> </w:t>
      </w:r>
      <w:r w:rsidRPr="009E105E">
        <w:rPr>
          <w:rFonts w:ascii="Arial" w:hAnsi="Arial" w:cs="Arial"/>
          <w:sz w:val="24"/>
          <w:szCs w:val="24"/>
        </w:rPr>
        <w:t>the</w:t>
      </w:r>
      <w:r w:rsidRPr="006B0324">
        <w:rPr>
          <w:rFonts w:ascii="Arial" w:hAnsi="Arial" w:cs="Arial"/>
          <w:sz w:val="24"/>
          <w:szCs w:val="24"/>
        </w:rPr>
        <w:t xml:space="preserve"> </w:t>
      </w:r>
      <w:r w:rsidRPr="009E105E">
        <w:rPr>
          <w:rFonts w:ascii="Arial" w:hAnsi="Arial" w:cs="Arial"/>
          <w:sz w:val="24"/>
          <w:szCs w:val="24"/>
        </w:rPr>
        <w:t>fourth</w:t>
      </w:r>
      <w:r w:rsidRPr="006B0324">
        <w:rPr>
          <w:rFonts w:ascii="Arial" w:hAnsi="Arial" w:cs="Arial"/>
          <w:sz w:val="24"/>
          <w:szCs w:val="24"/>
        </w:rPr>
        <w:t xml:space="preserve"> </w:t>
      </w:r>
      <w:r w:rsidRPr="009E105E">
        <w:rPr>
          <w:rFonts w:ascii="Arial" w:hAnsi="Arial" w:cs="Arial"/>
          <w:sz w:val="24"/>
          <w:szCs w:val="24"/>
        </w:rPr>
        <w:t>Reich</w:t>
      </w:r>
      <w:r w:rsidRPr="006B0324">
        <w:rPr>
          <w:rFonts w:ascii="Arial" w:hAnsi="Arial" w:cs="Arial"/>
          <w:sz w:val="24"/>
          <w:szCs w:val="24"/>
        </w:rPr>
        <w:t xml:space="preserve">. </w:t>
      </w:r>
      <w:r w:rsidRPr="009E105E">
        <w:rPr>
          <w:rFonts w:ascii="Arial" w:hAnsi="Arial" w:cs="Arial"/>
          <w:sz w:val="24"/>
          <w:szCs w:val="24"/>
        </w:rPr>
        <w:t>‘</w:t>
      </w:r>
      <w:r>
        <w:rPr>
          <w:rFonts w:ascii="Arial" w:hAnsi="Arial" w:cs="Arial"/>
          <w:sz w:val="24"/>
          <w:szCs w:val="24"/>
        </w:rPr>
        <w:t>M</w:t>
      </w:r>
      <w:r w:rsidRPr="009E105E">
        <w:rPr>
          <w:rFonts w:ascii="Arial" w:hAnsi="Arial" w:cs="Arial"/>
          <w:sz w:val="24"/>
          <w:szCs w:val="24"/>
        </w:rPr>
        <w:t>e</w:t>
      </w:r>
      <w:r>
        <w:rPr>
          <w:rFonts w:ascii="Arial" w:hAnsi="Arial" w:cs="Arial"/>
          <w:sz w:val="24"/>
          <w:szCs w:val="24"/>
        </w:rPr>
        <w:t>in</w:t>
      </w:r>
      <w:r w:rsidRPr="009E105E">
        <w:rPr>
          <w:rFonts w:ascii="Arial" w:hAnsi="Arial" w:cs="Arial"/>
          <w:sz w:val="24"/>
          <w:szCs w:val="24"/>
        </w:rPr>
        <w:t xml:space="preserve"> </w:t>
      </w:r>
      <w:proofErr w:type="spellStart"/>
      <w:r w:rsidRPr="009E105E">
        <w:rPr>
          <w:rFonts w:ascii="Arial" w:hAnsi="Arial" w:cs="Arial"/>
          <w:sz w:val="24"/>
          <w:szCs w:val="24"/>
        </w:rPr>
        <w:t>Kampf</w:t>
      </w:r>
      <w:proofErr w:type="spellEnd"/>
      <w:r w:rsidRPr="009E105E">
        <w:rPr>
          <w:rFonts w:ascii="Arial" w:hAnsi="Arial" w:cs="Arial"/>
          <w:sz w:val="24"/>
          <w:szCs w:val="24"/>
        </w:rPr>
        <w:t xml:space="preserve">’ </w:t>
      </w:r>
      <w:r>
        <w:rPr>
          <w:rFonts w:ascii="Arial" w:hAnsi="Arial" w:cs="Arial"/>
          <w:sz w:val="24"/>
          <w:szCs w:val="24"/>
        </w:rPr>
        <w:t>-</w:t>
      </w:r>
      <w:r w:rsidRPr="009E105E">
        <w:rPr>
          <w:rFonts w:ascii="Arial" w:hAnsi="Arial" w:cs="Arial"/>
          <w:sz w:val="24"/>
          <w:szCs w:val="24"/>
        </w:rPr>
        <w:t xml:space="preserve"> this is the European values. Nazism is the quintessence of the European values…”</w:t>
      </w:r>
      <w:r w:rsidRPr="009E105E">
        <w:rPr>
          <w:rFonts w:ascii="Arial" w:hAnsi="Arial" w:cs="Arial"/>
          <w:bCs/>
          <w:sz w:val="24"/>
          <w:szCs w:val="24"/>
        </w:rPr>
        <w:t xml:space="preserve"> </w:t>
      </w:r>
      <w:r>
        <w:rPr>
          <w:rFonts w:ascii="Arial" w:hAnsi="Arial" w:cs="Arial"/>
          <w:bCs/>
          <w:sz w:val="24"/>
          <w:szCs w:val="24"/>
        </w:rPr>
        <w:t>(“</w:t>
      </w:r>
      <w:r w:rsidRPr="009E105E">
        <w:rPr>
          <w:rFonts w:ascii="Arial" w:hAnsi="Arial" w:cs="Arial"/>
          <w:bCs/>
          <w:sz w:val="24"/>
          <w:szCs w:val="24"/>
        </w:rPr>
        <w:t>RTR-</w:t>
      </w:r>
      <w:proofErr w:type="spellStart"/>
      <w:r w:rsidRPr="009E105E">
        <w:rPr>
          <w:rFonts w:ascii="Arial" w:hAnsi="Arial" w:cs="Arial"/>
          <w:bCs/>
          <w:sz w:val="24"/>
          <w:szCs w:val="24"/>
        </w:rPr>
        <w:t>Planeta</w:t>
      </w:r>
      <w:proofErr w:type="spellEnd"/>
      <w:r w:rsidRPr="009E105E">
        <w:rPr>
          <w:rFonts w:ascii="Arial" w:hAnsi="Arial" w:cs="Arial"/>
          <w:bCs/>
          <w:sz w:val="24"/>
          <w:szCs w:val="24"/>
        </w:rPr>
        <w:t>”,</w:t>
      </w:r>
      <w:r>
        <w:rPr>
          <w:rFonts w:ascii="Arial" w:hAnsi="Arial" w:cs="Arial"/>
          <w:bCs/>
          <w:sz w:val="24"/>
          <w:szCs w:val="24"/>
        </w:rPr>
        <w:t xml:space="preserve"> “Evening with Vladimir </w:t>
      </w:r>
      <w:proofErr w:type="spellStart"/>
      <w:r>
        <w:rPr>
          <w:rFonts w:ascii="Arial" w:hAnsi="Arial" w:cs="Arial"/>
          <w:bCs/>
          <w:sz w:val="24"/>
          <w:szCs w:val="24"/>
        </w:rPr>
        <w:t>Solovyov</w:t>
      </w:r>
      <w:proofErr w:type="spellEnd"/>
      <w:r w:rsidRPr="009E105E">
        <w:rPr>
          <w:rFonts w:ascii="Arial" w:hAnsi="Arial" w:cs="Arial"/>
          <w:bCs/>
          <w:sz w:val="24"/>
          <w:szCs w:val="24"/>
        </w:rPr>
        <w:t xml:space="preserve">”, November 20, 2019). </w:t>
      </w:r>
      <w:r w:rsidRPr="009E105E">
        <w:rPr>
          <w:rFonts w:ascii="Arial" w:hAnsi="Arial" w:cs="Arial"/>
          <w:b/>
          <w:bCs/>
          <w:sz w:val="24"/>
          <w:szCs w:val="24"/>
        </w:rPr>
        <w:t>Distortion</w:t>
      </w:r>
      <w:r w:rsidRPr="009E105E">
        <w:rPr>
          <w:rFonts w:ascii="Arial" w:hAnsi="Arial" w:cs="Arial"/>
          <w:bCs/>
          <w:sz w:val="24"/>
          <w:szCs w:val="24"/>
        </w:rPr>
        <w:t>: as we know, the united army of Europe is conceived by European leaders as an alternative to NATO, where the United States plays a major role. After the Second World War, a new architecture of Europe was created and a new set</w:t>
      </w:r>
      <w:r>
        <w:rPr>
          <w:rFonts w:ascii="Arial" w:hAnsi="Arial" w:cs="Arial"/>
          <w:bCs/>
          <w:sz w:val="24"/>
          <w:szCs w:val="24"/>
        </w:rPr>
        <w:t xml:space="preserve"> of values</w:t>
      </w:r>
      <w:r w:rsidRPr="009E105E">
        <w:rPr>
          <w:rFonts w:ascii="Arial" w:hAnsi="Arial" w:cs="Arial"/>
          <w:bCs/>
          <w:sz w:val="24"/>
          <w:szCs w:val="24"/>
        </w:rPr>
        <w:t xml:space="preserve"> formed, which was based on the principles of democracy and respect for human rights and freedoms. In the European Union, propaganda of fascism is prohibited at the legislative level. Under these circumstances, Hitler’s book “Mein </w:t>
      </w:r>
      <w:proofErr w:type="spellStart"/>
      <w:r w:rsidRPr="009E105E">
        <w:rPr>
          <w:rFonts w:ascii="Arial" w:hAnsi="Arial" w:cs="Arial"/>
          <w:bCs/>
          <w:sz w:val="24"/>
          <w:szCs w:val="24"/>
        </w:rPr>
        <w:t>Kampf</w:t>
      </w:r>
      <w:proofErr w:type="spellEnd"/>
      <w:r w:rsidRPr="009E105E">
        <w:rPr>
          <w:rFonts w:ascii="Arial" w:hAnsi="Arial" w:cs="Arial"/>
          <w:bCs/>
          <w:sz w:val="24"/>
          <w:szCs w:val="24"/>
        </w:rPr>
        <w:t>” and Nazism itself can in no way be considered as European values, let alone their quintessence.</w:t>
      </w:r>
    </w:p>
    <w:p w14:paraId="6436FF36" w14:textId="77777777" w:rsidR="004A096E" w:rsidRPr="009E105E" w:rsidRDefault="004A096E" w:rsidP="004A096E">
      <w:pPr>
        <w:pStyle w:val="ListParagraph"/>
        <w:widowControl/>
        <w:numPr>
          <w:ilvl w:val="0"/>
          <w:numId w:val="4"/>
        </w:numPr>
        <w:spacing w:after="0" w:line="259" w:lineRule="auto"/>
        <w:contextualSpacing w:val="0"/>
        <w:rPr>
          <w:rFonts w:ascii="Arial" w:hAnsi="Arial" w:cs="Arial"/>
          <w:color w:val="222222"/>
          <w:sz w:val="24"/>
          <w:szCs w:val="24"/>
        </w:rPr>
      </w:pPr>
      <w:r w:rsidRPr="009E105E">
        <w:rPr>
          <w:rFonts w:ascii="Arial" w:hAnsi="Arial" w:cs="Arial"/>
          <w:sz w:val="24"/>
          <w:szCs w:val="24"/>
        </w:rPr>
        <w:t>“Europe betrayed Ukraine” (“RTR-</w:t>
      </w:r>
      <w:proofErr w:type="spellStart"/>
      <w:r w:rsidRPr="009E105E">
        <w:rPr>
          <w:rFonts w:ascii="Arial" w:hAnsi="Arial" w:cs="Arial"/>
          <w:sz w:val="24"/>
          <w:szCs w:val="24"/>
        </w:rPr>
        <w:t>Planeta</w:t>
      </w:r>
      <w:proofErr w:type="spellEnd"/>
      <w:r w:rsidRPr="009E105E">
        <w:rPr>
          <w:rFonts w:ascii="Arial" w:hAnsi="Arial" w:cs="Arial"/>
          <w:sz w:val="24"/>
          <w:szCs w:val="24"/>
        </w:rPr>
        <w:t xml:space="preserve">”, “60 minutes”, November 22, 2019). </w:t>
      </w:r>
      <w:r w:rsidRPr="009E105E">
        <w:rPr>
          <w:rFonts w:ascii="Arial" w:hAnsi="Arial" w:cs="Arial"/>
          <w:b/>
          <w:sz w:val="24"/>
          <w:szCs w:val="24"/>
        </w:rPr>
        <w:t>Distortion</w:t>
      </w:r>
      <w:r w:rsidRPr="009E105E">
        <w:rPr>
          <w:rFonts w:ascii="Arial" w:hAnsi="Arial" w:cs="Arial"/>
          <w:sz w:val="24"/>
          <w:szCs w:val="24"/>
        </w:rPr>
        <w:t>: the author comes to this biased conclusion on the basis of a very questionable comparison, namely</w:t>
      </w:r>
      <w:r>
        <w:rPr>
          <w:rFonts w:ascii="Arial" w:hAnsi="Arial" w:cs="Arial"/>
          <w:sz w:val="24"/>
          <w:szCs w:val="24"/>
        </w:rPr>
        <w:t>,</w:t>
      </w:r>
      <w:r w:rsidRPr="009E105E">
        <w:rPr>
          <w:rFonts w:ascii="Arial" w:hAnsi="Arial" w:cs="Arial"/>
          <w:sz w:val="24"/>
          <w:szCs w:val="24"/>
        </w:rPr>
        <w:t xml:space="preserve"> saying that Europe accepts </w:t>
      </w:r>
      <w:r>
        <w:rPr>
          <w:rFonts w:ascii="Arial" w:hAnsi="Arial" w:cs="Arial"/>
          <w:sz w:val="24"/>
          <w:szCs w:val="24"/>
        </w:rPr>
        <w:t>“</w:t>
      </w:r>
      <w:r w:rsidRPr="009E105E">
        <w:rPr>
          <w:rFonts w:ascii="Arial" w:hAnsi="Arial" w:cs="Arial"/>
          <w:sz w:val="24"/>
          <w:szCs w:val="24"/>
        </w:rPr>
        <w:t>any kind of mob</w:t>
      </w:r>
      <w:r>
        <w:rPr>
          <w:rFonts w:ascii="Arial" w:hAnsi="Arial" w:cs="Arial"/>
          <w:sz w:val="24"/>
          <w:szCs w:val="24"/>
        </w:rPr>
        <w:t>”</w:t>
      </w:r>
      <w:r w:rsidRPr="009E105E">
        <w:rPr>
          <w:rFonts w:ascii="Arial" w:hAnsi="Arial" w:cs="Arial"/>
          <w:sz w:val="24"/>
          <w:szCs w:val="24"/>
        </w:rPr>
        <w:t xml:space="preserve"> from Asia and Africa </w:t>
      </w:r>
      <w:r>
        <w:rPr>
          <w:rFonts w:ascii="Arial" w:hAnsi="Arial" w:cs="Arial"/>
          <w:sz w:val="24"/>
          <w:szCs w:val="24"/>
        </w:rPr>
        <w:t xml:space="preserve">as </w:t>
      </w:r>
      <w:r w:rsidRPr="009E105E">
        <w:rPr>
          <w:rFonts w:ascii="Arial" w:hAnsi="Arial" w:cs="Arial"/>
          <w:sz w:val="24"/>
          <w:szCs w:val="24"/>
        </w:rPr>
        <w:t xml:space="preserve">refugees, and in front of Ukraine, despite the </w:t>
      </w:r>
      <w:proofErr w:type="spellStart"/>
      <w:r w:rsidRPr="009E105E">
        <w:rPr>
          <w:rFonts w:ascii="Arial" w:hAnsi="Arial" w:cs="Arial"/>
          <w:sz w:val="24"/>
          <w:szCs w:val="24"/>
        </w:rPr>
        <w:t>Maidan</w:t>
      </w:r>
      <w:proofErr w:type="spellEnd"/>
      <w:r w:rsidRPr="009E105E">
        <w:rPr>
          <w:rFonts w:ascii="Arial" w:hAnsi="Arial" w:cs="Arial"/>
          <w:sz w:val="24"/>
          <w:szCs w:val="24"/>
        </w:rPr>
        <w:t>, the doors to the EU turned out to be closed. Meanwhile, Ukraine and the European Union signed the Association Agreement, which accelerated the integration process; a visa-free regime was established for the trips of Ukrainian citizens to the EU countries; multi-million European investments were directed to Ukraine; the heads of two leading states of the European Union participate with a mediation mission in the "Normandy Four" for the resolution of the confrontation in Donetsk and Lugansk regions. In these circumstances, the statement “Europe betrayed Ukraine” can be qualified as a manipulation seeking to achieve a certain propaganda effect.</w:t>
      </w:r>
    </w:p>
    <w:p w14:paraId="2CE9950F" w14:textId="77777777" w:rsidR="004A096E" w:rsidRPr="009E105E" w:rsidRDefault="004A096E" w:rsidP="004A096E">
      <w:pPr>
        <w:pStyle w:val="ListParagraph"/>
        <w:widowControl/>
        <w:numPr>
          <w:ilvl w:val="0"/>
          <w:numId w:val="4"/>
        </w:numPr>
        <w:spacing w:after="0" w:line="259" w:lineRule="auto"/>
        <w:contextualSpacing w:val="0"/>
        <w:rPr>
          <w:rFonts w:ascii="Arial" w:hAnsi="Arial" w:cs="Arial"/>
          <w:color w:val="222222"/>
          <w:sz w:val="24"/>
          <w:szCs w:val="24"/>
        </w:rPr>
      </w:pPr>
      <w:r w:rsidRPr="009E105E">
        <w:rPr>
          <w:rFonts w:ascii="Arial" w:hAnsi="Arial" w:cs="Arial"/>
          <w:sz w:val="24"/>
          <w:szCs w:val="24"/>
        </w:rPr>
        <w:t>“NATO is a new formula of colonization, and the alliance member states do not understand that they are de facto in a state of colonial dependence, for their security is entirely in the hands of the United States” (RTR-</w:t>
      </w:r>
      <w:proofErr w:type="spellStart"/>
      <w:r w:rsidRPr="009E105E">
        <w:rPr>
          <w:rFonts w:ascii="Arial" w:hAnsi="Arial" w:cs="Arial"/>
          <w:sz w:val="24"/>
          <w:szCs w:val="24"/>
        </w:rPr>
        <w:t>Planeta</w:t>
      </w:r>
      <w:proofErr w:type="spellEnd"/>
      <w:r w:rsidRPr="009E105E">
        <w:rPr>
          <w:rFonts w:ascii="Arial" w:hAnsi="Arial" w:cs="Arial"/>
          <w:sz w:val="24"/>
          <w:szCs w:val="24"/>
        </w:rPr>
        <w:t>, “Evening with Vla</w:t>
      </w:r>
      <w:r>
        <w:rPr>
          <w:rFonts w:ascii="Arial" w:hAnsi="Arial" w:cs="Arial"/>
          <w:sz w:val="24"/>
          <w:szCs w:val="24"/>
        </w:rPr>
        <w:t xml:space="preserve">dimir </w:t>
      </w:r>
      <w:proofErr w:type="spellStart"/>
      <w:r>
        <w:rPr>
          <w:rFonts w:ascii="Arial" w:hAnsi="Arial" w:cs="Arial"/>
          <w:sz w:val="24"/>
          <w:szCs w:val="24"/>
        </w:rPr>
        <w:t>Solovyov</w:t>
      </w:r>
      <w:proofErr w:type="spellEnd"/>
      <w:r>
        <w:rPr>
          <w:rFonts w:ascii="Arial" w:hAnsi="Arial" w:cs="Arial"/>
          <w:sz w:val="24"/>
          <w:szCs w:val="24"/>
        </w:rPr>
        <w:t xml:space="preserve">”, </w:t>
      </w:r>
      <w:r w:rsidRPr="009E105E">
        <w:rPr>
          <w:rFonts w:ascii="Arial" w:hAnsi="Arial" w:cs="Arial"/>
          <w:sz w:val="24"/>
          <w:szCs w:val="24"/>
        </w:rPr>
        <w:t xml:space="preserve">December </w:t>
      </w:r>
      <w:r>
        <w:rPr>
          <w:rFonts w:ascii="Arial" w:hAnsi="Arial" w:cs="Arial"/>
          <w:sz w:val="24"/>
          <w:szCs w:val="24"/>
        </w:rPr>
        <w:t xml:space="preserve">4, </w:t>
      </w:r>
      <w:r w:rsidRPr="009E105E">
        <w:rPr>
          <w:rFonts w:ascii="Arial" w:hAnsi="Arial" w:cs="Arial"/>
          <w:sz w:val="24"/>
          <w:szCs w:val="24"/>
        </w:rPr>
        <w:t xml:space="preserve">2019). </w:t>
      </w:r>
      <w:r w:rsidRPr="009E105E">
        <w:rPr>
          <w:rFonts w:ascii="Arial" w:hAnsi="Arial" w:cs="Arial"/>
          <w:b/>
          <w:sz w:val="24"/>
          <w:szCs w:val="24"/>
        </w:rPr>
        <w:t>Distortion</w:t>
      </w:r>
      <w:r w:rsidRPr="009E105E">
        <w:rPr>
          <w:rFonts w:ascii="Arial" w:hAnsi="Arial" w:cs="Arial"/>
          <w:sz w:val="24"/>
          <w:szCs w:val="24"/>
        </w:rPr>
        <w:t xml:space="preserve">: Despite the USA informal leading role in NATO, this organization, nevertheless, was created and acts for collective defense of the freedom and security of the participating states through political and military means. The budget of the Alliance is formed through contributions from member countries, and the strategic goals and ongoing activities are carried out on the basis of jointly adopted decisions. The states included in the alliance are interested in ensuring collective security in the Euro-Atlantic region, and if the alliance posed a threat of “colonial dependence”, it </w:t>
      </w:r>
      <w:r w:rsidRPr="009E105E">
        <w:rPr>
          <w:rFonts w:ascii="Arial" w:hAnsi="Arial" w:cs="Arial"/>
          <w:sz w:val="24"/>
          <w:szCs w:val="24"/>
        </w:rPr>
        <w:lastRenderedPageBreak/>
        <w:t>would not include new members, whose number has increased from 15 to 28 over the past 20 years.</w:t>
      </w:r>
    </w:p>
    <w:p w14:paraId="7BCA1EDC" w14:textId="7B6C9DD5" w:rsidR="004A096E" w:rsidRPr="004A096E" w:rsidRDefault="004A096E" w:rsidP="004A096E">
      <w:pPr>
        <w:pStyle w:val="ListParagraph"/>
        <w:widowControl/>
        <w:numPr>
          <w:ilvl w:val="0"/>
          <w:numId w:val="4"/>
        </w:numPr>
        <w:spacing w:after="0" w:line="259" w:lineRule="auto"/>
        <w:contextualSpacing w:val="0"/>
        <w:rPr>
          <w:rFonts w:ascii="Arial" w:hAnsi="Arial" w:cs="Arial"/>
          <w:color w:val="222222"/>
          <w:sz w:val="24"/>
          <w:szCs w:val="24"/>
        </w:rPr>
      </w:pPr>
      <w:r w:rsidRPr="009E105E">
        <w:rPr>
          <w:rFonts w:ascii="Arial" w:hAnsi="Arial" w:cs="Arial"/>
          <w:sz w:val="24"/>
          <w:szCs w:val="24"/>
        </w:rPr>
        <w:t xml:space="preserve">“The European values are like a drawbar: you can turn it one way or the other (in the context of applying double standards - </w:t>
      </w:r>
      <w:r w:rsidRPr="00C5520B">
        <w:rPr>
          <w:rFonts w:ascii="Arial" w:hAnsi="Arial" w:cs="Arial"/>
          <w:b/>
          <w:sz w:val="24"/>
          <w:szCs w:val="24"/>
        </w:rPr>
        <w:t>CPFE</w:t>
      </w:r>
      <w:r w:rsidRPr="009E105E">
        <w:rPr>
          <w:rFonts w:ascii="Arial" w:hAnsi="Arial" w:cs="Arial"/>
          <w:sz w:val="24"/>
          <w:szCs w:val="24"/>
        </w:rPr>
        <w:t>)”, (“RTR-</w:t>
      </w:r>
      <w:proofErr w:type="spellStart"/>
      <w:r w:rsidRPr="009E105E">
        <w:rPr>
          <w:rFonts w:ascii="Arial" w:hAnsi="Arial" w:cs="Arial"/>
          <w:sz w:val="24"/>
          <w:szCs w:val="24"/>
        </w:rPr>
        <w:t>Planeta</w:t>
      </w:r>
      <w:proofErr w:type="spellEnd"/>
      <w:r w:rsidRPr="009E105E">
        <w:rPr>
          <w:rFonts w:ascii="Arial" w:hAnsi="Arial" w:cs="Arial"/>
          <w:sz w:val="24"/>
          <w:szCs w:val="24"/>
        </w:rPr>
        <w:t xml:space="preserve">”, “60 Minutes”, December 6, 2019). </w:t>
      </w:r>
      <w:r w:rsidRPr="009E105E">
        <w:rPr>
          <w:rFonts w:ascii="Arial" w:hAnsi="Arial" w:cs="Arial"/>
          <w:b/>
          <w:sz w:val="24"/>
          <w:szCs w:val="24"/>
        </w:rPr>
        <w:t>Distortion</w:t>
      </w:r>
      <w:r w:rsidRPr="009E105E">
        <w:rPr>
          <w:rFonts w:ascii="Arial" w:hAnsi="Arial" w:cs="Arial"/>
          <w:sz w:val="24"/>
          <w:szCs w:val="24"/>
        </w:rPr>
        <w:t>: the values, which the European community is based on, are formulated in a number of fundamental documents, primarily in the European Convention for the Protection of Human Rights and Fundamental Freedoms. And if someone tries to manipulate them and apply double standards, this does not mean that there is no clear idea of the European values.</w:t>
      </w:r>
    </w:p>
    <w:p w14:paraId="59662EF7" w14:textId="4772C43B" w:rsidR="0059060A" w:rsidRPr="00EE6AFA" w:rsidRDefault="0064511E" w:rsidP="0059060A">
      <w:pPr>
        <w:pStyle w:val="ListParagraph"/>
        <w:widowControl/>
        <w:numPr>
          <w:ilvl w:val="0"/>
          <w:numId w:val="4"/>
        </w:numPr>
        <w:spacing w:after="0" w:line="259" w:lineRule="auto"/>
        <w:contextualSpacing w:val="0"/>
        <w:rPr>
          <w:rFonts w:ascii="Arial" w:hAnsi="Arial" w:cs="Arial"/>
          <w:color w:val="auto"/>
          <w:sz w:val="24"/>
          <w:szCs w:val="24"/>
        </w:rPr>
      </w:pPr>
      <w:r w:rsidRPr="00EE6AFA">
        <w:rPr>
          <w:rFonts w:ascii="Arial" w:hAnsi="Arial" w:cs="Arial"/>
          <w:color w:val="auto"/>
          <w:sz w:val="24"/>
          <w:szCs w:val="24"/>
        </w:rPr>
        <w:t>“</w:t>
      </w:r>
      <w:r w:rsidR="0059060A" w:rsidRPr="00EE6AFA">
        <w:rPr>
          <w:rFonts w:ascii="Arial" w:hAnsi="Arial" w:cs="Arial"/>
          <w:color w:val="auto"/>
          <w:sz w:val="24"/>
          <w:szCs w:val="24"/>
        </w:rPr>
        <w:t xml:space="preserve">The US upgraded its nuclear warheads stationed in Germany” (News.am, April 11, 2020). </w:t>
      </w:r>
      <w:r w:rsidR="0059060A" w:rsidRPr="00EE6AFA">
        <w:rPr>
          <w:rFonts w:ascii="Arial" w:hAnsi="Arial" w:cs="Arial"/>
          <w:b/>
          <w:color w:val="auto"/>
          <w:sz w:val="24"/>
          <w:szCs w:val="24"/>
        </w:rPr>
        <w:t>Distortion</w:t>
      </w:r>
      <w:r w:rsidR="0059060A" w:rsidRPr="00EE6AFA">
        <w:rPr>
          <w:rFonts w:ascii="Arial" w:hAnsi="Arial" w:cs="Arial"/>
          <w:color w:val="auto"/>
          <w:sz w:val="24"/>
          <w:szCs w:val="24"/>
        </w:rPr>
        <w:t xml:space="preserve">: “News.am” with reference to TASS reports this as a fait accompli, however, </w:t>
      </w:r>
      <w:r w:rsidR="00AC0CFC" w:rsidRPr="00EE6AFA">
        <w:rPr>
          <w:rFonts w:ascii="Arial" w:hAnsi="Arial" w:cs="Arial"/>
          <w:color w:val="auto"/>
          <w:sz w:val="24"/>
          <w:szCs w:val="24"/>
        </w:rPr>
        <w:t>through</w:t>
      </w:r>
      <w:r w:rsidR="0059060A" w:rsidRPr="00EE6AFA">
        <w:rPr>
          <w:rFonts w:ascii="Arial" w:hAnsi="Arial" w:cs="Arial"/>
          <w:color w:val="auto"/>
          <w:sz w:val="24"/>
          <w:szCs w:val="24"/>
        </w:rPr>
        <w:t xml:space="preserve"> fact-checking (see page 16) it turned out that as of April the replacement of warheads had not occurred</w:t>
      </w:r>
      <w:r w:rsidR="00FA70F5" w:rsidRPr="00EE6AFA">
        <w:rPr>
          <w:rFonts w:ascii="Arial" w:hAnsi="Arial" w:cs="Arial"/>
          <w:color w:val="auto"/>
          <w:sz w:val="24"/>
          <w:szCs w:val="24"/>
        </w:rPr>
        <w:t xml:space="preserve"> yet</w:t>
      </w:r>
      <w:r w:rsidR="0059060A" w:rsidRPr="00EE6AFA">
        <w:rPr>
          <w:rFonts w:ascii="Arial" w:hAnsi="Arial" w:cs="Arial"/>
          <w:color w:val="auto"/>
          <w:sz w:val="24"/>
          <w:szCs w:val="24"/>
        </w:rPr>
        <w:t xml:space="preserve">, and the United States </w:t>
      </w:r>
      <w:r w:rsidR="00714D15" w:rsidRPr="00EE6AFA">
        <w:rPr>
          <w:rFonts w:ascii="Arial" w:hAnsi="Arial" w:cs="Arial"/>
          <w:color w:val="auto"/>
          <w:sz w:val="24"/>
          <w:szCs w:val="24"/>
        </w:rPr>
        <w:t xml:space="preserve">had </w:t>
      </w:r>
      <w:r w:rsidR="0059060A" w:rsidRPr="00EE6AFA">
        <w:rPr>
          <w:rFonts w:ascii="Arial" w:hAnsi="Arial" w:cs="Arial"/>
          <w:color w:val="auto"/>
          <w:sz w:val="24"/>
          <w:szCs w:val="24"/>
        </w:rPr>
        <w:t xml:space="preserve">only expressed </w:t>
      </w:r>
      <w:r w:rsidR="004A096E" w:rsidRPr="00EE6AFA">
        <w:rPr>
          <w:rFonts w:ascii="Arial" w:hAnsi="Arial" w:cs="Arial"/>
          <w:color w:val="auto"/>
          <w:sz w:val="24"/>
          <w:szCs w:val="24"/>
        </w:rPr>
        <w:t>such an</w:t>
      </w:r>
      <w:r w:rsidR="0059060A" w:rsidRPr="00EE6AFA">
        <w:rPr>
          <w:rFonts w:ascii="Arial" w:hAnsi="Arial" w:cs="Arial"/>
          <w:color w:val="auto"/>
          <w:sz w:val="24"/>
          <w:szCs w:val="24"/>
        </w:rPr>
        <w:t xml:space="preserve"> intention.</w:t>
      </w:r>
    </w:p>
    <w:p w14:paraId="21E44120" w14:textId="1707656B" w:rsidR="00AC0CFC" w:rsidRPr="00EE6AFA" w:rsidRDefault="0059060A" w:rsidP="00AC0CFC">
      <w:pPr>
        <w:pStyle w:val="ListParagraph"/>
        <w:widowControl/>
        <w:numPr>
          <w:ilvl w:val="0"/>
          <w:numId w:val="4"/>
        </w:numPr>
        <w:spacing w:after="0" w:line="259" w:lineRule="auto"/>
        <w:contextualSpacing w:val="0"/>
        <w:rPr>
          <w:rFonts w:ascii="Arial" w:hAnsi="Arial" w:cs="Arial"/>
          <w:color w:val="auto"/>
          <w:sz w:val="24"/>
          <w:szCs w:val="24"/>
        </w:rPr>
      </w:pPr>
      <w:r w:rsidRPr="00EE6AFA">
        <w:rPr>
          <w:rFonts w:ascii="Arial" w:hAnsi="Arial" w:cs="Arial"/>
          <w:color w:val="222222"/>
          <w:sz w:val="24"/>
          <w:szCs w:val="24"/>
        </w:rPr>
        <w:t>“</w:t>
      </w:r>
      <w:proofErr w:type="spellStart"/>
      <w:r w:rsidRPr="00EE6AFA">
        <w:rPr>
          <w:rFonts w:ascii="Arial" w:hAnsi="Arial" w:cs="Arial"/>
          <w:color w:val="auto"/>
          <w:sz w:val="24"/>
          <w:szCs w:val="24"/>
        </w:rPr>
        <w:t>Aliyev</w:t>
      </w:r>
      <w:proofErr w:type="spellEnd"/>
      <w:r w:rsidRPr="00EE6AFA">
        <w:rPr>
          <w:rFonts w:ascii="Arial" w:hAnsi="Arial" w:cs="Arial"/>
          <w:color w:val="auto"/>
          <w:sz w:val="24"/>
          <w:szCs w:val="24"/>
        </w:rPr>
        <w:t xml:space="preserve">: The Parliamentary Assembly of the Council of Europe has been </w:t>
      </w:r>
      <w:r w:rsidR="00714D15" w:rsidRPr="00EE6AFA">
        <w:rPr>
          <w:rFonts w:ascii="Arial" w:hAnsi="Arial" w:cs="Arial"/>
          <w:color w:val="auto"/>
          <w:sz w:val="24"/>
          <w:szCs w:val="24"/>
        </w:rPr>
        <w:t>doing its utmost for 20 years to denigrate, slander Azerbaijan and undermine its authority.</w:t>
      </w:r>
      <w:r w:rsidRPr="00EE6AFA">
        <w:rPr>
          <w:rFonts w:ascii="Arial" w:hAnsi="Arial" w:cs="Arial"/>
          <w:color w:val="auto"/>
          <w:sz w:val="24"/>
          <w:szCs w:val="24"/>
        </w:rPr>
        <w:t>” (</w:t>
      </w:r>
      <w:r w:rsidR="00BC2D2A" w:rsidRPr="00EE6AFA">
        <w:rPr>
          <w:rFonts w:ascii="Arial" w:hAnsi="Arial" w:cs="Arial"/>
          <w:color w:val="auto"/>
          <w:sz w:val="24"/>
          <w:szCs w:val="24"/>
        </w:rPr>
        <w:t>“</w:t>
      </w:r>
      <w:r w:rsidRPr="00EE6AFA">
        <w:rPr>
          <w:rFonts w:ascii="Arial" w:hAnsi="Arial" w:cs="Arial"/>
          <w:color w:val="auto"/>
          <w:sz w:val="24"/>
          <w:szCs w:val="24"/>
        </w:rPr>
        <w:t>News.am</w:t>
      </w:r>
      <w:r w:rsidR="00BC2D2A" w:rsidRPr="00EE6AFA">
        <w:rPr>
          <w:rFonts w:ascii="Arial" w:hAnsi="Arial" w:cs="Arial"/>
          <w:color w:val="auto"/>
          <w:sz w:val="24"/>
          <w:szCs w:val="24"/>
        </w:rPr>
        <w:t>”</w:t>
      </w:r>
      <w:r w:rsidRPr="00EE6AFA">
        <w:rPr>
          <w:rFonts w:ascii="Arial" w:hAnsi="Arial" w:cs="Arial"/>
          <w:color w:val="auto"/>
          <w:sz w:val="24"/>
          <w:szCs w:val="24"/>
        </w:rPr>
        <w:t xml:space="preserve">, April 15, 2020). </w:t>
      </w:r>
      <w:r w:rsidR="00BC2D2A" w:rsidRPr="00EE6AFA">
        <w:rPr>
          <w:rFonts w:ascii="Arial" w:hAnsi="Arial" w:cs="Arial"/>
          <w:color w:val="auto"/>
          <w:sz w:val="24"/>
          <w:szCs w:val="24"/>
        </w:rPr>
        <w:t xml:space="preserve">Distortion: this </w:t>
      </w:r>
      <w:r w:rsidRPr="00EE6AFA">
        <w:rPr>
          <w:rFonts w:ascii="Arial" w:hAnsi="Arial" w:cs="Arial"/>
          <w:color w:val="auto"/>
          <w:sz w:val="24"/>
          <w:szCs w:val="24"/>
        </w:rPr>
        <w:t xml:space="preserve">statement was made by the President of Azerbaijan in </w:t>
      </w:r>
      <w:r w:rsidR="00BC2D2A" w:rsidRPr="00EE6AFA">
        <w:rPr>
          <w:rFonts w:ascii="Arial" w:hAnsi="Arial" w:cs="Arial"/>
          <w:color w:val="auto"/>
          <w:sz w:val="24"/>
          <w:szCs w:val="24"/>
        </w:rPr>
        <w:t>relation to</w:t>
      </w:r>
      <w:r w:rsidRPr="00EE6AFA">
        <w:rPr>
          <w:rFonts w:ascii="Arial" w:hAnsi="Arial" w:cs="Arial"/>
          <w:color w:val="auto"/>
          <w:sz w:val="24"/>
          <w:szCs w:val="24"/>
        </w:rPr>
        <w:t xml:space="preserve"> the fact that PACE did not condemn the </w:t>
      </w:r>
      <w:r w:rsidR="00BC2D2A" w:rsidRPr="00EE6AFA">
        <w:rPr>
          <w:rFonts w:ascii="Arial" w:hAnsi="Arial" w:cs="Arial"/>
          <w:color w:val="auto"/>
          <w:sz w:val="24"/>
          <w:szCs w:val="24"/>
        </w:rPr>
        <w:t>conduct</w:t>
      </w:r>
      <w:r w:rsidRPr="00EE6AFA">
        <w:rPr>
          <w:rFonts w:ascii="Arial" w:hAnsi="Arial" w:cs="Arial"/>
          <w:color w:val="auto"/>
          <w:sz w:val="24"/>
          <w:szCs w:val="24"/>
        </w:rPr>
        <w:t xml:space="preserve"> of presidential elections in Nagorno-Karabakh. Since official Baku does not recognize the </w:t>
      </w:r>
      <w:r w:rsidR="00BC2D2A" w:rsidRPr="00EE6AFA">
        <w:rPr>
          <w:rFonts w:ascii="Arial" w:hAnsi="Arial" w:cs="Arial"/>
          <w:color w:val="auto"/>
          <w:sz w:val="24"/>
          <w:szCs w:val="24"/>
        </w:rPr>
        <w:t>existence</w:t>
      </w:r>
      <w:r w:rsidRPr="00EE6AFA">
        <w:rPr>
          <w:rFonts w:ascii="Arial" w:hAnsi="Arial" w:cs="Arial"/>
          <w:color w:val="auto"/>
          <w:sz w:val="24"/>
          <w:szCs w:val="24"/>
        </w:rPr>
        <w:t xml:space="preserve"> of political prisoners and imprisoned journalists in its country, </w:t>
      </w:r>
      <w:r w:rsidR="00BC2D2A" w:rsidRPr="00EE6AFA">
        <w:rPr>
          <w:rFonts w:ascii="Arial" w:hAnsi="Arial" w:cs="Arial"/>
          <w:color w:val="auto"/>
          <w:sz w:val="24"/>
          <w:szCs w:val="24"/>
        </w:rPr>
        <w:t xml:space="preserve">it considers the criticism of </w:t>
      </w:r>
      <w:r w:rsidRPr="00EE6AFA">
        <w:rPr>
          <w:rFonts w:ascii="Arial" w:hAnsi="Arial" w:cs="Arial"/>
          <w:color w:val="auto"/>
          <w:sz w:val="24"/>
          <w:szCs w:val="24"/>
        </w:rPr>
        <w:t xml:space="preserve">PACE as slander and </w:t>
      </w:r>
      <w:r w:rsidR="00BC2D2A" w:rsidRPr="00EE6AFA">
        <w:rPr>
          <w:rFonts w:ascii="Arial" w:hAnsi="Arial" w:cs="Arial"/>
          <w:color w:val="auto"/>
          <w:sz w:val="24"/>
          <w:szCs w:val="24"/>
        </w:rPr>
        <w:t>denigration</w:t>
      </w:r>
      <w:r w:rsidRPr="00EE6AFA">
        <w:rPr>
          <w:rFonts w:ascii="Arial" w:hAnsi="Arial" w:cs="Arial"/>
          <w:color w:val="auto"/>
          <w:sz w:val="24"/>
          <w:szCs w:val="24"/>
        </w:rPr>
        <w:t>.</w:t>
      </w:r>
    </w:p>
    <w:p w14:paraId="68200C14" w14:textId="1FE2A936" w:rsidR="0059060A" w:rsidRPr="00EE6AFA" w:rsidRDefault="0059060A" w:rsidP="0059060A">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 xml:space="preserve">“Recently, from different European structures - from the Venice Commission, from PACE - more and more severe </w:t>
      </w:r>
      <w:r w:rsidR="000822C7" w:rsidRPr="00EE6AFA">
        <w:rPr>
          <w:rFonts w:ascii="Arial" w:hAnsi="Arial" w:cs="Arial"/>
          <w:color w:val="222222"/>
          <w:sz w:val="24"/>
          <w:szCs w:val="24"/>
        </w:rPr>
        <w:t>reproach</w:t>
      </w:r>
      <w:r w:rsidRPr="00EE6AFA">
        <w:rPr>
          <w:rFonts w:ascii="Arial" w:hAnsi="Arial" w:cs="Arial"/>
          <w:color w:val="222222"/>
          <w:sz w:val="24"/>
          <w:szCs w:val="24"/>
        </w:rPr>
        <w:t xml:space="preserve"> has been received against </w:t>
      </w:r>
      <w:proofErr w:type="spellStart"/>
      <w:r w:rsidRPr="00EE6AFA">
        <w:rPr>
          <w:rFonts w:ascii="Arial" w:hAnsi="Arial" w:cs="Arial"/>
          <w:color w:val="222222"/>
          <w:sz w:val="24"/>
          <w:szCs w:val="24"/>
        </w:rPr>
        <w:t>Pashinyan</w:t>
      </w:r>
      <w:proofErr w:type="spellEnd"/>
      <w:r w:rsidRPr="00EE6AFA">
        <w:rPr>
          <w:rFonts w:ascii="Arial" w:hAnsi="Arial" w:cs="Arial"/>
          <w:color w:val="222222"/>
          <w:sz w:val="24"/>
          <w:szCs w:val="24"/>
        </w:rPr>
        <w:t>” (“</w:t>
      </w:r>
      <w:proofErr w:type="spellStart"/>
      <w:r w:rsidRPr="00EE6AFA">
        <w:rPr>
          <w:rFonts w:ascii="Arial" w:hAnsi="Arial" w:cs="Arial"/>
          <w:color w:val="222222"/>
          <w:sz w:val="24"/>
          <w:szCs w:val="24"/>
        </w:rPr>
        <w:t>Iravunk</w:t>
      </w:r>
      <w:proofErr w:type="spellEnd"/>
      <w:r w:rsidRPr="00EE6AFA">
        <w:rPr>
          <w:rFonts w:ascii="Arial" w:hAnsi="Arial" w:cs="Arial"/>
          <w:color w:val="222222"/>
          <w:sz w:val="24"/>
          <w:szCs w:val="24"/>
        </w:rPr>
        <w:t xml:space="preserve">”, February 18, 2020) </w:t>
      </w:r>
      <w:r w:rsidRPr="00EE6AFA">
        <w:rPr>
          <w:rFonts w:ascii="Arial" w:hAnsi="Arial" w:cs="Arial"/>
          <w:b/>
          <w:color w:val="222222"/>
          <w:sz w:val="24"/>
          <w:szCs w:val="24"/>
        </w:rPr>
        <w:t>Distortion</w:t>
      </w:r>
      <w:r w:rsidRPr="00EE6AFA">
        <w:rPr>
          <w:rFonts w:ascii="Arial" w:hAnsi="Arial" w:cs="Arial"/>
          <w:color w:val="222222"/>
          <w:sz w:val="24"/>
          <w:szCs w:val="24"/>
        </w:rPr>
        <w:t>: in the post-revolutionary period</w:t>
      </w:r>
      <w:r w:rsidR="000822C7" w:rsidRPr="00EE6AFA">
        <w:rPr>
          <w:rFonts w:ascii="Arial" w:hAnsi="Arial" w:cs="Arial"/>
          <w:color w:val="222222"/>
          <w:sz w:val="24"/>
          <w:szCs w:val="24"/>
        </w:rPr>
        <w:t xml:space="preserve">, not a single document related to Armenia, be it a </w:t>
      </w:r>
      <w:r w:rsidRPr="00EE6AFA">
        <w:rPr>
          <w:rFonts w:ascii="Arial" w:hAnsi="Arial" w:cs="Arial"/>
          <w:color w:val="222222"/>
          <w:sz w:val="24"/>
          <w:szCs w:val="24"/>
        </w:rPr>
        <w:t xml:space="preserve">PACE resolution or </w:t>
      </w:r>
      <w:r w:rsidR="000822C7" w:rsidRPr="00EE6AFA">
        <w:rPr>
          <w:rFonts w:ascii="Arial" w:hAnsi="Arial" w:cs="Arial"/>
          <w:color w:val="222222"/>
          <w:sz w:val="24"/>
          <w:szCs w:val="24"/>
        </w:rPr>
        <w:t>a</w:t>
      </w:r>
      <w:r w:rsidRPr="00EE6AFA">
        <w:rPr>
          <w:rFonts w:ascii="Arial" w:hAnsi="Arial" w:cs="Arial"/>
          <w:color w:val="222222"/>
          <w:sz w:val="24"/>
          <w:szCs w:val="24"/>
        </w:rPr>
        <w:t xml:space="preserve"> concl</w:t>
      </w:r>
      <w:r w:rsidR="000822C7" w:rsidRPr="00EE6AFA">
        <w:rPr>
          <w:rFonts w:ascii="Arial" w:hAnsi="Arial" w:cs="Arial"/>
          <w:color w:val="222222"/>
          <w:sz w:val="24"/>
          <w:szCs w:val="24"/>
        </w:rPr>
        <w:t>usion of the Venice Commission,</w:t>
      </w:r>
      <w:r w:rsidRPr="00EE6AFA">
        <w:rPr>
          <w:rFonts w:ascii="Arial" w:hAnsi="Arial" w:cs="Arial"/>
          <w:color w:val="222222"/>
          <w:sz w:val="24"/>
          <w:szCs w:val="24"/>
        </w:rPr>
        <w:t xml:space="preserve"> there is no </w:t>
      </w:r>
      <w:r w:rsidR="000822C7" w:rsidRPr="00EE6AFA">
        <w:rPr>
          <w:rFonts w:ascii="Arial" w:hAnsi="Arial" w:cs="Arial"/>
          <w:color w:val="222222"/>
          <w:sz w:val="24"/>
          <w:szCs w:val="24"/>
        </w:rPr>
        <w:t>reproach</w:t>
      </w:r>
      <w:r w:rsidRPr="00EE6AFA">
        <w:rPr>
          <w:rFonts w:ascii="Arial" w:hAnsi="Arial" w:cs="Arial"/>
          <w:color w:val="222222"/>
          <w:sz w:val="24"/>
          <w:szCs w:val="24"/>
        </w:rPr>
        <w:t xml:space="preserve">, but there are proposals and </w:t>
      </w:r>
      <w:r w:rsidR="000822C7" w:rsidRPr="00EE6AFA">
        <w:rPr>
          <w:rFonts w:ascii="Arial" w:hAnsi="Arial" w:cs="Arial"/>
          <w:color w:val="222222"/>
          <w:sz w:val="24"/>
          <w:szCs w:val="24"/>
        </w:rPr>
        <w:t>calls</w:t>
      </w:r>
      <w:r w:rsidRPr="00EE6AFA">
        <w:rPr>
          <w:rFonts w:ascii="Arial" w:hAnsi="Arial" w:cs="Arial"/>
          <w:color w:val="222222"/>
          <w:sz w:val="24"/>
          <w:szCs w:val="24"/>
        </w:rPr>
        <w:t>.</w:t>
      </w:r>
    </w:p>
    <w:p w14:paraId="03A74146" w14:textId="3B82DAA0" w:rsidR="002A4FF0" w:rsidRPr="00EE6AFA" w:rsidRDefault="002A4FF0" w:rsidP="00782C2E">
      <w:pPr>
        <w:pStyle w:val="ListParagraph"/>
        <w:widowControl/>
        <w:numPr>
          <w:ilvl w:val="0"/>
          <w:numId w:val="4"/>
        </w:numPr>
        <w:spacing w:after="0" w:line="259" w:lineRule="auto"/>
        <w:contextualSpacing w:val="0"/>
        <w:rPr>
          <w:rFonts w:ascii="Arial" w:hAnsi="Arial" w:cs="Arial"/>
          <w:color w:val="auto"/>
          <w:sz w:val="24"/>
          <w:szCs w:val="24"/>
        </w:rPr>
      </w:pPr>
      <w:r w:rsidRPr="00EE6AFA">
        <w:rPr>
          <w:rFonts w:ascii="Arial" w:hAnsi="Arial" w:cs="Arial"/>
          <w:color w:val="auto"/>
          <w:sz w:val="24"/>
          <w:szCs w:val="24"/>
        </w:rPr>
        <w:t>“In the geopolitical Syri</w:t>
      </w:r>
      <w:r w:rsidR="008204FA" w:rsidRPr="00EE6AFA">
        <w:rPr>
          <w:rFonts w:ascii="Arial" w:hAnsi="Arial" w:cs="Arial"/>
          <w:color w:val="auto"/>
          <w:sz w:val="24"/>
          <w:szCs w:val="24"/>
        </w:rPr>
        <w:t>an issue, the United States was</w:t>
      </w:r>
      <w:r w:rsidRPr="00EE6AFA">
        <w:rPr>
          <w:rFonts w:ascii="Arial" w:hAnsi="Arial" w:cs="Arial"/>
          <w:color w:val="auto"/>
          <w:sz w:val="24"/>
          <w:szCs w:val="24"/>
        </w:rPr>
        <w:t xml:space="preserve"> at least in the role of a passive observer. </w:t>
      </w:r>
      <w:r w:rsidR="008204FA" w:rsidRPr="00EE6AFA">
        <w:rPr>
          <w:rFonts w:ascii="Arial" w:hAnsi="Arial" w:cs="Arial"/>
          <w:color w:val="auto"/>
          <w:sz w:val="24"/>
          <w:szCs w:val="24"/>
        </w:rPr>
        <w:t>While</w:t>
      </w:r>
      <w:r w:rsidRPr="00EE6AFA">
        <w:rPr>
          <w:rFonts w:ascii="Arial" w:hAnsi="Arial" w:cs="Arial"/>
          <w:color w:val="auto"/>
          <w:sz w:val="24"/>
          <w:szCs w:val="24"/>
        </w:rPr>
        <w:t xml:space="preserve"> Europe </w:t>
      </w:r>
      <w:r w:rsidR="008204FA" w:rsidRPr="00EE6AFA">
        <w:rPr>
          <w:rFonts w:ascii="Arial" w:hAnsi="Arial" w:cs="Arial"/>
          <w:color w:val="auto"/>
          <w:sz w:val="24"/>
          <w:szCs w:val="24"/>
        </w:rPr>
        <w:t>was a frightened petitioner</w:t>
      </w:r>
      <w:r w:rsidRPr="00EE6AFA">
        <w:rPr>
          <w:rFonts w:ascii="Arial" w:hAnsi="Arial" w:cs="Arial"/>
          <w:color w:val="auto"/>
          <w:sz w:val="24"/>
          <w:szCs w:val="24"/>
        </w:rPr>
        <w:t>”</w:t>
      </w:r>
      <w:r w:rsidR="008204FA" w:rsidRPr="00EE6AFA">
        <w:rPr>
          <w:rFonts w:ascii="Arial" w:hAnsi="Arial" w:cs="Arial"/>
          <w:color w:val="auto"/>
          <w:sz w:val="24"/>
          <w:szCs w:val="24"/>
        </w:rPr>
        <w:t xml:space="preserve"> (“</w:t>
      </w:r>
      <w:proofErr w:type="spellStart"/>
      <w:r w:rsidR="00085BF4" w:rsidRPr="00EE6AFA">
        <w:rPr>
          <w:rFonts w:ascii="Arial" w:hAnsi="Arial" w:cs="Arial"/>
          <w:color w:val="auto"/>
          <w:sz w:val="24"/>
          <w:szCs w:val="24"/>
        </w:rPr>
        <w:t>Iravunk</w:t>
      </w:r>
      <w:proofErr w:type="spellEnd"/>
      <w:r w:rsidRPr="00EE6AFA">
        <w:rPr>
          <w:rFonts w:ascii="Arial" w:hAnsi="Arial" w:cs="Arial"/>
          <w:color w:val="auto"/>
          <w:sz w:val="24"/>
          <w:szCs w:val="24"/>
        </w:rPr>
        <w:t xml:space="preserve">”, March 10, 2020). </w:t>
      </w:r>
      <w:r w:rsidRPr="00EE6AFA">
        <w:rPr>
          <w:rFonts w:ascii="Arial" w:hAnsi="Arial" w:cs="Arial"/>
          <w:b/>
          <w:color w:val="auto"/>
          <w:sz w:val="24"/>
          <w:szCs w:val="24"/>
        </w:rPr>
        <w:t>Distortion</w:t>
      </w:r>
      <w:r w:rsidRPr="00EE6AFA">
        <w:rPr>
          <w:rFonts w:ascii="Arial" w:hAnsi="Arial" w:cs="Arial"/>
          <w:color w:val="auto"/>
          <w:sz w:val="24"/>
          <w:szCs w:val="24"/>
        </w:rPr>
        <w:t xml:space="preserve">: To refute this biased comment, </w:t>
      </w:r>
      <w:r w:rsidR="00782C2E" w:rsidRPr="00EE6AFA">
        <w:rPr>
          <w:rFonts w:ascii="Arial" w:hAnsi="Arial" w:cs="Arial"/>
          <w:color w:val="auto"/>
          <w:sz w:val="24"/>
          <w:szCs w:val="24"/>
        </w:rPr>
        <w:t>let us</w:t>
      </w:r>
      <w:r w:rsidRPr="00EE6AFA">
        <w:rPr>
          <w:rFonts w:ascii="Arial" w:hAnsi="Arial" w:cs="Arial"/>
          <w:color w:val="auto"/>
          <w:sz w:val="24"/>
          <w:szCs w:val="24"/>
        </w:rPr>
        <w:t xml:space="preserve"> quote from Reuters: “</w:t>
      </w:r>
      <w:r w:rsidR="00782C2E" w:rsidRPr="00EE6AFA">
        <w:rPr>
          <w:rFonts w:ascii="Arial" w:hAnsi="Arial" w:cs="Arial"/>
          <w:color w:val="auto"/>
          <w:sz w:val="24"/>
          <w:szCs w:val="24"/>
        </w:rPr>
        <w:t xml:space="preserve">Brussels (Reuters) - The leaders of Germany and France called Russian President Vladimir Putin on Thursday to express their concern about the humanitarian situation in Syria’s </w:t>
      </w:r>
      <w:proofErr w:type="spellStart"/>
      <w:r w:rsidR="00782C2E" w:rsidRPr="00EE6AFA">
        <w:rPr>
          <w:rFonts w:ascii="Arial" w:hAnsi="Arial" w:cs="Arial"/>
          <w:color w:val="auto"/>
          <w:sz w:val="24"/>
          <w:szCs w:val="24"/>
        </w:rPr>
        <w:t>Idlib</w:t>
      </w:r>
      <w:proofErr w:type="spellEnd"/>
      <w:r w:rsidR="00782C2E" w:rsidRPr="00EE6AFA">
        <w:rPr>
          <w:rFonts w:ascii="Arial" w:hAnsi="Arial" w:cs="Arial"/>
          <w:color w:val="auto"/>
          <w:sz w:val="24"/>
          <w:szCs w:val="24"/>
        </w:rPr>
        <w:t xml:space="preserve"> region, urging an end to the conflict there. German Chancellor Angela Merkel and French President Emmanuel Macron spoke together by phone with the Russian leader while at a European Union summit in Brussels. Both demanded an instant end of the fighting and the possibility of h</w:t>
      </w:r>
      <w:r w:rsidR="00782C2E" w:rsidRPr="00EE6AFA">
        <w:rPr>
          <w:rFonts w:ascii="Arial" w:hAnsi="Arial" w:cs="Arial"/>
          <w:sz w:val="24"/>
          <w:szCs w:val="24"/>
        </w:rPr>
        <w:t>umanitarian aid for the people.</w:t>
      </w:r>
      <w:r w:rsidR="00A06495" w:rsidRPr="00EE6AFA">
        <w:rPr>
          <w:rFonts w:ascii="Arial" w:hAnsi="Arial" w:cs="Arial"/>
          <w:color w:val="auto"/>
          <w:sz w:val="24"/>
          <w:szCs w:val="24"/>
        </w:rPr>
        <w:t xml:space="preserve">” </w:t>
      </w:r>
      <w:r w:rsidRPr="00EE6AFA">
        <w:rPr>
          <w:rFonts w:ascii="Arial" w:hAnsi="Arial" w:cs="Arial"/>
          <w:color w:val="auto"/>
          <w:sz w:val="24"/>
          <w:szCs w:val="24"/>
        </w:rPr>
        <w:t xml:space="preserve">(https://www.reuters.com/article/us-syria-security-europe/merkel-macron-urge-putin-to-end-conflict-in-syrias-idlib-idUSKBN20E2R6). As can be seen from the quote, </w:t>
      </w:r>
      <w:r w:rsidR="00B70144" w:rsidRPr="00EE6AFA">
        <w:rPr>
          <w:rFonts w:ascii="Arial" w:hAnsi="Arial" w:cs="Arial"/>
          <w:color w:val="auto"/>
          <w:sz w:val="24"/>
          <w:szCs w:val="24"/>
        </w:rPr>
        <w:t xml:space="preserve">the </w:t>
      </w:r>
      <w:r w:rsidRPr="00EE6AFA">
        <w:rPr>
          <w:rFonts w:ascii="Arial" w:hAnsi="Arial" w:cs="Arial"/>
          <w:color w:val="auto"/>
          <w:sz w:val="24"/>
          <w:szCs w:val="24"/>
        </w:rPr>
        <w:t xml:space="preserve">European leaders do not ask anyone for anything, they express concern, </w:t>
      </w:r>
      <w:r w:rsidR="00AC0CFC" w:rsidRPr="00EE6AFA">
        <w:rPr>
          <w:rFonts w:ascii="Arial" w:hAnsi="Arial" w:cs="Arial"/>
          <w:color w:val="auto"/>
          <w:sz w:val="24"/>
          <w:szCs w:val="24"/>
        </w:rPr>
        <w:t>urge</w:t>
      </w:r>
      <w:r w:rsidRPr="00EE6AFA">
        <w:rPr>
          <w:rFonts w:ascii="Arial" w:hAnsi="Arial" w:cs="Arial"/>
          <w:color w:val="auto"/>
          <w:sz w:val="24"/>
          <w:szCs w:val="24"/>
        </w:rPr>
        <w:t xml:space="preserve"> and demand a cessation of hostilities.</w:t>
      </w:r>
    </w:p>
    <w:p w14:paraId="572F0833" w14:textId="56347BC8" w:rsidR="002A4FF0" w:rsidRPr="00EE6AFA" w:rsidRDefault="002A4FF0" w:rsidP="002A4FF0">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 xml:space="preserve">“One of the main functions of </w:t>
      </w:r>
      <w:r w:rsidR="00A06495" w:rsidRPr="00EE6AFA">
        <w:rPr>
          <w:rFonts w:ascii="Arial" w:hAnsi="Arial" w:cs="Arial"/>
          <w:color w:val="222222"/>
          <w:sz w:val="24"/>
          <w:szCs w:val="24"/>
        </w:rPr>
        <w:t>“</w:t>
      </w:r>
      <w:r w:rsidRPr="00EE6AFA">
        <w:rPr>
          <w:rFonts w:ascii="Arial" w:hAnsi="Arial" w:cs="Arial"/>
          <w:color w:val="222222"/>
          <w:sz w:val="24"/>
          <w:szCs w:val="24"/>
        </w:rPr>
        <w:t>Transparency International</w:t>
      </w:r>
      <w:r w:rsidR="00A06495" w:rsidRPr="00EE6AFA">
        <w:rPr>
          <w:rFonts w:ascii="Arial" w:hAnsi="Arial" w:cs="Arial"/>
          <w:color w:val="222222"/>
          <w:sz w:val="24"/>
          <w:szCs w:val="24"/>
        </w:rPr>
        <w:t>”</w:t>
      </w:r>
      <w:r w:rsidRPr="00EE6AFA">
        <w:rPr>
          <w:rFonts w:ascii="Arial" w:hAnsi="Arial" w:cs="Arial"/>
          <w:color w:val="222222"/>
          <w:sz w:val="24"/>
          <w:szCs w:val="24"/>
        </w:rPr>
        <w:t xml:space="preserve"> is </w:t>
      </w:r>
      <w:r w:rsidR="00483D5B" w:rsidRPr="00EE6AFA">
        <w:rPr>
          <w:rFonts w:ascii="Arial" w:hAnsi="Arial" w:cs="Arial"/>
          <w:color w:val="222222"/>
          <w:sz w:val="24"/>
          <w:szCs w:val="24"/>
        </w:rPr>
        <w:t>ensuring</w:t>
      </w:r>
      <w:r w:rsidRPr="00EE6AFA">
        <w:rPr>
          <w:rFonts w:ascii="Arial" w:hAnsi="Arial" w:cs="Arial"/>
          <w:color w:val="222222"/>
          <w:sz w:val="24"/>
          <w:szCs w:val="24"/>
        </w:rPr>
        <w:t xml:space="preserve"> </w:t>
      </w:r>
      <w:r w:rsidR="00483D5B" w:rsidRPr="00EE6AFA">
        <w:rPr>
          <w:rFonts w:ascii="Arial" w:hAnsi="Arial" w:cs="Arial"/>
          <w:color w:val="222222"/>
          <w:sz w:val="24"/>
          <w:szCs w:val="24"/>
        </w:rPr>
        <w:t>the penetration of Western trans</w:t>
      </w:r>
      <w:r w:rsidRPr="00EE6AFA">
        <w:rPr>
          <w:rFonts w:ascii="Arial" w:hAnsi="Arial" w:cs="Arial"/>
          <w:color w:val="222222"/>
          <w:sz w:val="24"/>
          <w:szCs w:val="24"/>
        </w:rPr>
        <w:t>national companies into other countries” (“</w:t>
      </w:r>
      <w:proofErr w:type="spellStart"/>
      <w:r w:rsidRPr="00EE6AFA">
        <w:rPr>
          <w:rFonts w:ascii="Arial" w:hAnsi="Arial" w:cs="Arial"/>
          <w:color w:val="222222"/>
          <w:sz w:val="24"/>
          <w:szCs w:val="24"/>
        </w:rPr>
        <w:t>Iravunk</w:t>
      </w:r>
      <w:proofErr w:type="spellEnd"/>
      <w:r w:rsidRPr="00EE6AFA">
        <w:rPr>
          <w:rFonts w:ascii="Arial" w:hAnsi="Arial" w:cs="Arial"/>
          <w:color w:val="222222"/>
          <w:sz w:val="24"/>
          <w:szCs w:val="24"/>
        </w:rPr>
        <w:t xml:space="preserve">”, </w:t>
      </w:r>
      <w:r w:rsidRPr="00EE6AFA">
        <w:rPr>
          <w:rFonts w:ascii="Arial" w:hAnsi="Arial" w:cs="Arial"/>
          <w:color w:val="222222"/>
          <w:sz w:val="24"/>
          <w:szCs w:val="24"/>
        </w:rPr>
        <w:lastRenderedPageBreak/>
        <w:t xml:space="preserve">March 13, 2020). </w:t>
      </w:r>
      <w:r w:rsidRPr="00EE6AFA">
        <w:rPr>
          <w:rFonts w:ascii="Arial" w:hAnsi="Arial" w:cs="Arial"/>
          <w:b/>
          <w:color w:val="222222"/>
          <w:sz w:val="24"/>
          <w:szCs w:val="24"/>
        </w:rPr>
        <w:t>Distortion</w:t>
      </w:r>
      <w:r w:rsidRPr="00EE6AFA">
        <w:rPr>
          <w:rFonts w:ascii="Arial" w:hAnsi="Arial" w:cs="Arial"/>
          <w:color w:val="222222"/>
          <w:sz w:val="24"/>
          <w:szCs w:val="24"/>
        </w:rPr>
        <w:t xml:space="preserve">: neither in the Charter, nor in other documents of this organization there is mention of such a mission, moreover, in the activities of the Armenian </w:t>
      </w:r>
      <w:r w:rsidR="00483D5B" w:rsidRPr="00EE6AFA">
        <w:rPr>
          <w:rFonts w:ascii="Arial" w:hAnsi="Arial" w:cs="Arial"/>
          <w:color w:val="222222"/>
          <w:sz w:val="24"/>
          <w:szCs w:val="24"/>
        </w:rPr>
        <w:t>branch</w:t>
      </w:r>
      <w:r w:rsidRPr="00EE6AFA">
        <w:rPr>
          <w:rFonts w:ascii="Arial" w:hAnsi="Arial" w:cs="Arial"/>
          <w:color w:val="222222"/>
          <w:sz w:val="24"/>
          <w:szCs w:val="24"/>
        </w:rPr>
        <w:t xml:space="preserve"> of </w:t>
      </w:r>
      <w:r w:rsidR="00483D5B" w:rsidRPr="00EE6AFA">
        <w:rPr>
          <w:rFonts w:ascii="Arial" w:hAnsi="Arial" w:cs="Arial"/>
          <w:color w:val="222222"/>
          <w:sz w:val="24"/>
          <w:szCs w:val="24"/>
        </w:rPr>
        <w:t>“</w:t>
      </w:r>
      <w:r w:rsidRPr="00EE6AFA">
        <w:rPr>
          <w:rFonts w:ascii="Arial" w:hAnsi="Arial" w:cs="Arial"/>
          <w:color w:val="222222"/>
          <w:sz w:val="24"/>
          <w:szCs w:val="24"/>
        </w:rPr>
        <w:t>Transparency International</w:t>
      </w:r>
      <w:r w:rsidR="00483D5B" w:rsidRPr="00EE6AFA">
        <w:rPr>
          <w:rFonts w:ascii="Arial" w:hAnsi="Arial" w:cs="Arial"/>
          <w:color w:val="222222"/>
          <w:sz w:val="24"/>
          <w:szCs w:val="24"/>
        </w:rPr>
        <w:t>”</w:t>
      </w:r>
      <w:r w:rsidRPr="00EE6AFA">
        <w:rPr>
          <w:rFonts w:ascii="Arial" w:hAnsi="Arial" w:cs="Arial"/>
          <w:color w:val="222222"/>
          <w:sz w:val="24"/>
          <w:szCs w:val="24"/>
        </w:rPr>
        <w:t xml:space="preserve"> there is nothing</w:t>
      </w:r>
      <w:r w:rsidR="00483D5B" w:rsidRPr="00EE6AFA">
        <w:rPr>
          <w:rFonts w:ascii="Arial" w:hAnsi="Arial" w:cs="Arial"/>
          <w:color w:val="222222"/>
          <w:sz w:val="24"/>
          <w:szCs w:val="24"/>
        </w:rPr>
        <w:t xml:space="preserve"> either</w:t>
      </w:r>
      <w:r w:rsidRPr="00EE6AFA">
        <w:rPr>
          <w:rFonts w:ascii="Arial" w:hAnsi="Arial" w:cs="Arial"/>
          <w:color w:val="222222"/>
          <w:sz w:val="24"/>
          <w:szCs w:val="24"/>
        </w:rPr>
        <w:t xml:space="preserve"> that </w:t>
      </w:r>
      <w:r w:rsidR="00483D5B" w:rsidRPr="00EE6AFA">
        <w:rPr>
          <w:rFonts w:ascii="Arial" w:hAnsi="Arial" w:cs="Arial"/>
          <w:color w:val="222222"/>
          <w:sz w:val="24"/>
          <w:szCs w:val="24"/>
        </w:rPr>
        <w:t>could</w:t>
      </w:r>
      <w:r w:rsidRPr="00EE6AFA">
        <w:rPr>
          <w:rFonts w:ascii="Arial" w:hAnsi="Arial" w:cs="Arial"/>
          <w:color w:val="222222"/>
          <w:sz w:val="24"/>
          <w:szCs w:val="24"/>
        </w:rPr>
        <w:t xml:space="preserve"> give </w:t>
      </w:r>
      <w:r w:rsidR="00483D5B" w:rsidRPr="00EE6AFA">
        <w:rPr>
          <w:rFonts w:ascii="Arial" w:hAnsi="Arial" w:cs="Arial"/>
          <w:color w:val="222222"/>
          <w:sz w:val="24"/>
          <w:szCs w:val="24"/>
        </w:rPr>
        <w:t>any grounds for such</w:t>
      </w:r>
      <w:r w:rsidRPr="00EE6AFA">
        <w:rPr>
          <w:rFonts w:ascii="Arial" w:hAnsi="Arial" w:cs="Arial"/>
          <w:color w:val="222222"/>
          <w:sz w:val="24"/>
          <w:szCs w:val="24"/>
        </w:rPr>
        <w:t xml:space="preserve"> a conclusion.</w:t>
      </w:r>
    </w:p>
    <w:p w14:paraId="6DF754DB" w14:textId="7DE1EC9B" w:rsidR="002A4FF0" w:rsidRPr="00EE6AFA" w:rsidRDefault="002A4FF0" w:rsidP="002A4FF0">
      <w:pPr>
        <w:pStyle w:val="ListParagraph"/>
        <w:widowControl/>
        <w:numPr>
          <w:ilvl w:val="0"/>
          <w:numId w:val="4"/>
        </w:numPr>
        <w:spacing w:after="0" w:line="259" w:lineRule="auto"/>
        <w:contextualSpacing w:val="0"/>
        <w:rPr>
          <w:rFonts w:ascii="Arial" w:hAnsi="Arial" w:cs="Arial"/>
          <w:sz w:val="24"/>
          <w:szCs w:val="24"/>
        </w:rPr>
      </w:pPr>
      <w:r w:rsidRPr="00EE6AFA">
        <w:rPr>
          <w:rFonts w:ascii="Arial" w:hAnsi="Arial" w:cs="Arial"/>
          <w:sz w:val="24"/>
          <w:szCs w:val="24"/>
        </w:rPr>
        <w:t>“The European Union gives gr</w:t>
      </w:r>
      <w:r w:rsidR="00FA7B2B" w:rsidRPr="00EE6AFA">
        <w:rPr>
          <w:rFonts w:ascii="Arial" w:hAnsi="Arial" w:cs="Arial"/>
          <w:sz w:val="24"/>
          <w:szCs w:val="24"/>
        </w:rPr>
        <w:t xml:space="preserve">ants to the government of </w:t>
      </w:r>
      <w:proofErr w:type="spellStart"/>
      <w:r w:rsidR="00FA7B2B" w:rsidRPr="00EE6AFA">
        <w:rPr>
          <w:rFonts w:ascii="Arial" w:hAnsi="Arial" w:cs="Arial"/>
          <w:sz w:val="24"/>
          <w:szCs w:val="24"/>
        </w:rPr>
        <w:t>Nikol</w:t>
      </w:r>
      <w:proofErr w:type="spellEnd"/>
      <w:r w:rsidRPr="00EE6AFA">
        <w:rPr>
          <w:rFonts w:ascii="Arial" w:hAnsi="Arial" w:cs="Arial"/>
          <w:sz w:val="24"/>
          <w:szCs w:val="24"/>
        </w:rPr>
        <w:t xml:space="preserve"> to bury the concept of</w:t>
      </w:r>
      <w:r w:rsidR="00483D5B" w:rsidRPr="00EE6AFA">
        <w:rPr>
          <w:rFonts w:ascii="Arial" w:hAnsi="Arial" w:cs="Arial"/>
          <w:sz w:val="24"/>
          <w:szCs w:val="24"/>
        </w:rPr>
        <w:t xml:space="preserve"> “</w:t>
      </w:r>
      <w:r w:rsidR="00E81A1B" w:rsidRPr="00EE6AFA">
        <w:rPr>
          <w:rFonts w:ascii="Arial" w:hAnsi="Arial" w:cs="Arial"/>
          <w:sz w:val="24"/>
          <w:szCs w:val="24"/>
        </w:rPr>
        <w:t xml:space="preserve">Armenian </w:t>
      </w:r>
      <w:r w:rsidR="00DC3DE0" w:rsidRPr="00EE6AFA">
        <w:rPr>
          <w:rFonts w:ascii="Arial" w:hAnsi="Arial" w:cs="Arial"/>
          <w:sz w:val="24"/>
          <w:szCs w:val="24"/>
        </w:rPr>
        <w:t>cognac</w:t>
      </w:r>
      <w:r w:rsidRPr="00EE6AFA">
        <w:rPr>
          <w:rFonts w:ascii="Arial" w:hAnsi="Arial" w:cs="Arial"/>
          <w:sz w:val="24"/>
          <w:szCs w:val="24"/>
        </w:rPr>
        <w:t>” (“</w:t>
      </w:r>
      <w:proofErr w:type="spellStart"/>
      <w:r w:rsidRPr="00EE6AFA">
        <w:rPr>
          <w:rFonts w:ascii="Arial" w:hAnsi="Arial" w:cs="Arial"/>
          <w:sz w:val="24"/>
          <w:szCs w:val="24"/>
        </w:rPr>
        <w:t>Iravunk</w:t>
      </w:r>
      <w:proofErr w:type="spellEnd"/>
      <w:r w:rsidRPr="00EE6AFA">
        <w:rPr>
          <w:rFonts w:ascii="Arial" w:hAnsi="Arial" w:cs="Arial"/>
          <w:sz w:val="24"/>
          <w:szCs w:val="24"/>
        </w:rPr>
        <w:t xml:space="preserve">”, March 20, 2020). </w:t>
      </w:r>
      <w:r w:rsidRPr="00EE6AFA">
        <w:rPr>
          <w:rFonts w:ascii="Arial" w:hAnsi="Arial" w:cs="Arial"/>
          <w:b/>
          <w:sz w:val="24"/>
          <w:szCs w:val="24"/>
        </w:rPr>
        <w:t>Distortion</w:t>
      </w:r>
      <w:r w:rsidRPr="00EE6AFA">
        <w:rPr>
          <w:rFonts w:ascii="Arial" w:hAnsi="Arial" w:cs="Arial"/>
          <w:sz w:val="24"/>
          <w:szCs w:val="24"/>
        </w:rPr>
        <w:t xml:space="preserve">: in fact, the conditions for the supply of “Armenian </w:t>
      </w:r>
      <w:r w:rsidR="00DC3DE0" w:rsidRPr="00EE6AFA">
        <w:rPr>
          <w:rFonts w:ascii="Arial" w:hAnsi="Arial" w:cs="Arial"/>
          <w:sz w:val="24"/>
          <w:szCs w:val="24"/>
        </w:rPr>
        <w:t>cognac</w:t>
      </w:r>
      <w:r w:rsidRPr="00EE6AFA">
        <w:rPr>
          <w:rFonts w:ascii="Arial" w:hAnsi="Arial" w:cs="Arial"/>
          <w:sz w:val="24"/>
          <w:szCs w:val="24"/>
        </w:rPr>
        <w:t>” to the European market have been discussed for several years, and the problem is that “</w:t>
      </w:r>
      <w:r w:rsidR="00DC3DE0" w:rsidRPr="00EE6AFA">
        <w:rPr>
          <w:rFonts w:ascii="Arial" w:hAnsi="Arial" w:cs="Arial"/>
          <w:sz w:val="24"/>
          <w:szCs w:val="24"/>
        </w:rPr>
        <w:t>cognac</w:t>
      </w:r>
      <w:r w:rsidRPr="00EE6AFA">
        <w:rPr>
          <w:rFonts w:ascii="Arial" w:hAnsi="Arial" w:cs="Arial"/>
          <w:sz w:val="24"/>
          <w:szCs w:val="24"/>
        </w:rPr>
        <w:t xml:space="preserve">” as a brand is French and corresponds to the geographical name of the </w:t>
      </w:r>
      <w:r w:rsidR="00DC3DE0" w:rsidRPr="00EE6AFA">
        <w:rPr>
          <w:rFonts w:ascii="Arial" w:hAnsi="Arial" w:cs="Arial"/>
          <w:sz w:val="24"/>
          <w:szCs w:val="24"/>
        </w:rPr>
        <w:t>town</w:t>
      </w:r>
      <w:r w:rsidRPr="00EE6AFA">
        <w:rPr>
          <w:rFonts w:ascii="Arial" w:hAnsi="Arial" w:cs="Arial"/>
          <w:sz w:val="24"/>
          <w:szCs w:val="24"/>
        </w:rPr>
        <w:t xml:space="preserve"> in France. At the same time, “Armenian </w:t>
      </w:r>
      <w:r w:rsidR="00AC0CFC" w:rsidRPr="00EE6AFA">
        <w:rPr>
          <w:rFonts w:ascii="Arial" w:hAnsi="Arial" w:cs="Arial"/>
          <w:sz w:val="24"/>
          <w:szCs w:val="24"/>
        </w:rPr>
        <w:t>cognac</w:t>
      </w:r>
      <w:r w:rsidRPr="00EE6AFA">
        <w:rPr>
          <w:rFonts w:ascii="Arial" w:hAnsi="Arial" w:cs="Arial"/>
          <w:sz w:val="24"/>
          <w:szCs w:val="24"/>
        </w:rPr>
        <w:t xml:space="preserve">” is a brand for Armenia as well. This issue is regulated by the Lisbon Agreement for the Protection of Appellations of Origin and their International Registration, as well as the Agreement on Trade-Related Aspects of Intellectual Property Rights adopted by the World Trade Organization, </w:t>
      </w:r>
      <w:r w:rsidR="00FB38AF" w:rsidRPr="00EE6AFA">
        <w:rPr>
          <w:rFonts w:ascii="Arial" w:hAnsi="Arial" w:cs="Arial"/>
          <w:sz w:val="24"/>
          <w:szCs w:val="24"/>
        </w:rPr>
        <w:t>joined also by Armenia</w:t>
      </w:r>
      <w:r w:rsidRPr="00EE6AFA">
        <w:rPr>
          <w:rFonts w:ascii="Arial" w:hAnsi="Arial" w:cs="Arial"/>
          <w:sz w:val="24"/>
          <w:szCs w:val="24"/>
        </w:rPr>
        <w:t xml:space="preserve">. It is </w:t>
      </w:r>
      <w:r w:rsidR="00FB38AF" w:rsidRPr="00EE6AFA">
        <w:rPr>
          <w:rFonts w:ascii="Arial" w:hAnsi="Arial" w:cs="Arial"/>
          <w:sz w:val="24"/>
          <w:szCs w:val="24"/>
        </w:rPr>
        <w:t>expected</w:t>
      </w:r>
      <w:r w:rsidRPr="00EE6AFA">
        <w:rPr>
          <w:rFonts w:ascii="Arial" w:hAnsi="Arial" w:cs="Arial"/>
          <w:sz w:val="24"/>
          <w:szCs w:val="24"/>
        </w:rPr>
        <w:t xml:space="preserve"> that over the next 25 years, Armenian producers can still use the name “</w:t>
      </w:r>
      <w:r w:rsidR="00FB38AF" w:rsidRPr="00EE6AFA">
        <w:rPr>
          <w:rFonts w:ascii="Arial" w:hAnsi="Arial" w:cs="Arial"/>
          <w:sz w:val="24"/>
          <w:szCs w:val="24"/>
        </w:rPr>
        <w:t>cognac</w:t>
      </w:r>
      <w:r w:rsidRPr="00EE6AFA">
        <w:rPr>
          <w:rFonts w:ascii="Arial" w:hAnsi="Arial" w:cs="Arial"/>
          <w:sz w:val="24"/>
          <w:szCs w:val="24"/>
        </w:rPr>
        <w:t xml:space="preserve">”, after which the drink </w:t>
      </w:r>
      <w:r w:rsidR="00AC0CFC" w:rsidRPr="00EE6AFA">
        <w:rPr>
          <w:rFonts w:ascii="Arial" w:hAnsi="Arial" w:cs="Arial"/>
          <w:sz w:val="24"/>
          <w:szCs w:val="24"/>
        </w:rPr>
        <w:t>must</w:t>
      </w:r>
      <w:r w:rsidRPr="00EE6AFA">
        <w:rPr>
          <w:rFonts w:ascii="Arial" w:hAnsi="Arial" w:cs="Arial"/>
          <w:sz w:val="24"/>
          <w:szCs w:val="24"/>
        </w:rPr>
        <w:t xml:space="preserve"> be renamed “brandy”.</w:t>
      </w:r>
    </w:p>
    <w:p w14:paraId="20AFE188" w14:textId="1CA52DA5" w:rsidR="002A4FF0" w:rsidRPr="00EE6AFA" w:rsidRDefault="002A4FF0" w:rsidP="002A4FF0">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w:t>
      </w:r>
      <w:r w:rsidR="00FB38AF" w:rsidRPr="00EE6AFA">
        <w:rPr>
          <w:rFonts w:ascii="Arial" w:hAnsi="Arial" w:cs="Arial"/>
          <w:sz w:val="24"/>
          <w:szCs w:val="24"/>
        </w:rPr>
        <w:t>The deputies gave a positive opinion on the ratification of pedophilia convention</w:t>
      </w:r>
      <w:r w:rsidRPr="00EE6AFA">
        <w:rPr>
          <w:rFonts w:ascii="Arial" w:hAnsi="Arial" w:cs="Arial"/>
          <w:color w:val="222222"/>
          <w:sz w:val="24"/>
          <w:szCs w:val="24"/>
        </w:rPr>
        <w:t>” (“</w:t>
      </w:r>
      <w:proofErr w:type="spellStart"/>
      <w:r w:rsidRPr="00EE6AFA">
        <w:rPr>
          <w:rFonts w:ascii="Arial" w:hAnsi="Arial" w:cs="Arial"/>
          <w:color w:val="222222"/>
          <w:sz w:val="24"/>
          <w:szCs w:val="24"/>
        </w:rPr>
        <w:t>Iravunk</w:t>
      </w:r>
      <w:proofErr w:type="spellEnd"/>
      <w:r w:rsidRPr="00EE6AFA">
        <w:rPr>
          <w:rFonts w:ascii="Arial" w:hAnsi="Arial" w:cs="Arial"/>
          <w:color w:val="222222"/>
          <w:sz w:val="24"/>
          <w:szCs w:val="24"/>
        </w:rPr>
        <w:t xml:space="preserve">”, April 28, 2020). </w:t>
      </w:r>
      <w:r w:rsidRPr="00EE6AFA">
        <w:rPr>
          <w:rFonts w:ascii="Arial" w:hAnsi="Arial" w:cs="Arial"/>
          <w:b/>
          <w:color w:val="222222"/>
          <w:sz w:val="24"/>
          <w:szCs w:val="24"/>
        </w:rPr>
        <w:t>Distortion</w:t>
      </w:r>
      <w:r w:rsidRPr="00EE6AFA">
        <w:rPr>
          <w:rFonts w:ascii="Arial" w:hAnsi="Arial" w:cs="Arial"/>
          <w:color w:val="222222"/>
          <w:sz w:val="24"/>
          <w:szCs w:val="24"/>
        </w:rPr>
        <w:t xml:space="preserve">: in fact, the RA National Assembly ratified the Council of Europe Convention on the Protection of Children against Sexual Exploitation and Sexual Abuse. This document was also used by </w:t>
      </w:r>
      <w:r w:rsidR="002664DC" w:rsidRPr="00EE6AFA">
        <w:rPr>
          <w:rFonts w:ascii="Arial" w:hAnsi="Arial" w:cs="Arial"/>
          <w:color w:val="222222"/>
          <w:sz w:val="24"/>
          <w:szCs w:val="24"/>
        </w:rPr>
        <w:t xml:space="preserve">the </w:t>
      </w:r>
      <w:r w:rsidRPr="00EE6AFA">
        <w:rPr>
          <w:rFonts w:ascii="Arial" w:hAnsi="Arial" w:cs="Arial"/>
          <w:color w:val="222222"/>
          <w:sz w:val="24"/>
          <w:szCs w:val="24"/>
        </w:rPr>
        <w:t>forces removed from power for political speculation and discrediting of</w:t>
      </w:r>
      <w:r w:rsidR="002664DC" w:rsidRPr="00EE6AFA">
        <w:rPr>
          <w:rFonts w:ascii="Arial" w:hAnsi="Arial" w:cs="Arial"/>
          <w:color w:val="222222"/>
          <w:sz w:val="24"/>
          <w:szCs w:val="24"/>
        </w:rPr>
        <w:t xml:space="preserve"> the</w:t>
      </w:r>
      <w:r w:rsidRPr="00EE6AFA">
        <w:rPr>
          <w:rFonts w:ascii="Arial" w:hAnsi="Arial" w:cs="Arial"/>
          <w:color w:val="222222"/>
          <w:sz w:val="24"/>
          <w:szCs w:val="24"/>
        </w:rPr>
        <w:t xml:space="preserve"> post-revolutionary </w:t>
      </w:r>
      <w:r w:rsidR="002664DC" w:rsidRPr="00EE6AFA">
        <w:rPr>
          <w:rFonts w:ascii="Arial" w:hAnsi="Arial" w:cs="Arial"/>
          <w:color w:val="222222"/>
          <w:sz w:val="24"/>
          <w:szCs w:val="24"/>
        </w:rPr>
        <w:t>authorities</w:t>
      </w:r>
      <w:r w:rsidRPr="00EE6AFA">
        <w:rPr>
          <w:rFonts w:ascii="Arial" w:hAnsi="Arial" w:cs="Arial"/>
          <w:color w:val="222222"/>
          <w:sz w:val="24"/>
          <w:szCs w:val="24"/>
        </w:rPr>
        <w:t>, as is the case with the Istanbul Convention.</w:t>
      </w:r>
    </w:p>
    <w:p w14:paraId="220C0D88" w14:textId="4C7DBF36" w:rsidR="002A4FF0" w:rsidRPr="00EE6AFA" w:rsidRDefault="00540857" w:rsidP="002A4FF0">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w:t>
      </w:r>
      <w:r w:rsidR="007102F7" w:rsidRPr="00EE6AFA">
        <w:rPr>
          <w:rFonts w:ascii="Arial" w:hAnsi="Arial" w:cs="Arial"/>
          <w:color w:val="222222"/>
          <w:sz w:val="24"/>
          <w:szCs w:val="24"/>
        </w:rPr>
        <w:t>In the “witch-hunt”</w:t>
      </w:r>
      <w:r w:rsidRPr="00EE6AFA">
        <w:rPr>
          <w:rFonts w:ascii="Arial" w:hAnsi="Arial" w:cs="Arial"/>
          <w:color w:val="222222"/>
          <w:sz w:val="24"/>
          <w:szCs w:val="24"/>
        </w:rPr>
        <w:t xml:space="preserve">, </w:t>
      </w:r>
      <w:proofErr w:type="spellStart"/>
      <w:r w:rsidRPr="00EE6AFA">
        <w:rPr>
          <w:rFonts w:ascii="Arial" w:hAnsi="Arial" w:cs="Arial"/>
          <w:color w:val="222222"/>
          <w:sz w:val="24"/>
          <w:szCs w:val="24"/>
        </w:rPr>
        <w:t>Pashinyan</w:t>
      </w:r>
      <w:proofErr w:type="spellEnd"/>
      <w:r w:rsidRPr="00EE6AFA">
        <w:rPr>
          <w:rFonts w:ascii="Arial" w:hAnsi="Arial" w:cs="Arial"/>
          <w:color w:val="222222"/>
          <w:sz w:val="24"/>
          <w:szCs w:val="24"/>
        </w:rPr>
        <w:t xml:space="preserve"> was helped by </w:t>
      </w:r>
      <w:r w:rsidR="007102F7" w:rsidRPr="00EE6AFA">
        <w:rPr>
          <w:rFonts w:ascii="Arial" w:hAnsi="Arial" w:cs="Arial"/>
          <w:color w:val="222222"/>
          <w:sz w:val="24"/>
          <w:szCs w:val="24"/>
        </w:rPr>
        <w:t>the circles that</w:t>
      </w:r>
      <w:r w:rsidR="002A4FF0" w:rsidRPr="00EE6AFA">
        <w:rPr>
          <w:rFonts w:ascii="Arial" w:hAnsi="Arial" w:cs="Arial"/>
          <w:color w:val="222222"/>
          <w:sz w:val="24"/>
          <w:szCs w:val="24"/>
        </w:rPr>
        <w:t xml:space="preserve"> brought him to power and fully enjoyed his power. They are </w:t>
      </w:r>
      <w:r w:rsidRPr="00EE6AFA">
        <w:rPr>
          <w:rFonts w:ascii="Arial" w:hAnsi="Arial" w:cs="Arial"/>
          <w:color w:val="222222"/>
          <w:sz w:val="24"/>
          <w:szCs w:val="24"/>
        </w:rPr>
        <w:t>known under different names - “</w:t>
      </w:r>
      <w:proofErr w:type="spellStart"/>
      <w:r w:rsidRPr="00EE6AFA">
        <w:rPr>
          <w:rFonts w:ascii="Arial" w:hAnsi="Arial" w:cs="Arial"/>
          <w:color w:val="222222"/>
          <w:sz w:val="24"/>
          <w:szCs w:val="24"/>
        </w:rPr>
        <w:t>s</w:t>
      </w:r>
      <w:r w:rsidR="002A4FF0" w:rsidRPr="00EE6AFA">
        <w:rPr>
          <w:rFonts w:ascii="Arial" w:hAnsi="Arial" w:cs="Arial"/>
          <w:color w:val="222222"/>
          <w:sz w:val="24"/>
          <w:szCs w:val="24"/>
        </w:rPr>
        <w:t>oros</w:t>
      </w:r>
      <w:r w:rsidRPr="00EE6AFA">
        <w:rPr>
          <w:rFonts w:ascii="Arial" w:hAnsi="Arial" w:cs="Arial"/>
          <w:color w:val="222222"/>
          <w:sz w:val="24"/>
          <w:szCs w:val="24"/>
        </w:rPr>
        <w:t>ists</w:t>
      </w:r>
      <w:proofErr w:type="spellEnd"/>
      <w:r w:rsidR="002A4FF0" w:rsidRPr="00EE6AFA">
        <w:rPr>
          <w:rFonts w:ascii="Arial" w:hAnsi="Arial" w:cs="Arial"/>
          <w:color w:val="222222"/>
          <w:sz w:val="24"/>
          <w:szCs w:val="24"/>
        </w:rPr>
        <w:t>”, “Western spies”, “anti-Russian elements”, “</w:t>
      </w:r>
      <w:r w:rsidRPr="00EE6AFA">
        <w:rPr>
          <w:rFonts w:ascii="Arial" w:hAnsi="Arial" w:cs="Arial"/>
          <w:color w:val="222222"/>
          <w:sz w:val="24"/>
          <w:szCs w:val="24"/>
        </w:rPr>
        <w:t>false</w:t>
      </w:r>
      <w:r w:rsidR="002A4FF0" w:rsidRPr="00EE6AFA">
        <w:rPr>
          <w:rFonts w:ascii="Arial" w:hAnsi="Arial" w:cs="Arial"/>
          <w:color w:val="222222"/>
          <w:sz w:val="24"/>
          <w:szCs w:val="24"/>
        </w:rPr>
        <w:t xml:space="preserve"> managers of </w:t>
      </w:r>
      <w:r w:rsidRPr="00EE6AFA">
        <w:rPr>
          <w:rFonts w:ascii="Arial" w:hAnsi="Arial" w:cs="Arial"/>
          <w:color w:val="222222"/>
          <w:sz w:val="24"/>
          <w:szCs w:val="24"/>
        </w:rPr>
        <w:t xml:space="preserve">fight against </w:t>
      </w:r>
      <w:r w:rsidR="002A4FF0" w:rsidRPr="00EE6AFA">
        <w:rPr>
          <w:rFonts w:ascii="Arial" w:hAnsi="Arial" w:cs="Arial"/>
          <w:color w:val="222222"/>
          <w:sz w:val="24"/>
          <w:szCs w:val="24"/>
        </w:rPr>
        <w:t>corruption”, “</w:t>
      </w:r>
      <w:r w:rsidRPr="00EE6AFA">
        <w:rPr>
          <w:rFonts w:ascii="Arial" w:hAnsi="Arial" w:cs="Arial"/>
          <w:color w:val="222222"/>
          <w:sz w:val="24"/>
          <w:szCs w:val="24"/>
        </w:rPr>
        <w:t>bedbugs burrowing into</w:t>
      </w:r>
      <w:r w:rsidR="002A4FF0" w:rsidRPr="00EE6AFA">
        <w:rPr>
          <w:rFonts w:ascii="Arial" w:hAnsi="Arial" w:cs="Arial"/>
          <w:color w:val="222222"/>
          <w:sz w:val="24"/>
          <w:szCs w:val="24"/>
        </w:rPr>
        <w:t xml:space="preserve"> the past</w:t>
      </w:r>
      <w:r w:rsidRPr="00EE6AFA">
        <w:rPr>
          <w:rFonts w:ascii="Arial" w:hAnsi="Arial" w:cs="Arial"/>
          <w:color w:val="222222"/>
          <w:sz w:val="24"/>
          <w:szCs w:val="24"/>
        </w:rPr>
        <w:t>”, etc.” (“</w:t>
      </w:r>
      <w:proofErr w:type="spellStart"/>
      <w:r w:rsidRPr="00EE6AFA">
        <w:rPr>
          <w:rFonts w:ascii="Arial" w:hAnsi="Arial" w:cs="Arial"/>
          <w:color w:val="222222"/>
          <w:sz w:val="24"/>
          <w:szCs w:val="24"/>
        </w:rPr>
        <w:t>Hr</w:t>
      </w:r>
      <w:r w:rsidR="006A410D" w:rsidRPr="00EE6AFA">
        <w:rPr>
          <w:rFonts w:ascii="Arial" w:hAnsi="Arial" w:cs="Arial"/>
          <w:color w:val="222222"/>
          <w:sz w:val="24"/>
          <w:szCs w:val="24"/>
        </w:rPr>
        <w:t>aparak</w:t>
      </w:r>
      <w:proofErr w:type="spellEnd"/>
      <w:r w:rsidR="006A410D" w:rsidRPr="00EE6AFA">
        <w:rPr>
          <w:rFonts w:ascii="Arial" w:hAnsi="Arial" w:cs="Arial"/>
          <w:color w:val="222222"/>
          <w:sz w:val="24"/>
          <w:szCs w:val="24"/>
        </w:rPr>
        <w:t>”,</w:t>
      </w:r>
      <w:r w:rsidR="002A4FF0" w:rsidRPr="00EE6AFA">
        <w:rPr>
          <w:rFonts w:ascii="Arial" w:hAnsi="Arial" w:cs="Arial"/>
          <w:color w:val="222222"/>
          <w:sz w:val="24"/>
          <w:szCs w:val="24"/>
        </w:rPr>
        <w:t xml:space="preserve"> January 14, 2020). </w:t>
      </w:r>
      <w:r w:rsidR="006A410D" w:rsidRPr="00EE6AFA">
        <w:rPr>
          <w:rFonts w:ascii="Arial" w:hAnsi="Arial" w:cs="Arial"/>
          <w:b/>
          <w:color w:val="222222"/>
          <w:sz w:val="24"/>
          <w:szCs w:val="24"/>
        </w:rPr>
        <w:t>N</w:t>
      </w:r>
      <w:r w:rsidR="002A4FF0" w:rsidRPr="00EE6AFA">
        <w:rPr>
          <w:rFonts w:ascii="Arial" w:hAnsi="Arial" w:cs="Arial"/>
          <w:b/>
          <w:color w:val="222222"/>
          <w:sz w:val="24"/>
          <w:szCs w:val="24"/>
        </w:rPr>
        <w:t>egative clichés</w:t>
      </w:r>
      <w:r w:rsidR="006A410D" w:rsidRPr="00EE6AFA">
        <w:rPr>
          <w:rFonts w:ascii="Arial" w:hAnsi="Arial" w:cs="Arial"/>
          <w:color w:val="222222"/>
          <w:sz w:val="24"/>
          <w:szCs w:val="24"/>
        </w:rPr>
        <w:t xml:space="preserve"> are used</w:t>
      </w:r>
      <w:r w:rsidR="002A4FF0" w:rsidRPr="00EE6AFA">
        <w:rPr>
          <w:rFonts w:ascii="Arial" w:hAnsi="Arial" w:cs="Arial"/>
          <w:color w:val="222222"/>
          <w:sz w:val="24"/>
          <w:szCs w:val="24"/>
        </w:rPr>
        <w:t xml:space="preserve">, including those offensive in nature. </w:t>
      </w:r>
      <w:r w:rsidR="002A4FF0" w:rsidRPr="00EE6AFA">
        <w:rPr>
          <w:rFonts w:ascii="Arial" w:hAnsi="Arial" w:cs="Arial"/>
          <w:b/>
          <w:color w:val="222222"/>
          <w:sz w:val="24"/>
          <w:szCs w:val="24"/>
        </w:rPr>
        <w:t>Distortion</w:t>
      </w:r>
      <w:r w:rsidR="006A410D" w:rsidRPr="00EE6AFA">
        <w:rPr>
          <w:rFonts w:ascii="Arial" w:hAnsi="Arial" w:cs="Arial"/>
          <w:b/>
          <w:color w:val="222222"/>
          <w:sz w:val="24"/>
          <w:szCs w:val="24"/>
        </w:rPr>
        <w:t xml:space="preserve"> </w:t>
      </w:r>
      <w:r w:rsidR="006A410D" w:rsidRPr="00EE6AFA">
        <w:rPr>
          <w:rFonts w:ascii="Arial" w:hAnsi="Arial" w:cs="Arial"/>
          <w:color w:val="222222"/>
          <w:sz w:val="24"/>
          <w:szCs w:val="24"/>
        </w:rPr>
        <w:t>is</w:t>
      </w:r>
      <w:r w:rsidR="002A4FF0" w:rsidRPr="00EE6AFA">
        <w:rPr>
          <w:rFonts w:ascii="Arial" w:hAnsi="Arial" w:cs="Arial"/>
          <w:color w:val="222222"/>
          <w:sz w:val="24"/>
          <w:szCs w:val="24"/>
        </w:rPr>
        <w:t xml:space="preserve"> </w:t>
      </w:r>
      <w:r w:rsidR="006A410D" w:rsidRPr="00EE6AFA">
        <w:rPr>
          <w:rFonts w:ascii="Arial" w:hAnsi="Arial" w:cs="Arial"/>
          <w:color w:val="222222"/>
          <w:sz w:val="24"/>
          <w:szCs w:val="24"/>
        </w:rPr>
        <w:t>used</w:t>
      </w:r>
      <w:r w:rsidR="002A4FF0" w:rsidRPr="00EE6AFA">
        <w:rPr>
          <w:rFonts w:ascii="Arial" w:hAnsi="Arial" w:cs="Arial"/>
          <w:color w:val="222222"/>
          <w:sz w:val="24"/>
          <w:szCs w:val="24"/>
        </w:rPr>
        <w:t xml:space="preserve">: </w:t>
      </w:r>
      <w:proofErr w:type="spellStart"/>
      <w:r w:rsidR="002A4FF0" w:rsidRPr="00EE6AFA">
        <w:rPr>
          <w:rFonts w:ascii="Arial" w:hAnsi="Arial" w:cs="Arial"/>
          <w:color w:val="222222"/>
          <w:sz w:val="24"/>
          <w:szCs w:val="24"/>
        </w:rPr>
        <w:t>Pashinyan</w:t>
      </w:r>
      <w:proofErr w:type="spellEnd"/>
      <w:r w:rsidR="002A4FF0" w:rsidRPr="00EE6AFA">
        <w:rPr>
          <w:rFonts w:ascii="Arial" w:hAnsi="Arial" w:cs="Arial"/>
          <w:color w:val="222222"/>
          <w:sz w:val="24"/>
          <w:szCs w:val="24"/>
        </w:rPr>
        <w:t xml:space="preserve"> came to power as a result of the </w:t>
      </w:r>
      <w:r w:rsidR="006A410D" w:rsidRPr="00EE6AFA">
        <w:rPr>
          <w:rFonts w:ascii="Arial" w:hAnsi="Arial" w:cs="Arial"/>
          <w:color w:val="222222"/>
          <w:sz w:val="24"/>
          <w:szCs w:val="24"/>
        </w:rPr>
        <w:t>Velvet Revolution</w:t>
      </w:r>
      <w:r w:rsidR="002A4FF0" w:rsidRPr="00EE6AFA">
        <w:rPr>
          <w:rFonts w:ascii="Arial" w:hAnsi="Arial" w:cs="Arial"/>
          <w:color w:val="222222"/>
          <w:sz w:val="24"/>
          <w:szCs w:val="24"/>
        </w:rPr>
        <w:t xml:space="preserve"> initially led</w:t>
      </w:r>
      <w:r w:rsidR="006A410D" w:rsidRPr="00EE6AFA">
        <w:rPr>
          <w:rFonts w:ascii="Arial" w:hAnsi="Arial" w:cs="Arial"/>
          <w:color w:val="222222"/>
          <w:sz w:val="24"/>
          <w:szCs w:val="24"/>
        </w:rPr>
        <w:t xml:space="preserve"> by him</w:t>
      </w:r>
      <w:r w:rsidR="002A4FF0" w:rsidRPr="00EE6AFA">
        <w:rPr>
          <w:rFonts w:ascii="Arial" w:hAnsi="Arial" w:cs="Arial"/>
          <w:color w:val="222222"/>
          <w:sz w:val="24"/>
          <w:szCs w:val="24"/>
        </w:rPr>
        <w:t xml:space="preserve">, and claims that some "circles" brought him to power are </w:t>
      </w:r>
      <w:r w:rsidR="006A410D" w:rsidRPr="00EE6AFA">
        <w:rPr>
          <w:rFonts w:ascii="Arial" w:hAnsi="Arial" w:cs="Arial"/>
          <w:color w:val="222222"/>
          <w:sz w:val="24"/>
          <w:szCs w:val="24"/>
        </w:rPr>
        <w:t>totally unfounded</w:t>
      </w:r>
      <w:r w:rsidR="002A4FF0" w:rsidRPr="00EE6AFA">
        <w:rPr>
          <w:rFonts w:ascii="Arial" w:hAnsi="Arial" w:cs="Arial"/>
          <w:color w:val="222222"/>
          <w:sz w:val="24"/>
          <w:szCs w:val="24"/>
        </w:rPr>
        <w:t>.</w:t>
      </w:r>
    </w:p>
    <w:p w14:paraId="3A191E42" w14:textId="7648DB20" w:rsidR="002A4FF0" w:rsidRPr="00EE6AFA" w:rsidRDefault="002A4FF0" w:rsidP="002A4FF0">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w:t>
      </w:r>
      <w:proofErr w:type="spellStart"/>
      <w:r w:rsidR="006A410D" w:rsidRPr="00EE6AFA">
        <w:rPr>
          <w:rFonts w:ascii="Arial" w:hAnsi="Arial" w:cs="Arial"/>
          <w:color w:val="222222"/>
          <w:sz w:val="24"/>
          <w:szCs w:val="24"/>
        </w:rPr>
        <w:t>Hr</w:t>
      </w:r>
      <w:r w:rsidRPr="00EE6AFA">
        <w:rPr>
          <w:rFonts w:ascii="Arial" w:hAnsi="Arial" w:cs="Arial"/>
          <w:color w:val="222222"/>
          <w:sz w:val="24"/>
          <w:szCs w:val="24"/>
        </w:rPr>
        <w:t>aparak</w:t>
      </w:r>
      <w:proofErr w:type="spellEnd"/>
      <w:r w:rsidRPr="00EE6AFA">
        <w:rPr>
          <w:rFonts w:ascii="Arial" w:hAnsi="Arial" w:cs="Arial"/>
          <w:color w:val="222222"/>
          <w:sz w:val="24"/>
          <w:szCs w:val="24"/>
        </w:rPr>
        <w:t xml:space="preserve">” newspaper, referring to an </w:t>
      </w:r>
      <w:r w:rsidR="006A410D" w:rsidRPr="00EE6AFA">
        <w:rPr>
          <w:rFonts w:ascii="Arial" w:hAnsi="Arial" w:cs="Arial"/>
          <w:color w:val="222222"/>
          <w:sz w:val="24"/>
          <w:szCs w:val="24"/>
        </w:rPr>
        <w:t>anonymous</w:t>
      </w:r>
      <w:r w:rsidRPr="00EE6AFA">
        <w:rPr>
          <w:rFonts w:ascii="Arial" w:hAnsi="Arial" w:cs="Arial"/>
          <w:color w:val="222222"/>
          <w:sz w:val="24"/>
          <w:szCs w:val="24"/>
        </w:rPr>
        <w:t xml:space="preserve"> source and reporting on the video </w:t>
      </w:r>
      <w:r w:rsidR="00652215" w:rsidRPr="00EE6AFA">
        <w:rPr>
          <w:rFonts w:ascii="Arial" w:hAnsi="Arial" w:cs="Arial"/>
          <w:color w:val="222222"/>
          <w:sz w:val="24"/>
          <w:szCs w:val="24"/>
        </w:rPr>
        <w:t>call</w:t>
      </w:r>
      <w:r w:rsidRPr="00EE6AFA">
        <w:rPr>
          <w:rFonts w:ascii="Arial" w:hAnsi="Arial" w:cs="Arial"/>
          <w:color w:val="222222"/>
          <w:sz w:val="24"/>
          <w:szCs w:val="24"/>
        </w:rPr>
        <w:t xml:space="preserve"> of the Chairman of the </w:t>
      </w:r>
      <w:r w:rsidR="00652215" w:rsidRPr="00EE6AFA">
        <w:rPr>
          <w:rFonts w:ascii="Arial" w:hAnsi="Arial" w:cs="Arial"/>
          <w:color w:val="222222"/>
          <w:sz w:val="24"/>
          <w:szCs w:val="24"/>
        </w:rPr>
        <w:t xml:space="preserve">RA </w:t>
      </w:r>
      <w:r w:rsidRPr="00EE6AFA">
        <w:rPr>
          <w:rFonts w:ascii="Arial" w:hAnsi="Arial" w:cs="Arial"/>
          <w:color w:val="222222"/>
          <w:sz w:val="24"/>
          <w:szCs w:val="24"/>
        </w:rPr>
        <w:t xml:space="preserve">Constitutional Court </w:t>
      </w:r>
      <w:proofErr w:type="spellStart"/>
      <w:r w:rsidRPr="00EE6AFA">
        <w:rPr>
          <w:rFonts w:ascii="Arial" w:hAnsi="Arial" w:cs="Arial"/>
          <w:color w:val="222222"/>
          <w:sz w:val="24"/>
          <w:szCs w:val="24"/>
        </w:rPr>
        <w:t>Hrayr</w:t>
      </w:r>
      <w:proofErr w:type="spellEnd"/>
      <w:r w:rsidRPr="00EE6AFA">
        <w:rPr>
          <w:rFonts w:ascii="Arial" w:hAnsi="Arial" w:cs="Arial"/>
          <w:color w:val="222222"/>
          <w:sz w:val="24"/>
          <w:szCs w:val="24"/>
        </w:rPr>
        <w:t xml:space="preserve"> </w:t>
      </w:r>
      <w:proofErr w:type="spellStart"/>
      <w:r w:rsidRPr="00EE6AFA">
        <w:rPr>
          <w:rFonts w:ascii="Arial" w:hAnsi="Arial" w:cs="Arial"/>
          <w:color w:val="222222"/>
          <w:sz w:val="24"/>
          <w:szCs w:val="24"/>
        </w:rPr>
        <w:t>Tovmasyan</w:t>
      </w:r>
      <w:proofErr w:type="spellEnd"/>
      <w:r w:rsidRPr="00EE6AFA">
        <w:rPr>
          <w:rFonts w:ascii="Arial" w:hAnsi="Arial" w:cs="Arial"/>
          <w:color w:val="222222"/>
          <w:sz w:val="24"/>
          <w:szCs w:val="24"/>
        </w:rPr>
        <w:t xml:space="preserve"> and the </w:t>
      </w:r>
      <w:r w:rsidR="00652215" w:rsidRPr="00EE6AFA">
        <w:rPr>
          <w:rFonts w:ascii="Arial" w:hAnsi="Arial" w:cs="Arial"/>
          <w:color w:val="222222"/>
          <w:sz w:val="24"/>
          <w:szCs w:val="24"/>
        </w:rPr>
        <w:t>President</w:t>
      </w:r>
      <w:r w:rsidRPr="00EE6AFA">
        <w:rPr>
          <w:rFonts w:ascii="Arial" w:hAnsi="Arial" w:cs="Arial"/>
          <w:color w:val="222222"/>
          <w:sz w:val="24"/>
          <w:szCs w:val="24"/>
        </w:rPr>
        <w:t xml:space="preserve"> of the Venice Commission Gianni </w:t>
      </w:r>
      <w:proofErr w:type="spellStart"/>
      <w:r w:rsidRPr="00EE6AFA">
        <w:rPr>
          <w:rFonts w:ascii="Arial" w:hAnsi="Arial" w:cs="Arial"/>
          <w:color w:val="222222"/>
          <w:sz w:val="24"/>
          <w:szCs w:val="24"/>
        </w:rPr>
        <w:t>Buquicchio</w:t>
      </w:r>
      <w:proofErr w:type="spellEnd"/>
      <w:r w:rsidRPr="00EE6AFA">
        <w:rPr>
          <w:rFonts w:ascii="Arial" w:hAnsi="Arial" w:cs="Arial"/>
          <w:color w:val="222222"/>
          <w:sz w:val="24"/>
          <w:szCs w:val="24"/>
        </w:rPr>
        <w:t>, claims that the latter stated the following: “The Venice Commission is the defender of the constitutional order in Europe, the chairmen of the constitutio</w:t>
      </w:r>
      <w:r w:rsidR="00652215" w:rsidRPr="00EE6AFA">
        <w:rPr>
          <w:rFonts w:ascii="Arial" w:hAnsi="Arial" w:cs="Arial"/>
          <w:color w:val="222222"/>
          <w:sz w:val="24"/>
          <w:szCs w:val="24"/>
        </w:rPr>
        <w:t>nal courts are partners of the Commission, therefore, the Commission</w:t>
      </w:r>
      <w:r w:rsidRPr="00EE6AFA">
        <w:rPr>
          <w:rFonts w:ascii="Arial" w:hAnsi="Arial" w:cs="Arial"/>
          <w:color w:val="222222"/>
          <w:sz w:val="24"/>
          <w:szCs w:val="24"/>
        </w:rPr>
        <w:t xml:space="preserve"> will not allow pressure and </w:t>
      </w:r>
      <w:r w:rsidR="00652215" w:rsidRPr="00EE6AFA">
        <w:rPr>
          <w:rFonts w:ascii="Arial" w:hAnsi="Arial" w:cs="Arial"/>
          <w:color w:val="222222"/>
          <w:sz w:val="24"/>
          <w:szCs w:val="24"/>
        </w:rPr>
        <w:t>groundless</w:t>
      </w:r>
      <w:r w:rsidRPr="00EE6AFA">
        <w:rPr>
          <w:rFonts w:ascii="Arial" w:hAnsi="Arial" w:cs="Arial"/>
          <w:color w:val="222222"/>
          <w:sz w:val="24"/>
          <w:szCs w:val="24"/>
        </w:rPr>
        <w:t xml:space="preserve"> persecution, violations of </w:t>
      </w:r>
      <w:r w:rsidR="00D03C5B" w:rsidRPr="00EE6AFA">
        <w:rPr>
          <w:rFonts w:ascii="Arial" w:hAnsi="Arial" w:cs="Arial"/>
          <w:color w:val="222222"/>
          <w:sz w:val="24"/>
          <w:szCs w:val="24"/>
        </w:rPr>
        <w:t>immunity norms to be applied against them</w:t>
      </w:r>
      <w:r w:rsidRPr="00EE6AFA">
        <w:rPr>
          <w:rFonts w:ascii="Arial" w:hAnsi="Arial" w:cs="Arial"/>
          <w:color w:val="222222"/>
          <w:sz w:val="24"/>
          <w:szCs w:val="24"/>
        </w:rPr>
        <w:t>”</w:t>
      </w:r>
      <w:r w:rsidR="00D03C5B" w:rsidRPr="00EE6AFA">
        <w:rPr>
          <w:rFonts w:ascii="Arial" w:hAnsi="Arial" w:cs="Arial"/>
          <w:color w:val="222222"/>
          <w:sz w:val="24"/>
          <w:szCs w:val="24"/>
        </w:rPr>
        <w:t xml:space="preserve"> </w:t>
      </w:r>
      <w:r w:rsidRPr="00EE6AFA">
        <w:rPr>
          <w:rFonts w:ascii="Arial" w:hAnsi="Arial" w:cs="Arial"/>
          <w:color w:val="222222"/>
          <w:sz w:val="24"/>
          <w:szCs w:val="24"/>
        </w:rPr>
        <w:t>(</w:t>
      </w:r>
      <w:r w:rsidR="00D03C5B" w:rsidRPr="00EE6AFA">
        <w:rPr>
          <w:rFonts w:ascii="Arial" w:hAnsi="Arial" w:cs="Arial"/>
          <w:color w:val="222222"/>
          <w:sz w:val="24"/>
          <w:szCs w:val="24"/>
        </w:rPr>
        <w:t>“</w:t>
      </w:r>
      <w:proofErr w:type="spellStart"/>
      <w:r w:rsidR="00D03C5B" w:rsidRPr="00EE6AFA">
        <w:rPr>
          <w:rFonts w:ascii="Arial" w:hAnsi="Arial" w:cs="Arial"/>
          <w:color w:val="222222"/>
          <w:sz w:val="24"/>
          <w:szCs w:val="24"/>
        </w:rPr>
        <w:t>Hraparak</w:t>
      </w:r>
      <w:proofErr w:type="spellEnd"/>
      <w:r w:rsidR="00D03C5B" w:rsidRPr="00EE6AFA">
        <w:rPr>
          <w:rFonts w:ascii="Arial" w:hAnsi="Arial" w:cs="Arial"/>
          <w:color w:val="222222"/>
          <w:sz w:val="24"/>
          <w:szCs w:val="24"/>
        </w:rPr>
        <w:t>”</w:t>
      </w:r>
      <w:r w:rsidRPr="00EE6AFA">
        <w:rPr>
          <w:rFonts w:ascii="Arial" w:hAnsi="Arial" w:cs="Arial"/>
          <w:color w:val="222222"/>
          <w:sz w:val="24"/>
          <w:szCs w:val="24"/>
        </w:rPr>
        <w:t xml:space="preserve">, January 18, 2020). </w:t>
      </w:r>
      <w:r w:rsidRPr="00EE6AFA">
        <w:rPr>
          <w:rFonts w:ascii="Arial" w:hAnsi="Arial" w:cs="Arial"/>
          <w:b/>
          <w:color w:val="222222"/>
          <w:sz w:val="24"/>
          <w:szCs w:val="24"/>
        </w:rPr>
        <w:t>Distortion</w:t>
      </w:r>
      <w:r w:rsidRPr="00EE6AFA">
        <w:rPr>
          <w:rFonts w:ascii="Arial" w:hAnsi="Arial" w:cs="Arial"/>
          <w:color w:val="222222"/>
          <w:sz w:val="24"/>
          <w:szCs w:val="24"/>
        </w:rPr>
        <w:t xml:space="preserve">: a reference to an anonymous (presumably non-existent) source raises serious doubts about the reliability of the quote. These doubts are further strengthened by the fact that there are no such details in the official information </w:t>
      </w:r>
      <w:r w:rsidR="00D03C5B" w:rsidRPr="00EE6AFA">
        <w:rPr>
          <w:rFonts w:ascii="Arial" w:hAnsi="Arial" w:cs="Arial"/>
          <w:color w:val="222222"/>
          <w:sz w:val="24"/>
          <w:szCs w:val="24"/>
        </w:rPr>
        <w:t>disseminated</w:t>
      </w:r>
      <w:r w:rsidRPr="00EE6AFA">
        <w:rPr>
          <w:rFonts w:ascii="Arial" w:hAnsi="Arial" w:cs="Arial"/>
          <w:color w:val="222222"/>
          <w:sz w:val="24"/>
          <w:szCs w:val="24"/>
        </w:rPr>
        <w:t xml:space="preserve"> by the </w:t>
      </w:r>
      <w:r w:rsidR="00D03C5B" w:rsidRPr="00EE6AFA">
        <w:rPr>
          <w:rFonts w:ascii="Arial" w:hAnsi="Arial" w:cs="Arial"/>
          <w:color w:val="222222"/>
          <w:sz w:val="24"/>
          <w:szCs w:val="24"/>
        </w:rPr>
        <w:t>CC</w:t>
      </w:r>
      <w:r w:rsidRPr="00EE6AFA">
        <w:rPr>
          <w:rFonts w:ascii="Arial" w:hAnsi="Arial" w:cs="Arial"/>
          <w:color w:val="222222"/>
          <w:sz w:val="24"/>
          <w:szCs w:val="24"/>
        </w:rPr>
        <w:t xml:space="preserve"> press service on the </w:t>
      </w:r>
      <w:r w:rsidR="00D03C5B" w:rsidRPr="00EE6AFA">
        <w:rPr>
          <w:rFonts w:ascii="Arial" w:hAnsi="Arial" w:cs="Arial"/>
          <w:color w:val="222222"/>
          <w:sz w:val="24"/>
          <w:szCs w:val="24"/>
        </w:rPr>
        <w:t xml:space="preserve">mentioned </w:t>
      </w:r>
      <w:r w:rsidRPr="00EE6AFA">
        <w:rPr>
          <w:rFonts w:ascii="Arial" w:hAnsi="Arial" w:cs="Arial"/>
          <w:color w:val="222222"/>
          <w:sz w:val="24"/>
          <w:szCs w:val="24"/>
        </w:rPr>
        <w:t xml:space="preserve">conversation. The situation around the Constitutional Court is such </w:t>
      </w:r>
      <w:r w:rsidRPr="00EE6AFA">
        <w:rPr>
          <w:rFonts w:ascii="Arial" w:hAnsi="Arial" w:cs="Arial"/>
          <w:color w:val="222222"/>
          <w:sz w:val="24"/>
          <w:szCs w:val="24"/>
        </w:rPr>
        <w:lastRenderedPageBreak/>
        <w:t xml:space="preserve">that </w:t>
      </w:r>
      <w:r w:rsidR="00212ED1" w:rsidRPr="00EE6AFA">
        <w:rPr>
          <w:rFonts w:ascii="Arial" w:hAnsi="Arial" w:cs="Arial"/>
          <w:color w:val="222222"/>
          <w:sz w:val="24"/>
          <w:szCs w:val="24"/>
        </w:rPr>
        <w:t xml:space="preserve">had </w:t>
      </w:r>
      <w:proofErr w:type="spellStart"/>
      <w:r w:rsidRPr="00EE6AFA">
        <w:rPr>
          <w:rFonts w:ascii="Arial" w:hAnsi="Arial" w:cs="Arial"/>
          <w:color w:val="222222"/>
          <w:sz w:val="24"/>
          <w:szCs w:val="24"/>
        </w:rPr>
        <w:t>Buquicchio</w:t>
      </w:r>
      <w:proofErr w:type="spellEnd"/>
      <w:r w:rsidRPr="00EE6AFA">
        <w:rPr>
          <w:rFonts w:ascii="Arial" w:hAnsi="Arial" w:cs="Arial"/>
          <w:color w:val="222222"/>
          <w:sz w:val="24"/>
          <w:szCs w:val="24"/>
        </w:rPr>
        <w:t xml:space="preserve"> really </w:t>
      </w:r>
      <w:r w:rsidR="00212ED1" w:rsidRPr="00EE6AFA">
        <w:rPr>
          <w:rFonts w:ascii="Arial" w:hAnsi="Arial" w:cs="Arial"/>
          <w:color w:val="222222"/>
          <w:sz w:val="24"/>
          <w:szCs w:val="24"/>
        </w:rPr>
        <w:t>given</w:t>
      </w:r>
      <w:r w:rsidRPr="00EE6AFA">
        <w:rPr>
          <w:rFonts w:ascii="Arial" w:hAnsi="Arial" w:cs="Arial"/>
          <w:color w:val="222222"/>
          <w:sz w:val="24"/>
          <w:szCs w:val="24"/>
        </w:rPr>
        <w:t xml:space="preserve"> such flattering assurances, the press service would obviously not have missed the opportunity to quote them.</w:t>
      </w:r>
    </w:p>
    <w:p w14:paraId="5D373193" w14:textId="21F330D6" w:rsidR="002A4FF0" w:rsidRPr="00EE6AFA" w:rsidRDefault="00506817" w:rsidP="002A4FF0">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“Had</w:t>
      </w:r>
      <w:r w:rsidR="002A4FF0" w:rsidRPr="00EE6AFA">
        <w:rPr>
          <w:rFonts w:ascii="Arial" w:hAnsi="Arial" w:cs="Arial"/>
          <w:color w:val="222222"/>
          <w:sz w:val="24"/>
          <w:szCs w:val="24"/>
        </w:rPr>
        <w:t xml:space="preserve"> the Armenian authorities worked well, in this changing </w:t>
      </w:r>
      <w:r w:rsidR="005A71B1" w:rsidRPr="00EE6AFA">
        <w:rPr>
          <w:rFonts w:ascii="Arial" w:hAnsi="Arial" w:cs="Arial"/>
          <w:color w:val="222222"/>
          <w:sz w:val="24"/>
          <w:szCs w:val="24"/>
        </w:rPr>
        <w:t xml:space="preserve">world </w:t>
      </w:r>
      <w:r w:rsidR="002A4FF0" w:rsidRPr="00EE6AFA">
        <w:rPr>
          <w:rFonts w:ascii="Arial" w:hAnsi="Arial" w:cs="Arial"/>
          <w:color w:val="222222"/>
          <w:sz w:val="24"/>
          <w:szCs w:val="24"/>
        </w:rPr>
        <w:t xml:space="preserve">we </w:t>
      </w:r>
      <w:r w:rsidRPr="00EE6AFA">
        <w:rPr>
          <w:rFonts w:ascii="Arial" w:hAnsi="Arial" w:cs="Arial"/>
          <w:color w:val="222222"/>
          <w:sz w:val="24"/>
          <w:szCs w:val="24"/>
        </w:rPr>
        <w:t>could have</w:t>
      </w:r>
      <w:r w:rsidR="005A71B1" w:rsidRPr="00EE6AFA">
        <w:rPr>
          <w:rFonts w:ascii="Arial" w:hAnsi="Arial" w:cs="Arial"/>
          <w:color w:val="222222"/>
          <w:sz w:val="24"/>
          <w:szCs w:val="24"/>
        </w:rPr>
        <w:t xml:space="preserve"> met spring 2020 with a</w:t>
      </w:r>
      <w:r w:rsidR="002A4FF0" w:rsidRPr="00EE6AFA">
        <w:rPr>
          <w:rFonts w:ascii="Arial" w:hAnsi="Arial" w:cs="Arial"/>
          <w:color w:val="222222"/>
          <w:sz w:val="24"/>
          <w:szCs w:val="24"/>
        </w:rPr>
        <w:t xml:space="preserve"> ratified agreement (the Agreement on Comprehensive and Enhanced Partnership </w:t>
      </w:r>
      <w:r w:rsidR="005A71B1" w:rsidRPr="00EE6AFA">
        <w:rPr>
          <w:rFonts w:ascii="Arial" w:hAnsi="Arial" w:cs="Arial"/>
          <w:color w:val="222222"/>
          <w:sz w:val="24"/>
          <w:szCs w:val="24"/>
        </w:rPr>
        <w:t xml:space="preserve">signed </w:t>
      </w:r>
      <w:r w:rsidR="002A4FF0" w:rsidRPr="00EE6AFA">
        <w:rPr>
          <w:rFonts w:ascii="Arial" w:hAnsi="Arial" w:cs="Arial"/>
          <w:color w:val="222222"/>
          <w:sz w:val="24"/>
          <w:szCs w:val="24"/>
        </w:rPr>
        <w:t xml:space="preserve">between the EU and Armenia - </w:t>
      </w:r>
      <w:r w:rsidR="005A71B1" w:rsidRPr="00EE6AFA">
        <w:rPr>
          <w:rFonts w:ascii="Arial" w:hAnsi="Arial" w:cs="Arial"/>
          <w:b/>
          <w:color w:val="222222"/>
          <w:sz w:val="24"/>
          <w:szCs w:val="24"/>
        </w:rPr>
        <w:t>CPFE</w:t>
      </w:r>
      <w:r w:rsidR="002A4FF0" w:rsidRPr="00EE6AFA">
        <w:rPr>
          <w:rFonts w:ascii="Arial" w:hAnsi="Arial" w:cs="Arial"/>
          <w:color w:val="222222"/>
          <w:sz w:val="24"/>
          <w:szCs w:val="24"/>
        </w:rPr>
        <w:t xml:space="preserve">) ... Many Armenian citizens are </w:t>
      </w:r>
      <w:r w:rsidR="005A71B1" w:rsidRPr="00EE6AFA">
        <w:rPr>
          <w:rFonts w:ascii="Arial" w:hAnsi="Arial" w:cs="Arial"/>
          <w:color w:val="222222"/>
          <w:sz w:val="24"/>
          <w:szCs w:val="24"/>
        </w:rPr>
        <w:t>concerned</w:t>
      </w:r>
      <w:r w:rsidR="002A4FF0" w:rsidRPr="00EE6AFA">
        <w:rPr>
          <w:rFonts w:ascii="Arial" w:hAnsi="Arial" w:cs="Arial"/>
          <w:color w:val="222222"/>
          <w:sz w:val="24"/>
          <w:szCs w:val="24"/>
        </w:rPr>
        <w:t xml:space="preserve"> that this uncertain situation will lead us </w:t>
      </w:r>
      <w:r w:rsidR="00583B7A" w:rsidRPr="00EE6AFA">
        <w:rPr>
          <w:rFonts w:ascii="Arial" w:hAnsi="Arial" w:cs="Arial"/>
          <w:color w:val="222222"/>
          <w:sz w:val="24"/>
          <w:szCs w:val="24"/>
        </w:rPr>
        <w:t xml:space="preserve">more and more </w:t>
      </w:r>
      <w:r w:rsidR="002A4FF0" w:rsidRPr="00EE6AFA">
        <w:rPr>
          <w:rFonts w:ascii="Arial" w:hAnsi="Arial" w:cs="Arial"/>
          <w:color w:val="222222"/>
          <w:sz w:val="24"/>
          <w:szCs w:val="24"/>
        </w:rPr>
        <w:t xml:space="preserve">into the zone of Russian influence and will tear </w:t>
      </w:r>
      <w:r w:rsidR="00583B7A" w:rsidRPr="00EE6AFA">
        <w:rPr>
          <w:rFonts w:ascii="Arial" w:hAnsi="Arial" w:cs="Arial"/>
          <w:color w:val="222222"/>
          <w:sz w:val="24"/>
          <w:szCs w:val="24"/>
        </w:rPr>
        <w:t>us even more away</w:t>
      </w:r>
      <w:r w:rsidR="00F30860" w:rsidRPr="00EE6AFA">
        <w:rPr>
          <w:rFonts w:ascii="Arial" w:hAnsi="Arial" w:cs="Arial"/>
          <w:color w:val="222222"/>
          <w:sz w:val="24"/>
          <w:szCs w:val="24"/>
        </w:rPr>
        <w:t xml:space="preserve"> from Europe</w:t>
      </w:r>
      <w:r w:rsidR="002A4FF0" w:rsidRPr="00EE6AFA">
        <w:rPr>
          <w:rFonts w:ascii="Arial" w:hAnsi="Arial" w:cs="Arial"/>
          <w:color w:val="222222"/>
          <w:sz w:val="24"/>
          <w:szCs w:val="24"/>
        </w:rPr>
        <w:t>”</w:t>
      </w:r>
      <w:r w:rsidR="00583B7A" w:rsidRPr="00EE6AFA">
        <w:rPr>
          <w:rFonts w:ascii="Arial" w:hAnsi="Arial" w:cs="Arial"/>
          <w:color w:val="222222"/>
          <w:sz w:val="24"/>
          <w:szCs w:val="24"/>
        </w:rPr>
        <w:t xml:space="preserve"> (“</w:t>
      </w:r>
      <w:proofErr w:type="spellStart"/>
      <w:r w:rsidR="00583B7A" w:rsidRPr="00EE6AFA">
        <w:rPr>
          <w:rFonts w:ascii="Arial" w:hAnsi="Arial" w:cs="Arial"/>
          <w:color w:val="222222"/>
          <w:sz w:val="24"/>
          <w:szCs w:val="24"/>
        </w:rPr>
        <w:t>Hraparak</w:t>
      </w:r>
      <w:proofErr w:type="spellEnd"/>
      <w:r w:rsidR="002A4FF0" w:rsidRPr="00EE6AFA">
        <w:rPr>
          <w:rFonts w:ascii="Arial" w:hAnsi="Arial" w:cs="Arial"/>
          <w:color w:val="222222"/>
          <w:sz w:val="24"/>
          <w:szCs w:val="24"/>
        </w:rPr>
        <w:t xml:space="preserve">”, April 15, 2020). </w:t>
      </w:r>
      <w:r w:rsidR="002A4FF0" w:rsidRPr="00EE6AFA">
        <w:rPr>
          <w:rFonts w:ascii="Arial" w:hAnsi="Arial" w:cs="Arial"/>
          <w:b/>
          <w:color w:val="222222"/>
          <w:sz w:val="24"/>
          <w:szCs w:val="24"/>
        </w:rPr>
        <w:t>Distortion</w:t>
      </w:r>
      <w:r w:rsidR="002A4FF0" w:rsidRPr="00EE6AFA">
        <w:rPr>
          <w:rFonts w:ascii="Arial" w:hAnsi="Arial" w:cs="Arial"/>
          <w:color w:val="222222"/>
          <w:sz w:val="24"/>
          <w:szCs w:val="24"/>
        </w:rPr>
        <w:t xml:space="preserve">: 16 EU </w:t>
      </w:r>
      <w:r w:rsidR="00583B7A" w:rsidRPr="00EE6AFA">
        <w:rPr>
          <w:rFonts w:ascii="Arial" w:hAnsi="Arial" w:cs="Arial"/>
          <w:color w:val="222222"/>
          <w:sz w:val="24"/>
          <w:szCs w:val="24"/>
        </w:rPr>
        <w:t>states have already ratified the A</w:t>
      </w:r>
      <w:r w:rsidR="002A4FF0" w:rsidRPr="00EE6AFA">
        <w:rPr>
          <w:rFonts w:ascii="Arial" w:hAnsi="Arial" w:cs="Arial"/>
          <w:color w:val="222222"/>
          <w:sz w:val="24"/>
          <w:szCs w:val="24"/>
        </w:rPr>
        <w:t xml:space="preserve">greement, and the process continues. In recent months, it has slowed down for objective reasons </w:t>
      </w:r>
      <w:r w:rsidR="00583B7A" w:rsidRPr="00EE6AFA">
        <w:rPr>
          <w:rFonts w:ascii="Arial" w:hAnsi="Arial" w:cs="Arial"/>
          <w:color w:val="222222"/>
          <w:sz w:val="24"/>
          <w:szCs w:val="24"/>
        </w:rPr>
        <w:t>connected with</w:t>
      </w:r>
      <w:r w:rsidR="002A4FF0" w:rsidRPr="00EE6AFA">
        <w:rPr>
          <w:rFonts w:ascii="Arial" w:hAnsi="Arial" w:cs="Arial"/>
          <w:color w:val="222222"/>
          <w:sz w:val="24"/>
          <w:szCs w:val="24"/>
        </w:rPr>
        <w:t xml:space="preserve"> the coronavirus pandemic. However, this cannot become </w:t>
      </w:r>
      <w:r w:rsidR="00583B7A" w:rsidRPr="00EE6AFA">
        <w:rPr>
          <w:rFonts w:ascii="Arial" w:hAnsi="Arial" w:cs="Arial"/>
          <w:color w:val="222222"/>
          <w:sz w:val="24"/>
          <w:szCs w:val="24"/>
        </w:rPr>
        <w:t>a reason</w:t>
      </w:r>
      <w:r w:rsidR="002A4FF0" w:rsidRPr="00EE6AFA">
        <w:rPr>
          <w:rFonts w:ascii="Arial" w:hAnsi="Arial" w:cs="Arial"/>
          <w:color w:val="222222"/>
          <w:sz w:val="24"/>
          <w:szCs w:val="24"/>
        </w:rPr>
        <w:t xml:space="preserve"> for </w:t>
      </w:r>
      <w:r w:rsidR="00583B7A" w:rsidRPr="00EE6AFA">
        <w:rPr>
          <w:rFonts w:ascii="Arial" w:hAnsi="Arial" w:cs="Arial"/>
          <w:color w:val="222222"/>
          <w:sz w:val="24"/>
          <w:szCs w:val="24"/>
        </w:rPr>
        <w:t>the increase of</w:t>
      </w:r>
      <w:r w:rsidR="002A4FF0" w:rsidRPr="00EE6AFA">
        <w:rPr>
          <w:rFonts w:ascii="Arial" w:hAnsi="Arial" w:cs="Arial"/>
          <w:color w:val="222222"/>
          <w:sz w:val="24"/>
          <w:szCs w:val="24"/>
        </w:rPr>
        <w:t xml:space="preserve"> Russian influence and </w:t>
      </w:r>
      <w:r w:rsidR="00F30860" w:rsidRPr="00EE6AFA">
        <w:rPr>
          <w:rFonts w:ascii="Arial" w:hAnsi="Arial" w:cs="Arial"/>
          <w:color w:val="222222"/>
          <w:sz w:val="24"/>
          <w:szCs w:val="24"/>
        </w:rPr>
        <w:t>isolation</w:t>
      </w:r>
      <w:r w:rsidR="002A4FF0" w:rsidRPr="00EE6AFA">
        <w:rPr>
          <w:rFonts w:ascii="Arial" w:hAnsi="Arial" w:cs="Arial"/>
          <w:color w:val="222222"/>
          <w:sz w:val="24"/>
          <w:szCs w:val="24"/>
        </w:rPr>
        <w:t xml:space="preserve"> fr</w:t>
      </w:r>
      <w:r w:rsidR="00F30860" w:rsidRPr="00EE6AFA">
        <w:rPr>
          <w:rFonts w:ascii="Arial" w:hAnsi="Arial" w:cs="Arial"/>
          <w:color w:val="222222"/>
          <w:sz w:val="24"/>
          <w:szCs w:val="24"/>
        </w:rPr>
        <w:t>om Europe. Especially since after the Velvet R</w:t>
      </w:r>
      <w:r w:rsidR="002A4FF0" w:rsidRPr="00EE6AFA">
        <w:rPr>
          <w:rFonts w:ascii="Arial" w:hAnsi="Arial" w:cs="Arial"/>
          <w:color w:val="222222"/>
          <w:sz w:val="24"/>
          <w:szCs w:val="24"/>
        </w:rPr>
        <w:t xml:space="preserve">evolution, Armenia </w:t>
      </w:r>
      <w:r w:rsidR="00F30860" w:rsidRPr="00EE6AFA">
        <w:rPr>
          <w:rFonts w:ascii="Arial" w:hAnsi="Arial" w:cs="Arial"/>
          <w:color w:val="222222"/>
          <w:sz w:val="24"/>
          <w:szCs w:val="24"/>
        </w:rPr>
        <w:t xml:space="preserve">pursues quite </w:t>
      </w:r>
      <w:r w:rsidR="002A4FF0" w:rsidRPr="00EE6AFA">
        <w:rPr>
          <w:rFonts w:ascii="Arial" w:hAnsi="Arial" w:cs="Arial"/>
          <w:color w:val="222222"/>
          <w:sz w:val="24"/>
          <w:szCs w:val="24"/>
        </w:rPr>
        <w:t>independent foreign policy.</w:t>
      </w:r>
    </w:p>
    <w:p w14:paraId="620FC187" w14:textId="0B9EC73F" w:rsidR="003F799A" w:rsidRPr="00EE6AFA" w:rsidRDefault="002A4FF0" w:rsidP="003F799A">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The</w:t>
      </w:r>
      <w:r w:rsidR="00366105" w:rsidRPr="00EE6AFA">
        <w:rPr>
          <w:rFonts w:ascii="Arial" w:hAnsi="Arial" w:cs="Arial"/>
          <w:color w:val="222222"/>
          <w:sz w:val="24"/>
          <w:szCs w:val="24"/>
        </w:rPr>
        <w:t xml:space="preserve"> official representative</w:t>
      </w:r>
      <w:r w:rsidRPr="00EE6AFA">
        <w:rPr>
          <w:rFonts w:ascii="Arial" w:hAnsi="Arial" w:cs="Arial"/>
          <w:color w:val="222222"/>
          <w:sz w:val="24"/>
          <w:szCs w:val="24"/>
        </w:rPr>
        <w:t xml:space="preserve"> </w:t>
      </w:r>
      <w:r w:rsidR="00366105" w:rsidRPr="00EE6AFA">
        <w:rPr>
          <w:rFonts w:ascii="Arial" w:hAnsi="Arial" w:cs="Arial"/>
          <w:color w:val="222222"/>
          <w:sz w:val="24"/>
          <w:szCs w:val="24"/>
        </w:rPr>
        <w:t>of</w:t>
      </w:r>
      <w:r w:rsidRPr="00EE6AFA">
        <w:rPr>
          <w:rFonts w:ascii="Arial" w:hAnsi="Arial" w:cs="Arial"/>
          <w:color w:val="222222"/>
          <w:sz w:val="24"/>
          <w:szCs w:val="24"/>
        </w:rPr>
        <w:t xml:space="preserve"> </w:t>
      </w:r>
      <w:r w:rsidR="00366105" w:rsidRPr="00EE6AFA">
        <w:rPr>
          <w:rFonts w:ascii="Arial" w:hAnsi="Arial" w:cs="Arial"/>
          <w:color w:val="222222"/>
          <w:sz w:val="24"/>
          <w:szCs w:val="24"/>
        </w:rPr>
        <w:t>the Russian Ministry of Defense</w:t>
      </w:r>
      <w:r w:rsidR="00E839F5" w:rsidRPr="00EE6AFA">
        <w:rPr>
          <w:rFonts w:ascii="Arial" w:hAnsi="Arial" w:cs="Arial"/>
          <w:color w:val="222222"/>
          <w:sz w:val="24"/>
          <w:szCs w:val="24"/>
        </w:rPr>
        <w:t xml:space="preserve"> Major General Igor </w:t>
      </w:r>
      <w:proofErr w:type="spellStart"/>
      <w:r w:rsidR="00E839F5" w:rsidRPr="00EE6AFA">
        <w:rPr>
          <w:rFonts w:ascii="Arial" w:hAnsi="Arial" w:cs="Arial"/>
          <w:color w:val="222222"/>
          <w:sz w:val="24"/>
          <w:szCs w:val="24"/>
        </w:rPr>
        <w:t>Konashenkov</w:t>
      </w:r>
      <w:proofErr w:type="spellEnd"/>
      <w:r w:rsidRPr="00EE6AFA">
        <w:rPr>
          <w:rFonts w:ascii="Arial" w:hAnsi="Arial" w:cs="Arial"/>
          <w:color w:val="222222"/>
          <w:sz w:val="24"/>
          <w:szCs w:val="24"/>
        </w:rPr>
        <w:t xml:space="preserve"> stated that “</w:t>
      </w:r>
      <w:r w:rsidR="00366105" w:rsidRPr="00EE6AFA">
        <w:rPr>
          <w:rFonts w:ascii="Arial" w:hAnsi="Arial" w:cs="Arial"/>
          <w:color w:val="222222"/>
          <w:sz w:val="24"/>
          <w:szCs w:val="24"/>
        </w:rPr>
        <w:t xml:space="preserve">The citizens of Syria </w:t>
      </w:r>
      <w:r w:rsidRPr="00EE6AFA">
        <w:rPr>
          <w:rFonts w:ascii="Arial" w:hAnsi="Arial" w:cs="Arial"/>
          <w:color w:val="222222"/>
          <w:sz w:val="24"/>
          <w:szCs w:val="24"/>
        </w:rPr>
        <w:t xml:space="preserve">did not doubt the presence of so many </w:t>
      </w:r>
      <w:r w:rsidR="00E839F5" w:rsidRPr="00EE6AFA">
        <w:rPr>
          <w:rFonts w:ascii="Arial" w:hAnsi="Arial" w:cs="Arial"/>
          <w:color w:val="222222"/>
          <w:sz w:val="24"/>
          <w:szCs w:val="24"/>
        </w:rPr>
        <w:t>fake</w:t>
      </w:r>
      <w:r w:rsidRPr="00EE6AFA">
        <w:rPr>
          <w:rFonts w:ascii="Arial" w:hAnsi="Arial" w:cs="Arial"/>
          <w:color w:val="222222"/>
          <w:sz w:val="24"/>
          <w:szCs w:val="24"/>
        </w:rPr>
        <w:t xml:space="preserve"> defenders in Europe and the USA, as well as the generous humanitarian aid allegedly sent by them</w:t>
      </w:r>
      <w:r w:rsidR="003F799A" w:rsidRPr="00EE6AFA">
        <w:rPr>
          <w:rFonts w:ascii="Arial" w:hAnsi="Arial" w:cs="Arial"/>
          <w:color w:val="222222"/>
          <w:sz w:val="24"/>
          <w:szCs w:val="24"/>
        </w:rPr>
        <w:t xml:space="preserve"> for all these years” (“Sputnik </w:t>
      </w:r>
      <w:r w:rsidRPr="00EE6AFA">
        <w:rPr>
          <w:rFonts w:ascii="Arial" w:hAnsi="Arial" w:cs="Arial"/>
          <w:color w:val="222222"/>
          <w:sz w:val="24"/>
          <w:szCs w:val="24"/>
        </w:rPr>
        <w:t xml:space="preserve">Armenia” March 4, 2020). </w:t>
      </w:r>
      <w:r w:rsidRPr="00EE6AFA">
        <w:rPr>
          <w:rFonts w:ascii="Arial" w:hAnsi="Arial" w:cs="Arial"/>
          <w:b/>
          <w:color w:val="222222"/>
          <w:sz w:val="24"/>
          <w:szCs w:val="24"/>
        </w:rPr>
        <w:t>Distortion</w:t>
      </w:r>
      <w:r w:rsidRPr="00EE6AFA">
        <w:rPr>
          <w:rFonts w:ascii="Arial" w:hAnsi="Arial" w:cs="Arial"/>
          <w:color w:val="222222"/>
          <w:sz w:val="24"/>
          <w:szCs w:val="24"/>
        </w:rPr>
        <w:t xml:space="preserve">: </w:t>
      </w:r>
      <w:proofErr w:type="gramStart"/>
      <w:r w:rsidRPr="00EE6AFA">
        <w:rPr>
          <w:rFonts w:ascii="Arial" w:hAnsi="Arial" w:cs="Arial"/>
          <w:color w:val="222222"/>
          <w:sz w:val="24"/>
          <w:szCs w:val="24"/>
        </w:rPr>
        <w:t>the</w:t>
      </w:r>
      <w:proofErr w:type="gramEnd"/>
      <w:r w:rsidRPr="00EE6AFA">
        <w:rPr>
          <w:rFonts w:ascii="Arial" w:hAnsi="Arial" w:cs="Arial"/>
          <w:color w:val="222222"/>
          <w:sz w:val="24"/>
          <w:szCs w:val="24"/>
        </w:rPr>
        <w:t xml:space="preserve"> European Union and the United States play an important role in </w:t>
      </w:r>
      <w:r w:rsidR="00E839F5" w:rsidRPr="00EE6AFA">
        <w:rPr>
          <w:rFonts w:ascii="Arial" w:hAnsi="Arial" w:cs="Arial"/>
          <w:color w:val="222222"/>
          <w:sz w:val="24"/>
          <w:szCs w:val="24"/>
        </w:rPr>
        <w:t>addressing</w:t>
      </w:r>
      <w:r w:rsidRPr="00EE6AFA">
        <w:rPr>
          <w:rFonts w:ascii="Arial" w:hAnsi="Arial" w:cs="Arial"/>
          <w:color w:val="222222"/>
          <w:sz w:val="24"/>
          <w:szCs w:val="24"/>
        </w:rPr>
        <w:t xml:space="preserve"> the situation in Syria, including in </w:t>
      </w:r>
      <w:r w:rsidR="00E839F5" w:rsidRPr="00EE6AFA">
        <w:rPr>
          <w:rFonts w:ascii="Arial" w:hAnsi="Arial" w:cs="Arial"/>
          <w:color w:val="222222"/>
          <w:sz w:val="24"/>
          <w:szCs w:val="24"/>
        </w:rPr>
        <w:t>tackling</w:t>
      </w:r>
      <w:r w:rsidRPr="00EE6AFA">
        <w:rPr>
          <w:rFonts w:ascii="Arial" w:hAnsi="Arial" w:cs="Arial"/>
          <w:color w:val="222222"/>
          <w:sz w:val="24"/>
          <w:szCs w:val="24"/>
        </w:rPr>
        <w:t xml:space="preserve"> humanitarian issues, and </w:t>
      </w:r>
      <w:r w:rsidR="008F0BD7" w:rsidRPr="00EE6AFA">
        <w:rPr>
          <w:rFonts w:ascii="Arial" w:hAnsi="Arial" w:cs="Arial"/>
          <w:color w:val="222222"/>
          <w:sz w:val="24"/>
          <w:szCs w:val="24"/>
        </w:rPr>
        <w:t>the</w:t>
      </w:r>
      <w:r w:rsidRPr="00EE6AFA">
        <w:rPr>
          <w:rFonts w:ascii="Arial" w:hAnsi="Arial" w:cs="Arial"/>
          <w:color w:val="222222"/>
          <w:sz w:val="24"/>
          <w:szCs w:val="24"/>
        </w:rPr>
        <w:t xml:space="preserve"> statement by the Russian general </w:t>
      </w:r>
      <w:r w:rsidR="008F0BD7" w:rsidRPr="00EE6AFA">
        <w:rPr>
          <w:rFonts w:ascii="Arial" w:hAnsi="Arial" w:cs="Arial"/>
          <w:color w:val="222222"/>
          <w:sz w:val="24"/>
          <w:szCs w:val="24"/>
        </w:rPr>
        <w:t>is an evidence</w:t>
      </w:r>
      <w:r w:rsidRPr="00EE6AFA">
        <w:rPr>
          <w:rFonts w:ascii="Arial" w:hAnsi="Arial" w:cs="Arial"/>
          <w:color w:val="222222"/>
          <w:sz w:val="24"/>
          <w:szCs w:val="24"/>
        </w:rPr>
        <w:t xml:space="preserve"> to Russia's desire to </w:t>
      </w:r>
      <w:r w:rsidR="008F0BD7" w:rsidRPr="00EE6AFA">
        <w:rPr>
          <w:rFonts w:ascii="Arial" w:hAnsi="Arial" w:cs="Arial"/>
          <w:color w:val="222222"/>
          <w:sz w:val="24"/>
          <w:szCs w:val="24"/>
        </w:rPr>
        <w:t>re</w:t>
      </w:r>
      <w:r w:rsidRPr="00EE6AFA">
        <w:rPr>
          <w:rFonts w:ascii="Arial" w:hAnsi="Arial" w:cs="Arial"/>
          <w:color w:val="222222"/>
          <w:sz w:val="24"/>
          <w:szCs w:val="24"/>
        </w:rPr>
        <w:t xml:space="preserve">solve the Syrian </w:t>
      </w:r>
      <w:r w:rsidR="008F0BD7" w:rsidRPr="00EE6AFA">
        <w:rPr>
          <w:rFonts w:ascii="Arial" w:hAnsi="Arial" w:cs="Arial"/>
          <w:color w:val="222222"/>
          <w:sz w:val="24"/>
          <w:szCs w:val="24"/>
        </w:rPr>
        <w:t>issue</w:t>
      </w:r>
      <w:r w:rsidRPr="00EE6AFA">
        <w:rPr>
          <w:rFonts w:ascii="Arial" w:hAnsi="Arial" w:cs="Arial"/>
          <w:color w:val="222222"/>
          <w:sz w:val="24"/>
          <w:szCs w:val="24"/>
        </w:rPr>
        <w:t xml:space="preserve"> </w:t>
      </w:r>
      <w:r w:rsidR="008F0BD7" w:rsidRPr="00EE6AFA">
        <w:rPr>
          <w:rFonts w:ascii="Arial" w:hAnsi="Arial" w:cs="Arial"/>
          <w:color w:val="222222"/>
          <w:sz w:val="24"/>
          <w:szCs w:val="24"/>
        </w:rPr>
        <w:t>single-handedly</w:t>
      </w:r>
      <w:r w:rsidRPr="00EE6AFA">
        <w:rPr>
          <w:rFonts w:ascii="Arial" w:hAnsi="Arial" w:cs="Arial"/>
          <w:color w:val="222222"/>
          <w:sz w:val="24"/>
          <w:szCs w:val="24"/>
        </w:rPr>
        <w:t xml:space="preserve"> and at its discretion.</w:t>
      </w:r>
    </w:p>
    <w:p w14:paraId="001C2415" w14:textId="4DC78E86" w:rsidR="002A4FF0" w:rsidRPr="00EE6AFA" w:rsidRDefault="008F0BD7" w:rsidP="002A4FF0">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Iran’s spiritual leader Kha</w:t>
      </w:r>
      <w:r w:rsidR="002A4FF0" w:rsidRPr="00EE6AFA">
        <w:rPr>
          <w:rFonts w:ascii="Arial" w:hAnsi="Arial" w:cs="Arial"/>
          <w:color w:val="222222"/>
          <w:sz w:val="24"/>
          <w:szCs w:val="24"/>
        </w:rPr>
        <w:t>menei: “You cannot trust Europe, negotiations with them are always accompanied by deceit and falseho</w:t>
      </w:r>
      <w:r w:rsidR="00873B32" w:rsidRPr="00EE6AFA">
        <w:rPr>
          <w:rFonts w:ascii="Arial" w:hAnsi="Arial" w:cs="Arial"/>
          <w:color w:val="222222"/>
          <w:sz w:val="24"/>
          <w:szCs w:val="24"/>
        </w:rPr>
        <w:t>od” (“</w:t>
      </w:r>
      <w:proofErr w:type="spellStart"/>
      <w:r w:rsidR="00873B32" w:rsidRPr="00EE6AFA">
        <w:rPr>
          <w:rFonts w:ascii="Arial" w:hAnsi="Arial" w:cs="Arial"/>
          <w:color w:val="222222"/>
          <w:sz w:val="24"/>
          <w:szCs w:val="24"/>
        </w:rPr>
        <w:t>Yerkir</w:t>
      </w:r>
      <w:proofErr w:type="spellEnd"/>
      <w:r w:rsidR="00873B32" w:rsidRPr="00EE6AFA">
        <w:rPr>
          <w:rFonts w:ascii="Arial" w:hAnsi="Arial" w:cs="Arial"/>
          <w:color w:val="222222"/>
          <w:sz w:val="24"/>
          <w:szCs w:val="24"/>
        </w:rPr>
        <w:t xml:space="preserve"> Media” TV company, </w:t>
      </w:r>
      <w:r w:rsidR="002A4FF0" w:rsidRPr="00EE6AFA">
        <w:rPr>
          <w:rFonts w:ascii="Arial" w:hAnsi="Arial" w:cs="Arial"/>
          <w:color w:val="222222"/>
          <w:sz w:val="24"/>
          <w:szCs w:val="24"/>
        </w:rPr>
        <w:t>“</w:t>
      </w:r>
      <w:proofErr w:type="spellStart"/>
      <w:r w:rsidR="002A4FF0" w:rsidRPr="00EE6AFA">
        <w:rPr>
          <w:rFonts w:ascii="Arial" w:hAnsi="Arial" w:cs="Arial"/>
          <w:color w:val="222222"/>
          <w:sz w:val="24"/>
          <w:szCs w:val="24"/>
        </w:rPr>
        <w:t>Yerkirn</w:t>
      </w:r>
      <w:proofErr w:type="spellEnd"/>
      <w:r w:rsidR="002A4FF0" w:rsidRPr="00EE6AFA">
        <w:rPr>
          <w:rFonts w:ascii="Arial" w:hAnsi="Arial" w:cs="Arial"/>
          <w:color w:val="222222"/>
          <w:sz w:val="24"/>
          <w:szCs w:val="24"/>
        </w:rPr>
        <w:t xml:space="preserve"> </w:t>
      </w:r>
      <w:proofErr w:type="spellStart"/>
      <w:r w:rsidR="002A4FF0" w:rsidRPr="00EE6AFA">
        <w:rPr>
          <w:rFonts w:ascii="Arial" w:hAnsi="Arial" w:cs="Arial"/>
          <w:color w:val="222222"/>
          <w:sz w:val="24"/>
          <w:szCs w:val="24"/>
        </w:rPr>
        <w:t>Aysor</w:t>
      </w:r>
      <w:proofErr w:type="spellEnd"/>
      <w:r w:rsidR="002A4FF0" w:rsidRPr="00EE6AFA">
        <w:rPr>
          <w:rFonts w:ascii="Arial" w:hAnsi="Arial" w:cs="Arial"/>
          <w:color w:val="222222"/>
          <w:sz w:val="24"/>
          <w:szCs w:val="24"/>
        </w:rPr>
        <w:t xml:space="preserve">” </w:t>
      </w:r>
      <w:r w:rsidR="00044B2B" w:rsidRPr="00EE6AFA">
        <w:rPr>
          <w:rFonts w:ascii="Arial" w:hAnsi="Arial" w:cs="Arial"/>
          <w:color w:val="222222"/>
          <w:sz w:val="24"/>
          <w:szCs w:val="24"/>
        </w:rPr>
        <w:t xml:space="preserve">(“The Country Today”) </w:t>
      </w:r>
      <w:proofErr w:type="spellStart"/>
      <w:r w:rsidR="002A4FF0" w:rsidRPr="00EE6AFA">
        <w:rPr>
          <w:rFonts w:ascii="Arial" w:hAnsi="Arial" w:cs="Arial"/>
          <w:color w:val="222222"/>
          <w:sz w:val="24"/>
          <w:szCs w:val="24"/>
        </w:rPr>
        <w:t>program</w:t>
      </w:r>
      <w:r w:rsidR="005B4704" w:rsidRPr="00EE6AFA">
        <w:rPr>
          <w:rFonts w:ascii="Arial" w:hAnsi="Arial" w:cs="Arial"/>
          <w:color w:val="222222"/>
          <w:sz w:val="24"/>
          <w:szCs w:val="24"/>
        </w:rPr>
        <w:t>me</w:t>
      </w:r>
      <w:proofErr w:type="spellEnd"/>
      <w:r w:rsidR="002A4FF0" w:rsidRPr="00EE6AFA">
        <w:rPr>
          <w:rFonts w:ascii="Arial" w:hAnsi="Arial" w:cs="Arial"/>
          <w:color w:val="222222"/>
          <w:sz w:val="24"/>
          <w:szCs w:val="24"/>
        </w:rPr>
        <w:t xml:space="preserve">, January 17, 2020). </w:t>
      </w:r>
      <w:r w:rsidR="002A4FF0" w:rsidRPr="00EE6AFA">
        <w:rPr>
          <w:rFonts w:ascii="Arial" w:hAnsi="Arial" w:cs="Arial"/>
          <w:b/>
          <w:color w:val="222222"/>
          <w:sz w:val="24"/>
          <w:szCs w:val="24"/>
        </w:rPr>
        <w:t>Distortion</w:t>
      </w:r>
      <w:r w:rsidR="002A4FF0" w:rsidRPr="00EE6AFA">
        <w:rPr>
          <w:rFonts w:ascii="Arial" w:hAnsi="Arial" w:cs="Arial"/>
          <w:color w:val="222222"/>
          <w:sz w:val="24"/>
          <w:szCs w:val="24"/>
        </w:rPr>
        <w:t xml:space="preserve">: if this statement were true, official Tehran would not continue </w:t>
      </w:r>
      <w:r w:rsidR="00873B32" w:rsidRPr="00EE6AFA">
        <w:rPr>
          <w:rFonts w:ascii="Arial" w:hAnsi="Arial" w:cs="Arial"/>
          <w:color w:val="222222"/>
          <w:sz w:val="24"/>
          <w:szCs w:val="24"/>
        </w:rPr>
        <w:t xml:space="preserve">the </w:t>
      </w:r>
      <w:r w:rsidR="002A4FF0" w:rsidRPr="00EE6AFA">
        <w:rPr>
          <w:rFonts w:ascii="Arial" w:hAnsi="Arial" w:cs="Arial"/>
          <w:color w:val="222222"/>
          <w:sz w:val="24"/>
          <w:szCs w:val="24"/>
        </w:rPr>
        <w:t>negotiations with the EU on easing sanctions against Iran.</w:t>
      </w:r>
    </w:p>
    <w:p w14:paraId="72F26CB3" w14:textId="39CFC6BC" w:rsidR="00FD6512" w:rsidRPr="00EE6AFA" w:rsidRDefault="00FD6512" w:rsidP="00FD6512">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“The geopoli</w:t>
      </w:r>
      <w:r w:rsidR="00873B32" w:rsidRPr="00EE6AFA">
        <w:rPr>
          <w:rFonts w:ascii="Arial" w:hAnsi="Arial" w:cs="Arial"/>
          <w:color w:val="222222"/>
          <w:sz w:val="24"/>
          <w:szCs w:val="24"/>
        </w:rPr>
        <w:t xml:space="preserve">tical forces that brought </w:t>
      </w:r>
      <w:proofErr w:type="spellStart"/>
      <w:r w:rsidR="00873B32" w:rsidRPr="00EE6AFA">
        <w:rPr>
          <w:rFonts w:ascii="Arial" w:hAnsi="Arial" w:cs="Arial"/>
          <w:color w:val="222222"/>
          <w:sz w:val="24"/>
          <w:szCs w:val="24"/>
        </w:rPr>
        <w:t>Nikol</w:t>
      </w:r>
      <w:proofErr w:type="spellEnd"/>
      <w:r w:rsidRPr="00EE6AFA">
        <w:rPr>
          <w:rFonts w:ascii="Arial" w:hAnsi="Arial" w:cs="Arial"/>
          <w:color w:val="222222"/>
          <w:sz w:val="24"/>
          <w:szCs w:val="24"/>
        </w:rPr>
        <w:t xml:space="preserve"> to power </w:t>
      </w:r>
      <w:r w:rsidR="00873B32" w:rsidRPr="00EE6AFA">
        <w:rPr>
          <w:rFonts w:ascii="Arial" w:hAnsi="Arial" w:cs="Arial"/>
          <w:color w:val="222222"/>
          <w:sz w:val="24"/>
          <w:szCs w:val="24"/>
        </w:rPr>
        <w:t xml:space="preserve">did that </w:t>
      </w:r>
      <w:r w:rsidRPr="00EE6AFA">
        <w:rPr>
          <w:rFonts w:ascii="Arial" w:hAnsi="Arial" w:cs="Arial"/>
          <w:color w:val="222222"/>
          <w:sz w:val="24"/>
          <w:szCs w:val="24"/>
        </w:rPr>
        <w:t xml:space="preserve">to solve the </w:t>
      </w:r>
      <w:proofErr w:type="spellStart"/>
      <w:r w:rsidRPr="00EE6AFA">
        <w:rPr>
          <w:rFonts w:ascii="Arial" w:hAnsi="Arial" w:cs="Arial"/>
          <w:color w:val="222222"/>
          <w:sz w:val="24"/>
          <w:szCs w:val="24"/>
        </w:rPr>
        <w:t>Artsakh</w:t>
      </w:r>
      <w:proofErr w:type="spellEnd"/>
      <w:r w:rsidRPr="00EE6AFA">
        <w:rPr>
          <w:rFonts w:ascii="Arial" w:hAnsi="Arial" w:cs="Arial"/>
          <w:color w:val="222222"/>
          <w:sz w:val="24"/>
          <w:szCs w:val="24"/>
        </w:rPr>
        <w:t xml:space="preserve"> issue, </w:t>
      </w:r>
      <w:r w:rsidR="00873B32" w:rsidRPr="00EE6AFA">
        <w:rPr>
          <w:rFonts w:ascii="Arial" w:hAnsi="Arial" w:cs="Arial"/>
          <w:color w:val="222222"/>
          <w:sz w:val="24"/>
          <w:szCs w:val="24"/>
        </w:rPr>
        <w:t>that is why</w:t>
      </w:r>
      <w:r w:rsidRPr="00EE6AFA">
        <w:rPr>
          <w:rFonts w:ascii="Arial" w:hAnsi="Arial" w:cs="Arial"/>
          <w:color w:val="222222"/>
          <w:sz w:val="24"/>
          <w:szCs w:val="24"/>
        </w:rPr>
        <w:t xml:space="preserve"> the reaction of Europe (to</w:t>
      </w:r>
      <w:r w:rsidR="00873B32" w:rsidRPr="00EE6AFA">
        <w:rPr>
          <w:rFonts w:ascii="Arial" w:hAnsi="Arial" w:cs="Arial"/>
          <w:color w:val="222222"/>
          <w:sz w:val="24"/>
          <w:szCs w:val="24"/>
        </w:rPr>
        <w:t>wards</w:t>
      </w:r>
      <w:r w:rsidRPr="00EE6AFA">
        <w:rPr>
          <w:rFonts w:ascii="Arial" w:hAnsi="Arial" w:cs="Arial"/>
          <w:color w:val="222222"/>
          <w:sz w:val="24"/>
          <w:szCs w:val="24"/>
        </w:rPr>
        <w:t xml:space="preserve"> the policy of </w:t>
      </w:r>
      <w:proofErr w:type="spellStart"/>
      <w:r w:rsidRPr="00EE6AFA">
        <w:rPr>
          <w:rFonts w:ascii="Arial" w:hAnsi="Arial" w:cs="Arial"/>
          <w:color w:val="222222"/>
          <w:sz w:val="24"/>
          <w:szCs w:val="24"/>
        </w:rPr>
        <w:t>Pashinyan</w:t>
      </w:r>
      <w:proofErr w:type="spellEnd"/>
      <w:r w:rsidRPr="00EE6AFA">
        <w:rPr>
          <w:rFonts w:ascii="Arial" w:hAnsi="Arial" w:cs="Arial"/>
          <w:color w:val="222222"/>
          <w:sz w:val="24"/>
          <w:szCs w:val="24"/>
        </w:rPr>
        <w:t xml:space="preserve"> - </w:t>
      </w:r>
      <w:r w:rsidR="00873B32" w:rsidRPr="00EE6AFA">
        <w:rPr>
          <w:rFonts w:ascii="Arial" w:hAnsi="Arial" w:cs="Arial"/>
          <w:b/>
          <w:color w:val="222222"/>
          <w:sz w:val="24"/>
          <w:szCs w:val="24"/>
        </w:rPr>
        <w:t>CPFE</w:t>
      </w:r>
      <w:r w:rsidRPr="00EE6AFA">
        <w:rPr>
          <w:rFonts w:ascii="Arial" w:hAnsi="Arial" w:cs="Arial"/>
          <w:color w:val="222222"/>
          <w:sz w:val="24"/>
          <w:szCs w:val="24"/>
        </w:rPr>
        <w:t xml:space="preserve">), </w:t>
      </w:r>
      <w:r w:rsidR="00044B2B" w:rsidRPr="00EE6AFA">
        <w:rPr>
          <w:rFonts w:ascii="Arial" w:hAnsi="Arial" w:cs="Arial"/>
          <w:color w:val="222222"/>
          <w:sz w:val="24"/>
          <w:szCs w:val="24"/>
        </w:rPr>
        <w:t xml:space="preserve">as well as </w:t>
      </w:r>
      <w:r w:rsidRPr="00EE6AFA">
        <w:rPr>
          <w:rFonts w:ascii="Arial" w:hAnsi="Arial" w:cs="Arial"/>
          <w:color w:val="222222"/>
          <w:sz w:val="24"/>
          <w:szCs w:val="24"/>
        </w:rPr>
        <w:t>the USA</w:t>
      </w:r>
      <w:r w:rsidR="00044B2B" w:rsidRPr="00EE6AFA">
        <w:rPr>
          <w:rFonts w:ascii="Arial" w:hAnsi="Arial" w:cs="Arial"/>
          <w:color w:val="222222"/>
          <w:sz w:val="24"/>
          <w:szCs w:val="24"/>
        </w:rPr>
        <w:t xml:space="preserve"> and</w:t>
      </w:r>
      <w:r w:rsidR="003F799A" w:rsidRPr="00EE6AFA">
        <w:rPr>
          <w:rFonts w:ascii="Arial" w:hAnsi="Arial" w:cs="Arial"/>
          <w:color w:val="222222"/>
          <w:sz w:val="24"/>
          <w:szCs w:val="24"/>
        </w:rPr>
        <w:t xml:space="preserve"> Russia</w:t>
      </w:r>
      <w:r w:rsidRPr="00EE6AFA">
        <w:rPr>
          <w:rFonts w:ascii="Arial" w:hAnsi="Arial" w:cs="Arial"/>
          <w:color w:val="222222"/>
          <w:sz w:val="24"/>
          <w:szCs w:val="24"/>
        </w:rPr>
        <w:t xml:space="preserve"> is quite restrained” (“</w:t>
      </w:r>
      <w:proofErr w:type="spellStart"/>
      <w:r w:rsidRPr="00EE6AFA">
        <w:rPr>
          <w:rFonts w:ascii="Arial" w:hAnsi="Arial" w:cs="Arial"/>
          <w:color w:val="222222"/>
          <w:sz w:val="24"/>
          <w:szCs w:val="24"/>
        </w:rPr>
        <w:t>Yer</w:t>
      </w:r>
      <w:r w:rsidR="003F799A" w:rsidRPr="00EE6AFA">
        <w:rPr>
          <w:rFonts w:ascii="Arial" w:hAnsi="Arial" w:cs="Arial"/>
          <w:color w:val="222222"/>
          <w:sz w:val="24"/>
          <w:szCs w:val="24"/>
        </w:rPr>
        <w:t>kir</w:t>
      </w:r>
      <w:proofErr w:type="spellEnd"/>
      <w:r w:rsidR="003F799A" w:rsidRPr="00EE6AFA">
        <w:rPr>
          <w:rFonts w:ascii="Arial" w:hAnsi="Arial" w:cs="Arial"/>
          <w:color w:val="222222"/>
          <w:sz w:val="24"/>
          <w:szCs w:val="24"/>
        </w:rPr>
        <w:t xml:space="preserve"> Media” TV company, “</w:t>
      </w:r>
      <w:proofErr w:type="spellStart"/>
      <w:r w:rsidR="003F799A" w:rsidRPr="00EE6AFA">
        <w:rPr>
          <w:rFonts w:ascii="Arial" w:hAnsi="Arial" w:cs="Arial"/>
          <w:color w:val="222222"/>
          <w:sz w:val="24"/>
          <w:szCs w:val="24"/>
        </w:rPr>
        <w:t>Yerkri</w:t>
      </w:r>
      <w:proofErr w:type="spellEnd"/>
      <w:r w:rsidR="00044B2B" w:rsidRPr="00EE6AFA">
        <w:rPr>
          <w:rFonts w:ascii="Arial" w:hAnsi="Arial" w:cs="Arial"/>
          <w:color w:val="222222"/>
          <w:sz w:val="24"/>
          <w:szCs w:val="24"/>
        </w:rPr>
        <w:t xml:space="preserve"> Ha</w:t>
      </w:r>
      <w:r w:rsidRPr="00EE6AFA">
        <w:rPr>
          <w:rFonts w:ascii="Arial" w:hAnsi="Arial" w:cs="Arial"/>
          <w:color w:val="222222"/>
          <w:sz w:val="24"/>
          <w:szCs w:val="24"/>
        </w:rPr>
        <w:t xml:space="preserve">rts” </w:t>
      </w:r>
      <w:r w:rsidR="00044B2B" w:rsidRPr="00EE6AFA">
        <w:rPr>
          <w:rFonts w:ascii="Arial" w:hAnsi="Arial" w:cs="Arial"/>
          <w:color w:val="222222"/>
          <w:sz w:val="24"/>
          <w:szCs w:val="24"/>
        </w:rPr>
        <w:t>(“Issue of the Country”)</w:t>
      </w:r>
      <w:r w:rsidR="003F799A" w:rsidRPr="00EE6AFA">
        <w:rPr>
          <w:rFonts w:ascii="Arial" w:hAnsi="Arial" w:cs="Arial"/>
          <w:color w:val="222222"/>
          <w:sz w:val="24"/>
          <w:szCs w:val="24"/>
        </w:rPr>
        <w:t xml:space="preserve"> </w:t>
      </w:r>
      <w:proofErr w:type="spellStart"/>
      <w:r w:rsidRPr="00EE6AFA">
        <w:rPr>
          <w:rFonts w:ascii="Arial" w:hAnsi="Arial" w:cs="Arial"/>
          <w:color w:val="222222"/>
          <w:sz w:val="24"/>
          <w:szCs w:val="24"/>
        </w:rPr>
        <w:t>program</w:t>
      </w:r>
      <w:r w:rsidR="00044B2B" w:rsidRPr="00EE6AFA">
        <w:rPr>
          <w:rFonts w:ascii="Arial" w:hAnsi="Arial" w:cs="Arial"/>
          <w:color w:val="222222"/>
          <w:sz w:val="24"/>
          <w:szCs w:val="24"/>
        </w:rPr>
        <w:t>me</w:t>
      </w:r>
      <w:proofErr w:type="spellEnd"/>
      <w:r w:rsidR="00044B2B" w:rsidRPr="00EE6AFA">
        <w:rPr>
          <w:rFonts w:ascii="Arial" w:hAnsi="Arial" w:cs="Arial"/>
          <w:color w:val="222222"/>
          <w:sz w:val="24"/>
          <w:szCs w:val="24"/>
        </w:rPr>
        <w:t>, February 21 and rerun of</w:t>
      </w:r>
      <w:r w:rsidRPr="00EE6AFA">
        <w:rPr>
          <w:rFonts w:ascii="Arial" w:hAnsi="Arial" w:cs="Arial"/>
          <w:color w:val="222222"/>
          <w:sz w:val="24"/>
          <w:szCs w:val="24"/>
        </w:rPr>
        <w:t xml:space="preserve"> February 25, 2020). </w:t>
      </w:r>
      <w:r w:rsidRPr="00EE6AFA">
        <w:rPr>
          <w:rFonts w:ascii="Arial" w:hAnsi="Arial" w:cs="Arial"/>
          <w:b/>
          <w:color w:val="222222"/>
          <w:sz w:val="24"/>
          <w:szCs w:val="24"/>
        </w:rPr>
        <w:t>Distortion</w:t>
      </w:r>
      <w:r w:rsidRPr="00EE6AFA">
        <w:rPr>
          <w:rFonts w:ascii="Arial" w:hAnsi="Arial" w:cs="Arial"/>
          <w:color w:val="222222"/>
          <w:sz w:val="24"/>
          <w:szCs w:val="24"/>
        </w:rPr>
        <w:t xml:space="preserve">: </w:t>
      </w:r>
      <w:proofErr w:type="spellStart"/>
      <w:r w:rsidRPr="00EE6AFA">
        <w:rPr>
          <w:rFonts w:ascii="Arial" w:hAnsi="Arial" w:cs="Arial"/>
          <w:color w:val="222222"/>
          <w:sz w:val="24"/>
          <w:szCs w:val="24"/>
        </w:rPr>
        <w:t>Nikol</w:t>
      </w:r>
      <w:proofErr w:type="spellEnd"/>
      <w:r w:rsidRPr="00EE6AFA">
        <w:rPr>
          <w:rFonts w:ascii="Arial" w:hAnsi="Arial" w:cs="Arial"/>
          <w:color w:val="222222"/>
          <w:sz w:val="24"/>
          <w:szCs w:val="24"/>
        </w:rPr>
        <w:t xml:space="preserve"> </w:t>
      </w:r>
      <w:proofErr w:type="spellStart"/>
      <w:r w:rsidRPr="00EE6AFA">
        <w:rPr>
          <w:rFonts w:ascii="Arial" w:hAnsi="Arial" w:cs="Arial"/>
          <w:color w:val="222222"/>
          <w:sz w:val="24"/>
          <w:szCs w:val="24"/>
        </w:rPr>
        <w:t>Pashinyan</w:t>
      </w:r>
      <w:proofErr w:type="spellEnd"/>
      <w:r w:rsidRPr="00EE6AFA">
        <w:rPr>
          <w:rFonts w:ascii="Arial" w:hAnsi="Arial" w:cs="Arial"/>
          <w:color w:val="222222"/>
          <w:sz w:val="24"/>
          <w:szCs w:val="24"/>
        </w:rPr>
        <w:t xml:space="preserve"> came to power </w:t>
      </w:r>
      <w:r w:rsidR="00044B2B" w:rsidRPr="00EE6AFA">
        <w:rPr>
          <w:rFonts w:ascii="Arial" w:hAnsi="Arial" w:cs="Arial"/>
          <w:color w:val="222222"/>
          <w:sz w:val="24"/>
          <w:szCs w:val="24"/>
        </w:rPr>
        <w:t>due to the V</w:t>
      </w:r>
      <w:r w:rsidRPr="00EE6AFA">
        <w:rPr>
          <w:rFonts w:ascii="Arial" w:hAnsi="Arial" w:cs="Arial"/>
          <w:color w:val="222222"/>
          <w:sz w:val="24"/>
          <w:szCs w:val="24"/>
        </w:rPr>
        <w:t xml:space="preserve">elvet </w:t>
      </w:r>
      <w:r w:rsidR="00044B2B" w:rsidRPr="00EE6AFA">
        <w:rPr>
          <w:rFonts w:ascii="Arial" w:hAnsi="Arial" w:cs="Arial"/>
          <w:color w:val="222222"/>
          <w:sz w:val="24"/>
          <w:szCs w:val="24"/>
        </w:rPr>
        <w:t xml:space="preserve">Revolution </w:t>
      </w:r>
      <w:r w:rsidRPr="00EE6AFA">
        <w:rPr>
          <w:rFonts w:ascii="Arial" w:hAnsi="Arial" w:cs="Arial"/>
          <w:color w:val="222222"/>
          <w:sz w:val="24"/>
          <w:szCs w:val="24"/>
        </w:rPr>
        <w:t>initially led</w:t>
      </w:r>
      <w:r w:rsidR="00044B2B" w:rsidRPr="00EE6AFA">
        <w:rPr>
          <w:rFonts w:ascii="Arial" w:hAnsi="Arial" w:cs="Arial"/>
          <w:color w:val="222222"/>
          <w:sz w:val="24"/>
          <w:szCs w:val="24"/>
        </w:rPr>
        <w:t xml:space="preserve"> by himself</w:t>
      </w:r>
      <w:r w:rsidRPr="00EE6AFA">
        <w:rPr>
          <w:rFonts w:ascii="Arial" w:hAnsi="Arial" w:cs="Arial"/>
          <w:color w:val="222222"/>
          <w:sz w:val="24"/>
          <w:szCs w:val="24"/>
        </w:rPr>
        <w:t xml:space="preserve">, and the geopolitical centers mentioned by the author did not </w:t>
      </w:r>
      <w:r w:rsidR="00044B2B" w:rsidRPr="00EE6AFA">
        <w:rPr>
          <w:rFonts w:ascii="Arial" w:hAnsi="Arial" w:cs="Arial"/>
          <w:color w:val="222222"/>
          <w:sz w:val="24"/>
          <w:szCs w:val="24"/>
        </w:rPr>
        <w:t>interfere with that</w:t>
      </w:r>
      <w:r w:rsidRPr="00EE6AFA">
        <w:rPr>
          <w:rFonts w:ascii="Arial" w:hAnsi="Arial" w:cs="Arial"/>
          <w:color w:val="222222"/>
          <w:sz w:val="24"/>
          <w:szCs w:val="24"/>
        </w:rPr>
        <w:t xml:space="preserve"> process and </w:t>
      </w:r>
      <w:r w:rsidR="00044B2B" w:rsidRPr="00EE6AFA">
        <w:rPr>
          <w:rFonts w:ascii="Arial" w:hAnsi="Arial" w:cs="Arial"/>
          <w:color w:val="222222"/>
          <w:sz w:val="24"/>
          <w:szCs w:val="24"/>
        </w:rPr>
        <w:t xml:space="preserve">were </w:t>
      </w:r>
      <w:r w:rsidRPr="00EE6AFA">
        <w:rPr>
          <w:rFonts w:ascii="Arial" w:hAnsi="Arial" w:cs="Arial"/>
          <w:color w:val="222222"/>
          <w:sz w:val="24"/>
          <w:szCs w:val="24"/>
        </w:rPr>
        <w:t xml:space="preserve">carefully </w:t>
      </w:r>
      <w:r w:rsidR="00044B2B" w:rsidRPr="00EE6AFA">
        <w:rPr>
          <w:rFonts w:ascii="Arial" w:hAnsi="Arial" w:cs="Arial"/>
          <w:color w:val="222222"/>
          <w:sz w:val="24"/>
          <w:szCs w:val="24"/>
        </w:rPr>
        <w:t>following</w:t>
      </w:r>
      <w:r w:rsidRPr="00EE6AFA">
        <w:rPr>
          <w:rFonts w:ascii="Arial" w:hAnsi="Arial" w:cs="Arial"/>
          <w:color w:val="222222"/>
          <w:sz w:val="24"/>
          <w:szCs w:val="24"/>
        </w:rPr>
        <w:t xml:space="preserve"> the development</w:t>
      </w:r>
      <w:r w:rsidR="00044B2B" w:rsidRPr="00EE6AFA">
        <w:rPr>
          <w:rFonts w:ascii="Arial" w:hAnsi="Arial" w:cs="Arial"/>
          <w:color w:val="222222"/>
          <w:sz w:val="24"/>
          <w:szCs w:val="24"/>
        </w:rPr>
        <w:t>s</w:t>
      </w:r>
      <w:r w:rsidRPr="00EE6AFA">
        <w:rPr>
          <w:rFonts w:ascii="Arial" w:hAnsi="Arial" w:cs="Arial"/>
          <w:color w:val="222222"/>
          <w:sz w:val="24"/>
          <w:szCs w:val="24"/>
        </w:rPr>
        <w:t xml:space="preserve">. However, with the advent of </w:t>
      </w:r>
      <w:proofErr w:type="spellStart"/>
      <w:r w:rsidRPr="00EE6AFA">
        <w:rPr>
          <w:rFonts w:ascii="Arial" w:hAnsi="Arial" w:cs="Arial"/>
          <w:color w:val="222222"/>
          <w:sz w:val="24"/>
          <w:szCs w:val="24"/>
        </w:rPr>
        <w:t>Pashinyan</w:t>
      </w:r>
      <w:proofErr w:type="spellEnd"/>
      <w:r w:rsidRPr="00EE6AFA">
        <w:rPr>
          <w:rFonts w:ascii="Arial" w:hAnsi="Arial" w:cs="Arial"/>
          <w:color w:val="222222"/>
          <w:sz w:val="24"/>
          <w:szCs w:val="24"/>
        </w:rPr>
        <w:t xml:space="preserve"> to power, the </w:t>
      </w:r>
      <w:proofErr w:type="spellStart"/>
      <w:r w:rsidRPr="00EE6AFA">
        <w:rPr>
          <w:rFonts w:ascii="Arial" w:hAnsi="Arial" w:cs="Arial"/>
          <w:color w:val="222222"/>
          <w:sz w:val="24"/>
          <w:szCs w:val="24"/>
        </w:rPr>
        <w:t>Artsakh</w:t>
      </w:r>
      <w:proofErr w:type="spellEnd"/>
      <w:r w:rsidRPr="00EE6AFA">
        <w:rPr>
          <w:rFonts w:ascii="Arial" w:hAnsi="Arial" w:cs="Arial"/>
          <w:color w:val="222222"/>
          <w:sz w:val="24"/>
          <w:szCs w:val="24"/>
        </w:rPr>
        <w:t xml:space="preserve"> (Nagorno-Karabakh) </w:t>
      </w:r>
      <w:r w:rsidR="00880C75" w:rsidRPr="00EE6AFA">
        <w:rPr>
          <w:rFonts w:ascii="Arial" w:hAnsi="Arial" w:cs="Arial"/>
          <w:color w:val="222222"/>
          <w:sz w:val="24"/>
          <w:szCs w:val="24"/>
        </w:rPr>
        <w:t>issue</w:t>
      </w:r>
      <w:r w:rsidRPr="00EE6AFA">
        <w:rPr>
          <w:rFonts w:ascii="Arial" w:hAnsi="Arial" w:cs="Arial"/>
          <w:color w:val="222222"/>
          <w:sz w:val="24"/>
          <w:szCs w:val="24"/>
        </w:rPr>
        <w:t xml:space="preserve"> has not been resolved and is unlikely to be resolved in the foreseeable future. </w:t>
      </w:r>
      <w:r w:rsidR="00880C75" w:rsidRPr="00EE6AFA">
        <w:rPr>
          <w:rFonts w:ascii="Arial" w:hAnsi="Arial" w:cs="Arial"/>
          <w:color w:val="222222"/>
          <w:sz w:val="24"/>
          <w:szCs w:val="24"/>
        </w:rPr>
        <w:t>Hence</w:t>
      </w:r>
      <w:r w:rsidRPr="00EE6AFA">
        <w:rPr>
          <w:rFonts w:ascii="Arial" w:hAnsi="Arial" w:cs="Arial"/>
          <w:color w:val="222222"/>
          <w:sz w:val="24"/>
          <w:szCs w:val="24"/>
        </w:rPr>
        <w:t xml:space="preserve">, </w:t>
      </w:r>
      <w:r w:rsidR="00880C75" w:rsidRPr="00EE6AFA">
        <w:rPr>
          <w:rFonts w:ascii="Arial" w:hAnsi="Arial" w:cs="Arial"/>
          <w:color w:val="222222"/>
          <w:sz w:val="24"/>
          <w:szCs w:val="24"/>
        </w:rPr>
        <w:t>in</w:t>
      </w:r>
      <w:r w:rsidRPr="00EE6AFA">
        <w:rPr>
          <w:rFonts w:ascii="Arial" w:hAnsi="Arial" w:cs="Arial"/>
          <w:color w:val="222222"/>
          <w:sz w:val="24"/>
          <w:szCs w:val="24"/>
        </w:rPr>
        <w:t xml:space="preserve"> these </w:t>
      </w:r>
      <w:r w:rsidR="00880C75" w:rsidRPr="00EE6AFA">
        <w:rPr>
          <w:rFonts w:ascii="Arial" w:hAnsi="Arial" w:cs="Arial"/>
          <w:color w:val="222222"/>
          <w:sz w:val="24"/>
          <w:szCs w:val="24"/>
        </w:rPr>
        <w:t>circumstances</w:t>
      </w:r>
      <w:r w:rsidRPr="00EE6AFA">
        <w:rPr>
          <w:rFonts w:ascii="Arial" w:hAnsi="Arial" w:cs="Arial"/>
          <w:color w:val="222222"/>
          <w:sz w:val="24"/>
          <w:szCs w:val="24"/>
        </w:rPr>
        <w:t xml:space="preserve">, the </w:t>
      </w:r>
      <w:r w:rsidR="00880C75" w:rsidRPr="00EE6AFA">
        <w:rPr>
          <w:rFonts w:ascii="Arial" w:hAnsi="Arial" w:cs="Arial"/>
          <w:color w:val="222222"/>
          <w:sz w:val="24"/>
          <w:szCs w:val="24"/>
        </w:rPr>
        <w:t>statement</w:t>
      </w:r>
      <w:r w:rsidRPr="00EE6AFA">
        <w:rPr>
          <w:rFonts w:ascii="Arial" w:hAnsi="Arial" w:cs="Arial"/>
          <w:color w:val="222222"/>
          <w:sz w:val="24"/>
          <w:szCs w:val="24"/>
        </w:rPr>
        <w:t xml:space="preserve"> that </w:t>
      </w:r>
      <w:proofErr w:type="spellStart"/>
      <w:r w:rsidRPr="00EE6AFA">
        <w:rPr>
          <w:rFonts w:ascii="Arial" w:hAnsi="Arial" w:cs="Arial"/>
          <w:color w:val="222222"/>
          <w:sz w:val="24"/>
          <w:szCs w:val="24"/>
        </w:rPr>
        <w:t>Pashinyan</w:t>
      </w:r>
      <w:proofErr w:type="spellEnd"/>
      <w:r w:rsidRPr="00EE6AFA">
        <w:rPr>
          <w:rFonts w:ascii="Arial" w:hAnsi="Arial" w:cs="Arial"/>
          <w:color w:val="222222"/>
          <w:sz w:val="24"/>
          <w:szCs w:val="24"/>
        </w:rPr>
        <w:t xml:space="preserve"> was “brought” to solve the </w:t>
      </w:r>
      <w:proofErr w:type="spellStart"/>
      <w:r w:rsidRPr="00EE6AFA">
        <w:rPr>
          <w:rFonts w:ascii="Arial" w:hAnsi="Arial" w:cs="Arial"/>
          <w:color w:val="222222"/>
          <w:sz w:val="24"/>
          <w:szCs w:val="24"/>
        </w:rPr>
        <w:t>Karabakh</w:t>
      </w:r>
      <w:proofErr w:type="spellEnd"/>
      <w:r w:rsidRPr="00EE6AFA">
        <w:rPr>
          <w:rFonts w:ascii="Arial" w:hAnsi="Arial" w:cs="Arial"/>
          <w:color w:val="222222"/>
          <w:sz w:val="24"/>
          <w:szCs w:val="24"/>
        </w:rPr>
        <w:t xml:space="preserve"> issue is nothing more than manipulation.</w:t>
      </w:r>
    </w:p>
    <w:p w14:paraId="460B16AF" w14:textId="28A6D76D" w:rsidR="00FD6512" w:rsidRPr="00EE6AFA" w:rsidRDefault="00FD6512" w:rsidP="00FD6512">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 xml:space="preserve">The </w:t>
      </w:r>
      <w:r w:rsidR="00880C75" w:rsidRPr="00EE6AFA">
        <w:rPr>
          <w:rFonts w:ascii="Arial" w:hAnsi="Arial" w:cs="Arial"/>
          <w:color w:val="222222"/>
          <w:sz w:val="24"/>
          <w:szCs w:val="24"/>
        </w:rPr>
        <w:t>leader</w:t>
      </w:r>
      <w:r w:rsidRPr="00EE6AFA">
        <w:rPr>
          <w:rFonts w:ascii="Arial" w:hAnsi="Arial" w:cs="Arial"/>
          <w:color w:val="222222"/>
          <w:sz w:val="24"/>
          <w:szCs w:val="24"/>
        </w:rPr>
        <w:t xml:space="preserve"> of </w:t>
      </w:r>
      <w:r w:rsidR="00880C75" w:rsidRPr="00EE6AFA">
        <w:rPr>
          <w:rFonts w:ascii="Arial" w:hAnsi="Arial" w:cs="Arial"/>
          <w:color w:val="222222"/>
          <w:sz w:val="24"/>
          <w:szCs w:val="24"/>
        </w:rPr>
        <w:t xml:space="preserve">“Veto” movement </w:t>
      </w:r>
      <w:proofErr w:type="spellStart"/>
      <w:r w:rsidR="00880C75" w:rsidRPr="00EE6AFA">
        <w:rPr>
          <w:rFonts w:ascii="Arial" w:hAnsi="Arial" w:cs="Arial"/>
          <w:color w:val="222222"/>
          <w:sz w:val="24"/>
          <w:szCs w:val="24"/>
        </w:rPr>
        <w:t>Narek</w:t>
      </w:r>
      <w:proofErr w:type="spellEnd"/>
      <w:r w:rsidR="00880C75" w:rsidRPr="00EE6AFA">
        <w:rPr>
          <w:rFonts w:ascii="Arial" w:hAnsi="Arial" w:cs="Arial"/>
          <w:color w:val="222222"/>
          <w:sz w:val="24"/>
          <w:szCs w:val="24"/>
        </w:rPr>
        <w:t xml:space="preserve"> Mali</w:t>
      </w:r>
      <w:r w:rsidRPr="00EE6AFA">
        <w:rPr>
          <w:rFonts w:ascii="Arial" w:hAnsi="Arial" w:cs="Arial"/>
          <w:color w:val="222222"/>
          <w:sz w:val="24"/>
          <w:szCs w:val="24"/>
        </w:rPr>
        <w:t>an: “</w:t>
      </w:r>
      <w:r w:rsidR="00880C75" w:rsidRPr="00EE6AFA">
        <w:rPr>
          <w:rFonts w:ascii="Arial" w:hAnsi="Arial" w:cs="Arial"/>
          <w:color w:val="222222"/>
          <w:sz w:val="24"/>
          <w:szCs w:val="24"/>
        </w:rPr>
        <w:t>T</w:t>
      </w:r>
      <w:r w:rsidRPr="00EE6AFA">
        <w:rPr>
          <w:rFonts w:ascii="Arial" w:hAnsi="Arial" w:cs="Arial"/>
          <w:color w:val="222222"/>
          <w:sz w:val="24"/>
          <w:szCs w:val="24"/>
        </w:rPr>
        <w:t>here are</w:t>
      </w:r>
      <w:r w:rsidR="00880C75" w:rsidRPr="00EE6AFA">
        <w:rPr>
          <w:rFonts w:ascii="Arial" w:hAnsi="Arial" w:cs="Arial"/>
          <w:color w:val="222222"/>
          <w:sz w:val="24"/>
          <w:szCs w:val="24"/>
        </w:rPr>
        <w:t xml:space="preserve"> also</w:t>
      </w:r>
      <w:r w:rsidRPr="00EE6AFA">
        <w:rPr>
          <w:rFonts w:ascii="Arial" w:hAnsi="Arial" w:cs="Arial"/>
          <w:color w:val="222222"/>
          <w:sz w:val="24"/>
          <w:szCs w:val="24"/>
        </w:rPr>
        <w:t xml:space="preserve"> judges </w:t>
      </w:r>
      <w:r w:rsidR="00880C75" w:rsidRPr="00EE6AFA">
        <w:rPr>
          <w:rFonts w:ascii="Arial" w:hAnsi="Arial" w:cs="Arial"/>
          <w:color w:val="222222"/>
          <w:sz w:val="24"/>
          <w:szCs w:val="24"/>
        </w:rPr>
        <w:t>at</w:t>
      </w:r>
      <w:r w:rsidRPr="00EE6AFA">
        <w:rPr>
          <w:rFonts w:ascii="Arial" w:hAnsi="Arial" w:cs="Arial"/>
          <w:color w:val="222222"/>
          <w:sz w:val="24"/>
          <w:szCs w:val="24"/>
        </w:rPr>
        <w:t xml:space="preserve"> the European Court of Human Rights to whom Soros gave </w:t>
      </w:r>
      <w:r w:rsidR="006E7B60" w:rsidRPr="00EE6AFA">
        <w:rPr>
          <w:rFonts w:ascii="Arial" w:hAnsi="Arial" w:cs="Arial"/>
          <w:color w:val="222222"/>
          <w:sz w:val="24"/>
          <w:szCs w:val="24"/>
        </w:rPr>
        <w:t>money</w:t>
      </w:r>
      <w:r w:rsidRPr="00EE6AFA">
        <w:rPr>
          <w:rFonts w:ascii="Arial" w:hAnsi="Arial" w:cs="Arial"/>
          <w:color w:val="222222"/>
          <w:sz w:val="24"/>
          <w:szCs w:val="24"/>
        </w:rPr>
        <w:t>” (“</w:t>
      </w:r>
      <w:r w:rsidR="006E7B60" w:rsidRPr="00EE6AFA">
        <w:rPr>
          <w:rFonts w:ascii="Arial" w:hAnsi="Arial" w:cs="Arial"/>
          <w:color w:val="222222"/>
          <w:sz w:val="24"/>
          <w:szCs w:val="24"/>
        </w:rPr>
        <w:t>5</w:t>
      </w:r>
      <w:r w:rsidR="006E7B60" w:rsidRPr="00EE6AFA">
        <w:rPr>
          <w:rFonts w:ascii="Arial" w:hAnsi="Arial" w:cs="Arial"/>
          <w:color w:val="222222"/>
          <w:sz w:val="24"/>
          <w:szCs w:val="24"/>
          <w:vertAlign w:val="superscript"/>
        </w:rPr>
        <w:t>th</w:t>
      </w:r>
      <w:r w:rsidR="006E7B60" w:rsidRPr="00EE6AFA">
        <w:rPr>
          <w:rFonts w:ascii="Arial" w:hAnsi="Arial" w:cs="Arial"/>
          <w:color w:val="222222"/>
          <w:sz w:val="24"/>
          <w:szCs w:val="24"/>
        </w:rPr>
        <w:t xml:space="preserve"> Channel</w:t>
      </w:r>
      <w:r w:rsidRPr="00EE6AFA">
        <w:rPr>
          <w:rFonts w:ascii="Arial" w:hAnsi="Arial" w:cs="Arial"/>
          <w:color w:val="222222"/>
          <w:sz w:val="24"/>
          <w:szCs w:val="24"/>
        </w:rPr>
        <w:t xml:space="preserve">” TV company, “Interview” </w:t>
      </w:r>
      <w:proofErr w:type="spellStart"/>
      <w:r w:rsidRPr="00EE6AFA">
        <w:rPr>
          <w:rFonts w:ascii="Arial" w:hAnsi="Arial" w:cs="Arial"/>
          <w:color w:val="222222"/>
          <w:sz w:val="24"/>
          <w:szCs w:val="24"/>
        </w:rPr>
        <w:t>program</w:t>
      </w:r>
      <w:r w:rsidR="006E7B60" w:rsidRPr="00EE6AFA">
        <w:rPr>
          <w:rFonts w:ascii="Arial" w:hAnsi="Arial" w:cs="Arial"/>
          <w:color w:val="222222"/>
          <w:sz w:val="24"/>
          <w:szCs w:val="24"/>
        </w:rPr>
        <w:t>me</w:t>
      </w:r>
      <w:proofErr w:type="spellEnd"/>
      <w:r w:rsidRPr="00EE6AFA">
        <w:rPr>
          <w:rFonts w:ascii="Arial" w:hAnsi="Arial" w:cs="Arial"/>
          <w:color w:val="222222"/>
          <w:sz w:val="24"/>
          <w:szCs w:val="24"/>
        </w:rPr>
        <w:t xml:space="preserve">, March 11, 2020). </w:t>
      </w:r>
      <w:r w:rsidRPr="00EE6AFA">
        <w:rPr>
          <w:rFonts w:ascii="Arial" w:hAnsi="Arial" w:cs="Arial"/>
          <w:b/>
          <w:color w:val="222222"/>
          <w:sz w:val="24"/>
          <w:szCs w:val="24"/>
        </w:rPr>
        <w:t>Distortion</w:t>
      </w:r>
      <w:r w:rsidRPr="00EE6AFA">
        <w:rPr>
          <w:rFonts w:ascii="Arial" w:hAnsi="Arial" w:cs="Arial"/>
          <w:color w:val="222222"/>
          <w:sz w:val="24"/>
          <w:szCs w:val="24"/>
        </w:rPr>
        <w:t xml:space="preserve">: a </w:t>
      </w:r>
      <w:r w:rsidR="00A234AA" w:rsidRPr="00EE6AFA">
        <w:rPr>
          <w:rFonts w:ascii="Arial" w:hAnsi="Arial" w:cs="Arial"/>
          <w:color w:val="222222"/>
          <w:sz w:val="24"/>
          <w:szCs w:val="24"/>
        </w:rPr>
        <w:t>knowingly</w:t>
      </w:r>
      <w:r w:rsidRPr="00EE6AFA">
        <w:rPr>
          <w:rFonts w:ascii="Arial" w:hAnsi="Arial" w:cs="Arial"/>
          <w:color w:val="222222"/>
          <w:sz w:val="24"/>
          <w:szCs w:val="24"/>
        </w:rPr>
        <w:t xml:space="preserve"> false accusation aimed at discrediting an international court.</w:t>
      </w:r>
    </w:p>
    <w:p w14:paraId="47017ABA" w14:textId="11A1063D" w:rsidR="00FD6512" w:rsidRPr="00EE6AFA" w:rsidRDefault="00FD6512" w:rsidP="00FD6512">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lastRenderedPageBreak/>
        <w:t>“Ukraine has ditched the association with the European Union” (“RTR-</w:t>
      </w:r>
      <w:proofErr w:type="spellStart"/>
      <w:r w:rsidRPr="00EE6AFA">
        <w:rPr>
          <w:rFonts w:ascii="Arial" w:hAnsi="Arial" w:cs="Arial"/>
          <w:color w:val="222222"/>
          <w:sz w:val="24"/>
          <w:szCs w:val="24"/>
        </w:rPr>
        <w:t>Planet</w:t>
      </w:r>
      <w:r w:rsidR="00FA7F70" w:rsidRPr="00EE6AFA">
        <w:rPr>
          <w:rFonts w:ascii="Arial" w:hAnsi="Arial" w:cs="Arial"/>
          <w:color w:val="222222"/>
          <w:sz w:val="24"/>
          <w:szCs w:val="24"/>
        </w:rPr>
        <w:t>a</w:t>
      </w:r>
      <w:proofErr w:type="spellEnd"/>
      <w:r w:rsidRPr="00EE6AFA">
        <w:rPr>
          <w:rFonts w:ascii="Arial" w:hAnsi="Arial" w:cs="Arial"/>
          <w:color w:val="222222"/>
          <w:sz w:val="24"/>
          <w:szCs w:val="24"/>
        </w:rPr>
        <w:t xml:space="preserve">”, “Evening with Vladimir </w:t>
      </w:r>
      <w:proofErr w:type="spellStart"/>
      <w:r w:rsidRPr="00EE6AFA">
        <w:rPr>
          <w:rFonts w:ascii="Arial" w:hAnsi="Arial" w:cs="Arial"/>
          <w:color w:val="222222"/>
          <w:sz w:val="24"/>
          <w:szCs w:val="24"/>
        </w:rPr>
        <w:t>Solovyov</w:t>
      </w:r>
      <w:proofErr w:type="spellEnd"/>
      <w:r w:rsidRPr="00EE6AFA">
        <w:rPr>
          <w:rFonts w:ascii="Arial" w:hAnsi="Arial" w:cs="Arial"/>
          <w:color w:val="222222"/>
          <w:sz w:val="24"/>
          <w:szCs w:val="24"/>
        </w:rPr>
        <w:t xml:space="preserve">”, February 3, 2020). </w:t>
      </w:r>
      <w:r w:rsidRPr="00EE6AFA">
        <w:rPr>
          <w:rFonts w:ascii="Arial" w:hAnsi="Arial" w:cs="Arial"/>
          <w:b/>
          <w:color w:val="222222"/>
          <w:sz w:val="24"/>
          <w:szCs w:val="24"/>
        </w:rPr>
        <w:t>Distortion</w:t>
      </w:r>
      <w:r w:rsidRPr="00EE6AFA">
        <w:rPr>
          <w:rFonts w:ascii="Arial" w:hAnsi="Arial" w:cs="Arial"/>
          <w:color w:val="222222"/>
          <w:sz w:val="24"/>
          <w:szCs w:val="24"/>
        </w:rPr>
        <w:t xml:space="preserve">: The Association Agreement signed between Ukraine and the EU serves as a guideline for the integration process, which is currently </w:t>
      </w:r>
      <w:r w:rsidR="00FA4866" w:rsidRPr="00EE6AFA">
        <w:rPr>
          <w:rFonts w:ascii="Arial" w:hAnsi="Arial" w:cs="Arial"/>
          <w:color w:val="222222"/>
          <w:sz w:val="24"/>
          <w:szCs w:val="24"/>
        </w:rPr>
        <w:t>in progress</w:t>
      </w:r>
      <w:r w:rsidRPr="00EE6AFA">
        <w:rPr>
          <w:rFonts w:ascii="Arial" w:hAnsi="Arial" w:cs="Arial"/>
          <w:color w:val="222222"/>
          <w:sz w:val="24"/>
          <w:szCs w:val="24"/>
        </w:rPr>
        <w:t>.</w:t>
      </w:r>
    </w:p>
    <w:p w14:paraId="4D28EF47" w14:textId="61C61C4D" w:rsidR="00FD6512" w:rsidRPr="00EE6AFA" w:rsidRDefault="00FD6512" w:rsidP="00FD6512">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 xml:space="preserve">“There (in the West - </w:t>
      </w:r>
      <w:r w:rsidR="00FA4866" w:rsidRPr="00EE6AFA">
        <w:rPr>
          <w:rFonts w:ascii="Arial" w:hAnsi="Arial" w:cs="Arial"/>
          <w:b/>
          <w:color w:val="222222"/>
          <w:sz w:val="24"/>
          <w:szCs w:val="24"/>
        </w:rPr>
        <w:t>CPFE</w:t>
      </w:r>
      <w:r w:rsidRPr="00EE6AFA">
        <w:rPr>
          <w:rFonts w:ascii="Arial" w:hAnsi="Arial" w:cs="Arial"/>
          <w:color w:val="222222"/>
          <w:sz w:val="24"/>
          <w:szCs w:val="24"/>
        </w:rPr>
        <w:t xml:space="preserve">) there is </w:t>
      </w:r>
      <w:r w:rsidR="00FA4866" w:rsidRPr="00EE6AFA">
        <w:rPr>
          <w:rFonts w:ascii="Arial" w:hAnsi="Arial" w:cs="Arial"/>
          <w:color w:val="222222"/>
          <w:sz w:val="24"/>
          <w:szCs w:val="24"/>
        </w:rPr>
        <w:t>absolutely no</w:t>
      </w:r>
      <w:r w:rsidRPr="00EE6AFA">
        <w:rPr>
          <w:rFonts w:ascii="Arial" w:hAnsi="Arial" w:cs="Arial"/>
          <w:color w:val="222222"/>
          <w:sz w:val="24"/>
          <w:szCs w:val="24"/>
        </w:rPr>
        <w:t xml:space="preserve"> morality </w:t>
      </w:r>
      <w:r w:rsidR="00FA4866" w:rsidRPr="00EE6AFA">
        <w:rPr>
          <w:rFonts w:ascii="Arial" w:hAnsi="Arial" w:cs="Arial"/>
          <w:color w:val="222222"/>
          <w:sz w:val="24"/>
          <w:szCs w:val="24"/>
        </w:rPr>
        <w:t>and virtue</w:t>
      </w:r>
      <w:r w:rsidRPr="00EE6AFA">
        <w:rPr>
          <w:rFonts w:ascii="Arial" w:hAnsi="Arial" w:cs="Arial"/>
          <w:color w:val="222222"/>
          <w:sz w:val="24"/>
          <w:szCs w:val="24"/>
        </w:rPr>
        <w:t>” (“RTR-</w:t>
      </w:r>
      <w:proofErr w:type="spellStart"/>
      <w:r w:rsidRPr="00EE6AFA">
        <w:rPr>
          <w:rFonts w:ascii="Arial" w:hAnsi="Arial" w:cs="Arial"/>
          <w:color w:val="222222"/>
          <w:sz w:val="24"/>
          <w:szCs w:val="24"/>
        </w:rPr>
        <w:t>Planet</w:t>
      </w:r>
      <w:r w:rsidR="00FA4866" w:rsidRPr="00EE6AFA">
        <w:rPr>
          <w:rFonts w:ascii="Arial" w:hAnsi="Arial" w:cs="Arial"/>
          <w:color w:val="222222"/>
          <w:sz w:val="24"/>
          <w:szCs w:val="24"/>
        </w:rPr>
        <w:t>a</w:t>
      </w:r>
      <w:proofErr w:type="spellEnd"/>
      <w:r w:rsidRPr="00EE6AFA">
        <w:rPr>
          <w:rFonts w:ascii="Arial" w:hAnsi="Arial" w:cs="Arial"/>
          <w:color w:val="222222"/>
          <w:sz w:val="24"/>
          <w:szCs w:val="24"/>
        </w:rPr>
        <w:t>”</w:t>
      </w:r>
      <w:r w:rsidR="00FA4866" w:rsidRPr="00EE6AFA">
        <w:rPr>
          <w:rFonts w:ascii="Arial" w:hAnsi="Arial" w:cs="Arial"/>
          <w:color w:val="222222"/>
          <w:sz w:val="24"/>
          <w:szCs w:val="24"/>
        </w:rPr>
        <w:t xml:space="preserve">, “Evening with Vladimir </w:t>
      </w:r>
      <w:proofErr w:type="spellStart"/>
      <w:r w:rsidR="00FA4866" w:rsidRPr="00EE6AFA">
        <w:rPr>
          <w:rFonts w:ascii="Arial" w:hAnsi="Arial" w:cs="Arial"/>
          <w:color w:val="222222"/>
          <w:sz w:val="24"/>
          <w:szCs w:val="24"/>
        </w:rPr>
        <w:t>Solovyo</w:t>
      </w:r>
      <w:r w:rsidRPr="00EE6AFA">
        <w:rPr>
          <w:rFonts w:ascii="Arial" w:hAnsi="Arial" w:cs="Arial"/>
          <w:color w:val="222222"/>
          <w:sz w:val="24"/>
          <w:szCs w:val="24"/>
        </w:rPr>
        <w:t>v</w:t>
      </w:r>
      <w:proofErr w:type="spellEnd"/>
      <w:r w:rsidRPr="00EE6AFA">
        <w:rPr>
          <w:rFonts w:ascii="Arial" w:hAnsi="Arial" w:cs="Arial"/>
          <w:color w:val="222222"/>
          <w:sz w:val="24"/>
          <w:szCs w:val="24"/>
        </w:rPr>
        <w:t xml:space="preserve">”, February 12, 2020). </w:t>
      </w:r>
      <w:r w:rsidRPr="00EE6AFA">
        <w:rPr>
          <w:rFonts w:ascii="Arial" w:hAnsi="Arial" w:cs="Arial"/>
          <w:b/>
          <w:color w:val="222222"/>
          <w:sz w:val="24"/>
          <w:szCs w:val="24"/>
        </w:rPr>
        <w:t>Distortion</w:t>
      </w:r>
      <w:r w:rsidRPr="00EE6AFA">
        <w:rPr>
          <w:rFonts w:ascii="Arial" w:hAnsi="Arial" w:cs="Arial"/>
          <w:color w:val="222222"/>
          <w:sz w:val="24"/>
          <w:szCs w:val="24"/>
        </w:rPr>
        <w:t xml:space="preserve">: the concepts of morality and </w:t>
      </w:r>
      <w:r w:rsidR="00FA4866" w:rsidRPr="00EE6AFA">
        <w:rPr>
          <w:rFonts w:ascii="Arial" w:hAnsi="Arial" w:cs="Arial"/>
          <w:color w:val="222222"/>
          <w:sz w:val="24"/>
          <w:szCs w:val="24"/>
        </w:rPr>
        <w:t>virtue</w:t>
      </w:r>
      <w:r w:rsidRPr="00EE6AFA">
        <w:rPr>
          <w:rFonts w:ascii="Arial" w:hAnsi="Arial" w:cs="Arial"/>
          <w:color w:val="222222"/>
          <w:sz w:val="24"/>
          <w:szCs w:val="24"/>
        </w:rPr>
        <w:t xml:space="preserve"> are often interpreted in different ways, but the </w:t>
      </w:r>
      <w:r w:rsidR="00FA4866" w:rsidRPr="00EE6AFA">
        <w:rPr>
          <w:rFonts w:ascii="Arial" w:hAnsi="Arial" w:cs="Arial"/>
          <w:color w:val="222222"/>
          <w:sz w:val="24"/>
          <w:szCs w:val="24"/>
        </w:rPr>
        <w:t xml:space="preserve">claim </w:t>
      </w:r>
      <w:r w:rsidR="009F6072" w:rsidRPr="00EE6AFA">
        <w:rPr>
          <w:rFonts w:ascii="Arial" w:hAnsi="Arial" w:cs="Arial"/>
          <w:color w:val="222222"/>
          <w:sz w:val="24"/>
          <w:szCs w:val="24"/>
        </w:rPr>
        <w:t>about</w:t>
      </w:r>
      <w:r w:rsidRPr="00EE6AFA">
        <w:rPr>
          <w:rFonts w:ascii="Arial" w:hAnsi="Arial" w:cs="Arial"/>
          <w:color w:val="222222"/>
          <w:sz w:val="24"/>
          <w:szCs w:val="24"/>
        </w:rPr>
        <w:t xml:space="preserve"> their absence in Western countries </w:t>
      </w:r>
      <w:r w:rsidR="009F6072" w:rsidRPr="00EE6AFA">
        <w:rPr>
          <w:rFonts w:ascii="Arial" w:hAnsi="Arial" w:cs="Arial"/>
          <w:color w:val="222222"/>
          <w:sz w:val="24"/>
          <w:szCs w:val="24"/>
        </w:rPr>
        <w:t xml:space="preserve">lacks </w:t>
      </w:r>
      <w:r w:rsidRPr="00EE6AFA">
        <w:rPr>
          <w:rFonts w:ascii="Arial" w:hAnsi="Arial" w:cs="Arial"/>
          <w:color w:val="222222"/>
          <w:sz w:val="24"/>
          <w:szCs w:val="24"/>
        </w:rPr>
        <w:t xml:space="preserve">any solid reason and is </w:t>
      </w:r>
      <w:r w:rsidR="009F6072" w:rsidRPr="00EE6AFA">
        <w:rPr>
          <w:rFonts w:ascii="Arial" w:hAnsi="Arial" w:cs="Arial"/>
          <w:color w:val="222222"/>
          <w:sz w:val="24"/>
          <w:szCs w:val="24"/>
        </w:rPr>
        <w:t>clearly</w:t>
      </w:r>
      <w:r w:rsidRPr="00EE6AFA">
        <w:rPr>
          <w:rFonts w:ascii="Arial" w:hAnsi="Arial" w:cs="Arial"/>
          <w:color w:val="222222"/>
          <w:sz w:val="24"/>
          <w:szCs w:val="24"/>
        </w:rPr>
        <w:t xml:space="preserve"> defamatory.</w:t>
      </w:r>
    </w:p>
    <w:p w14:paraId="76B536D9" w14:textId="7EAC9C51" w:rsidR="00FD6512" w:rsidRPr="00EE6AFA" w:rsidRDefault="00FD6512" w:rsidP="00FD6512">
      <w:pPr>
        <w:pStyle w:val="ListParagraph"/>
        <w:widowControl/>
        <w:numPr>
          <w:ilvl w:val="0"/>
          <w:numId w:val="4"/>
        </w:numPr>
        <w:spacing w:after="0" w:line="259" w:lineRule="auto"/>
        <w:contextualSpacing w:val="0"/>
        <w:rPr>
          <w:rFonts w:ascii="Arial" w:hAnsi="Arial" w:cs="Arial"/>
          <w:color w:val="222222"/>
          <w:sz w:val="24"/>
          <w:szCs w:val="24"/>
          <w:u w:val="single"/>
        </w:rPr>
      </w:pPr>
      <w:r w:rsidRPr="00EE6AFA">
        <w:rPr>
          <w:rFonts w:ascii="Arial" w:hAnsi="Arial" w:cs="Arial"/>
          <w:color w:val="222222"/>
          <w:sz w:val="24"/>
          <w:szCs w:val="24"/>
        </w:rPr>
        <w:t xml:space="preserve">“... In fact, Europeans have no values, </w:t>
      </w:r>
      <w:r w:rsidR="00765177" w:rsidRPr="00EE6AFA">
        <w:rPr>
          <w:rFonts w:ascii="Arial" w:hAnsi="Arial" w:cs="Arial"/>
          <w:color w:val="222222"/>
          <w:sz w:val="24"/>
          <w:szCs w:val="24"/>
        </w:rPr>
        <w:t>they have</w:t>
      </w:r>
      <w:r w:rsidRPr="00EE6AFA">
        <w:rPr>
          <w:rFonts w:ascii="Arial" w:hAnsi="Arial" w:cs="Arial"/>
          <w:color w:val="222222"/>
          <w:sz w:val="24"/>
          <w:szCs w:val="24"/>
        </w:rPr>
        <w:t xml:space="preserve"> rationalism” (“RTR-</w:t>
      </w:r>
      <w:proofErr w:type="spellStart"/>
      <w:r w:rsidRPr="00EE6AFA">
        <w:rPr>
          <w:rFonts w:ascii="Arial" w:hAnsi="Arial" w:cs="Arial"/>
          <w:color w:val="222222"/>
          <w:sz w:val="24"/>
          <w:szCs w:val="24"/>
        </w:rPr>
        <w:t>Planet</w:t>
      </w:r>
      <w:r w:rsidR="00CB5883" w:rsidRPr="00EE6AFA">
        <w:rPr>
          <w:rFonts w:ascii="Arial" w:hAnsi="Arial" w:cs="Arial"/>
          <w:color w:val="222222"/>
          <w:sz w:val="24"/>
          <w:szCs w:val="24"/>
        </w:rPr>
        <w:t>a</w:t>
      </w:r>
      <w:proofErr w:type="spellEnd"/>
      <w:r w:rsidRPr="00EE6AFA">
        <w:rPr>
          <w:rFonts w:ascii="Arial" w:hAnsi="Arial" w:cs="Arial"/>
          <w:color w:val="222222"/>
          <w:sz w:val="24"/>
          <w:szCs w:val="24"/>
        </w:rPr>
        <w:t xml:space="preserve">”, “Evening with Vladimir </w:t>
      </w:r>
      <w:proofErr w:type="spellStart"/>
      <w:r w:rsidRPr="00EE6AFA">
        <w:rPr>
          <w:rFonts w:ascii="Arial" w:hAnsi="Arial" w:cs="Arial"/>
          <w:color w:val="222222"/>
          <w:sz w:val="24"/>
          <w:szCs w:val="24"/>
        </w:rPr>
        <w:t>Solovyov</w:t>
      </w:r>
      <w:proofErr w:type="spellEnd"/>
      <w:r w:rsidRPr="00EE6AFA">
        <w:rPr>
          <w:rFonts w:ascii="Arial" w:hAnsi="Arial" w:cs="Arial"/>
          <w:color w:val="222222"/>
          <w:sz w:val="24"/>
          <w:szCs w:val="24"/>
        </w:rPr>
        <w:t xml:space="preserve">”, February 12, 2020). </w:t>
      </w:r>
      <w:r w:rsidRPr="00EE6AFA">
        <w:rPr>
          <w:rFonts w:ascii="Arial" w:hAnsi="Arial" w:cs="Arial"/>
          <w:b/>
          <w:color w:val="222222"/>
          <w:sz w:val="24"/>
          <w:szCs w:val="24"/>
        </w:rPr>
        <w:t>Distortion</w:t>
      </w:r>
      <w:r w:rsidRPr="00EE6AFA">
        <w:rPr>
          <w:rFonts w:ascii="Arial" w:hAnsi="Arial" w:cs="Arial"/>
          <w:color w:val="222222"/>
          <w:sz w:val="24"/>
          <w:szCs w:val="24"/>
        </w:rPr>
        <w:t>: The European Union and other European structures have been formed on the basis of such values as freedom, equality, and respect for fundamental human rights.</w:t>
      </w:r>
      <w:r w:rsidR="00765177" w:rsidRPr="00EE6AFA">
        <w:rPr>
          <w:rFonts w:ascii="Arial" w:hAnsi="Arial" w:cs="Arial"/>
          <w:color w:val="222222"/>
          <w:sz w:val="24"/>
          <w:szCs w:val="24"/>
        </w:rPr>
        <w:t xml:space="preserve"> And i</w:t>
      </w:r>
      <w:r w:rsidRPr="00EE6AFA">
        <w:rPr>
          <w:rFonts w:ascii="Arial" w:hAnsi="Arial" w:cs="Arial"/>
          <w:color w:val="222222"/>
          <w:sz w:val="24"/>
          <w:szCs w:val="24"/>
        </w:rPr>
        <w:t xml:space="preserve">t is no coincidence that Europe </w:t>
      </w:r>
      <w:r w:rsidR="00765177" w:rsidRPr="00EE6AFA">
        <w:rPr>
          <w:rFonts w:ascii="Arial" w:hAnsi="Arial" w:cs="Arial"/>
          <w:color w:val="222222"/>
          <w:sz w:val="24"/>
          <w:szCs w:val="24"/>
        </w:rPr>
        <w:t>consistently advocates</w:t>
      </w:r>
      <w:r w:rsidRPr="00EE6AFA">
        <w:rPr>
          <w:rFonts w:ascii="Arial" w:hAnsi="Arial" w:cs="Arial"/>
          <w:color w:val="222222"/>
          <w:sz w:val="24"/>
          <w:szCs w:val="24"/>
        </w:rPr>
        <w:t xml:space="preserve"> for the protection of these values. As for rationalism, it is an integral part of </w:t>
      </w:r>
      <w:r w:rsidR="00EB213C" w:rsidRPr="00EE6AFA">
        <w:rPr>
          <w:rFonts w:ascii="Arial" w:hAnsi="Arial" w:cs="Arial"/>
          <w:color w:val="222222"/>
          <w:sz w:val="24"/>
          <w:szCs w:val="24"/>
        </w:rPr>
        <w:t>addressing</w:t>
      </w:r>
      <w:r w:rsidRPr="00EE6AFA">
        <w:rPr>
          <w:rFonts w:ascii="Arial" w:hAnsi="Arial" w:cs="Arial"/>
          <w:color w:val="222222"/>
          <w:sz w:val="24"/>
          <w:szCs w:val="24"/>
        </w:rPr>
        <w:t xml:space="preserve"> any political issue and, as a rule, is applied by </w:t>
      </w:r>
      <w:r w:rsidR="00EB213C" w:rsidRPr="00EE6AFA">
        <w:rPr>
          <w:rFonts w:ascii="Arial" w:hAnsi="Arial" w:cs="Arial"/>
          <w:color w:val="222222"/>
          <w:sz w:val="24"/>
          <w:szCs w:val="24"/>
        </w:rPr>
        <w:t xml:space="preserve">the </w:t>
      </w:r>
      <w:r w:rsidRPr="00EE6AFA">
        <w:rPr>
          <w:rFonts w:ascii="Arial" w:hAnsi="Arial" w:cs="Arial"/>
          <w:color w:val="222222"/>
          <w:sz w:val="24"/>
          <w:szCs w:val="24"/>
        </w:rPr>
        <w:t>Europeans based on the mentioned values.</w:t>
      </w:r>
    </w:p>
    <w:p w14:paraId="3EF7F6E9" w14:textId="4AD3563B" w:rsidR="00FD6512" w:rsidRPr="00EE6AFA" w:rsidRDefault="00FD6512" w:rsidP="00FD6512">
      <w:pPr>
        <w:pStyle w:val="ListParagraph"/>
        <w:widowControl/>
        <w:numPr>
          <w:ilvl w:val="0"/>
          <w:numId w:val="4"/>
        </w:numPr>
        <w:spacing w:after="0" w:line="259" w:lineRule="auto"/>
        <w:contextualSpacing w:val="0"/>
        <w:rPr>
          <w:rFonts w:ascii="Arial" w:hAnsi="Arial" w:cs="Arial"/>
          <w:color w:val="auto"/>
          <w:sz w:val="24"/>
          <w:szCs w:val="24"/>
        </w:rPr>
      </w:pPr>
      <w:r w:rsidRPr="00EE6AFA">
        <w:rPr>
          <w:rFonts w:ascii="Arial" w:hAnsi="Arial" w:cs="Arial"/>
          <w:color w:val="auto"/>
          <w:sz w:val="24"/>
          <w:szCs w:val="24"/>
        </w:rPr>
        <w:t>“</w:t>
      </w:r>
      <w:r w:rsidR="00EB213C" w:rsidRPr="00EE6AFA">
        <w:rPr>
          <w:rFonts w:ascii="Arial" w:hAnsi="Arial" w:cs="Arial"/>
          <w:color w:val="auto"/>
          <w:sz w:val="24"/>
          <w:szCs w:val="24"/>
        </w:rPr>
        <w:t>Europe gave birth to Nazism</w:t>
      </w:r>
      <w:r w:rsidRPr="00EE6AFA">
        <w:rPr>
          <w:rFonts w:ascii="Arial" w:hAnsi="Arial" w:cs="Arial"/>
          <w:color w:val="auto"/>
          <w:sz w:val="24"/>
          <w:szCs w:val="24"/>
        </w:rPr>
        <w:t xml:space="preserve">... it is </w:t>
      </w:r>
      <w:r w:rsidR="00B65F8D" w:rsidRPr="00EE6AFA">
        <w:rPr>
          <w:rFonts w:ascii="Arial" w:hAnsi="Arial" w:cs="Arial"/>
          <w:color w:val="auto"/>
          <w:sz w:val="24"/>
          <w:szCs w:val="24"/>
        </w:rPr>
        <w:t>the child</w:t>
      </w:r>
      <w:r w:rsidRPr="00EE6AFA">
        <w:rPr>
          <w:rFonts w:ascii="Arial" w:hAnsi="Arial" w:cs="Arial"/>
          <w:color w:val="auto"/>
          <w:sz w:val="24"/>
          <w:szCs w:val="24"/>
        </w:rPr>
        <w:t xml:space="preserve"> of </w:t>
      </w:r>
      <w:r w:rsidR="00B65F8D" w:rsidRPr="00EE6AFA">
        <w:rPr>
          <w:rFonts w:ascii="Arial" w:hAnsi="Arial" w:cs="Arial"/>
          <w:color w:val="auto"/>
          <w:sz w:val="24"/>
          <w:szCs w:val="24"/>
        </w:rPr>
        <w:t xml:space="preserve">the </w:t>
      </w:r>
      <w:r w:rsidRPr="00EE6AFA">
        <w:rPr>
          <w:rFonts w:ascii="Arial" w:hAnsi="Arial" w:cs="Arial"/>
          <w:color w:val="auto"/>
          <w:sz w:val="24"/>
          <w:szCs w:val="24"/>
        </w:rPr>
        <w:t>European civilization” (“RTR-</w:t>
      </w:r>
      <w:proofErr w:type="spellStart"/>
      <w:r w:rsidRPr="00EE6AFA">
        <w:rPr>
          <w:rFonts w:ascii="Arial" w:hAnsi="Arial" w:cs="Arial"/>
          <w:color w:val="auto"/>
          <w:sz w:val="24"/>
          <w:szCs w:val="24"/>
        </w:rPr>
        <w:t>Planet</w:t>
      </w:r>
      <w:r w:rsidR="00B65F8D" w:rsidRPr="00EE6AFA">
        <w:rPr>
          <w:rFonts w:ascii="Arial" w:hAnsi="Arial" w:cs="Arial"/>
          <w:color w:val="auto"/>
          <w:sz w:val="24"/>
          <w:szCs w:val="24"/>
        </w:rPr>
        <w:t>a</w:t>
      </w:r>
      <w:proofErr w:type="spellEnd"/>
      <w:r w:rsidRPr="00EE6AFA">
        <w:rPr>
          <w:rFonts w:ascii="Arial" w:hAnsi="Arial" w:cs="Arial"/>
          <w:color w:val="auto"/>
          <w:sz w:val="24"/>
          <w:szCs w:val="24"/>
        </w:rPr>
        <w:t xml:space="preserve">”, “Evening with Vladimir </w:t>
      </w:r>
      <w:proofErr w:type="spellStart"/>
      <w:r w:rsidRPr="00EE6AFA">
        <w:rPr>
          <w:rFonts w:ascii="Arial" w:hAnsi="Arial" w:cs="Arial"/>
          <w:color w:val="auto"/>
          <w:sz w:val="24"/>
          <w:szCs w:val="24"/>
        </w:rPr>
        <w:t>Solovyov</w:t>
      </w:r>
      <w:proofErr w:type="spellEnd"/>
      <w:r w:rsidRPr="00EE6AFA">
        <w:rPr>
          <w:rFonts w:ascii="Arial" w:hAnsi="Arial" w:cs="Arial"/>
          <w:color w:val="auto"/>
          <w:sz w:val="24"/>
          <w:szCs w:val="24"/>
        </w:rPr>
        <w:t xml:space="preserve">”, February 27, 2020). </w:t>
      </w:r>
      <w:r w:rsidRPr="00EE6AFA">
        <w:rPr>
          <w:rFonts w:ascii="Arial" w:hAnsi="Arial" w:cs="Arial"/>
          <w:b/>
          <w:color w:val="auto"/>
          <w:sz w:val="24"/>
          <w:szCs w:val="24"/>
        </w:rPr>
        <w:t>Distortion</w:t>
      </w:r>
      <w:r w:rsidRPr="00EE6AFA">
        <w:rPr>
          <w:rFonts w:ascii="Arial" w:hAnsi="Arial" w:cs="Arial"/>
          <w:color w:val="auto"/>
          <w:sz w:val="24"/>
          <w:szCs w:val="24"/>
        </w:rPr>
        <w:t xml:space="preserve">: the identification of Nazism with </w:t>
      </w:r>
      <w:r w:rsidR="00B65F8D" w:rsidRPr="00EE6AFA">
        <w:rPr>
          <w:rFonts w:ascii="Arial" w:hAnsi="Arial" w:cs="Arial"/>
          <w:color w:val="auto"/>
          <w:sz w:val="24"/>
          <w:szCs w:val="24"/>
        </w:rPr>
        <w:t xml:space="preserve">the </w:t>
      </w:r>
      <w:r w:rsidRPr="00EE6AFA">
        <w:rPr>
          <w:rFonts w:ascii="Arial" w:hAnsi="Arial" w:cs="Arial"/>
          <w:color w:val="auto"/>
          <w:sz w:val="24"/>
          <w:szCs w:val="24"/>
        </w:rPr>
        <w:t xml:space="preserve">European civilization is a propaganda manipulation. During the Second World War, the </w:t>
      </w:r>
      <w:r w:rsidR="00B65F8D" w:rsidRPr="00EE6AFA">
        <w:rPr>
          <w:rFonts w:ascii="Arial" w:hAnsi="Arial" w:cs="Arial"/>
          <w:color w:val="auto"/>
          <w:sz w:val="24"/>
          <w:szCs w:val="24"/>
        </w:rPr>
        <w:t>overwhelming</w:t>
      </w:r>
      <w:r w:rsidRPr="00EE6AFA">
        <w:rPr>
          <w:rFonts w:ascii="Arial" w:hAnsi="Arial" w:cs="Arial"/>
          <w:color w:val="auto"/>
          <w:sz w:val="24"/>
          <w:szCs w:val="24"/>
        </w:rPr>
        <w:t xml:space="preserve"> majority of Europeans fought against the Nazi regimes, saving civilization from fascism. And after the war, the propaganda of fascism was banned at the legislative level.</w:t>
      </w:r>
    </w:p>
    <w:p w14:paraId="57CD6047" w14:textId="16ECF14D" w:rsidR="00FD6512" w:rsidRPr="00EE6AFA" w:rsidRDefault="00FD6512" w:rsidP="00FD6512">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“Europe</w:t>
      </w:r>
      <w:r w:rsidR="00B65F8D" w:rsidRPr="00EE6AFA">
        <w:rPr>
          <w:rFonts w:ascii="Arial" w:hAnsi="Arial" w:cs="Arial"/>
          <w:color w:val="222222"/>
          <w:sz w:val="24"/>
          <w:szCs w:val="24"/>
        </w:rPr>
        <w:t xml:space="preserve"> has</w:t>
      </w:r>
      <w:r w:rsidRPr="00EE6AFA">
        <w:rPr>
          <w:rFonts w:ascii="Arial" w:hAnsi="Arial" w:cs="Arial"/>
          <w:color w:val="222222"/>
          <w:sz w:val="24"/>
          <w:szCs w:val="24"/>
        </w:rPr>
        <w:t xml:space="preserve"> locked itself in borders, that is, the mythical unity of the Europ</w:t>
      </w:r>
      <w:r w:rsidR="00B65F8D" w:rsidRPr="00EE6AFA">
        <w:rPr>
          <w:rFonts w:ascii="Arial" w:hAnsi="Arial" w:cs="Arial"/>
          <w:color w:val="222222"/>
          <w:sz w:val="24"/>
          <w:szCs w:val="24"/>
        </w:rPr>
        <w:t>ean Union turned out to be fake</w:t>
      </w:r>
      <w:r w:rsidRPr="00EE6AFA">
        <w:rPr>
          <w:rFonts w:ascii="Arial" w:hAnsi="Arial" w:cs="Arial"/>
          <w:color w:val="222222"/>
          <w:sz w:val="24"/>
          <w:szCs w:val="24"/>
        </w:rPr>
        <w:t xml:space="preserve"> ...” (“RTR-</w:t>
      </w:r>
      <w:proofErr w:type="spellStart"/>
      <w:r w:rsidRPr="00EE6AFA">
        <w:rPr>
          <w:rFonts w:ascii="Arial" w:hAnsi="Arial" w:cs="Arial"/>
          <w:color w:val="222222"/>
          <w:sz w:val="24"/>
          <w:szCs w:val="24"/>
        </w:rPr>
        <w:t>Planet</w:t>
      </w:r>
      <w:r w:rsidR="00B65F8D" w:rsidRPr="00EE6AFA">
        <w:rPr>
          <w:rFonts w:ascii="Arial" w:hAnsi="Arial" w:cs="Arial"/>
          <w:color w:val="222222"/>
          <w:sz w:val="24"/>
          <w:szCs w:val="24"/>
        </w:rPr>
        <w:t>a</w:t>
      </w:r>
      <w:proofErr w:type="spellEnd"/>
      <w:r w:rsidRPr="00EE6AFA">
        <w:rPr>
          <w:rFonts w:ascii="Arial" w:hAnsi="Arial" w:cs="Arial"/>
          <w:color w:val="222222"/>
          <w:sz w:val="24"/>
          <w:szCs w:val="24"/>
        </w:rPr>
        <w:t xml:space="preserve">”, “Evening with Vladimir </w:t>
      </w:r>
      <w:proofErr w:type="spellStart"/>
      <w:r w:rsidRPr="00EE6AFA">
        <w:rPr>
          <w:rFonts w:ascii="Arial" w:hAnsi="Arial" w:cs="Arial"/>
          <w:color w:val="222222"/>
          <w:sz w:val="24"/>
          <w:szCs w:val="24"/>
        </w:rPr>
        <w:t>Solovyov</w:t>
      </w:r>
      <w:proofErr w:type="spellEnd"/>
      <w:r w:rsidRPr="00EE6AFA">
        <w:rPr>
          <w:rFonts w:ascii="Arial" w:hAnsi="Arial" w:cs="Arial"/>
          <w:color w:val="222222"/>
          <w:sz w:val="24"/>
          <w:szCs w:val="24"/>
        </w:rPr>
        <w:t xml:space="preserve">”, March 16, 2020). </w:t>
      </w:r>
      <w:r w:rsidRPr="00EE6AFA">
        <w:rPr>
          <w:rFonts w:ascii="Arial" w:hAnsi="Arial" w:cs="Arial"/>
          <w:b/>
          <w:color w:val="222222"/>
          <w:sz w:val="24"/>
          <w:szCs w:val="24"/>
        </w:rPr>
        <w:t>Distortion</w:t>
      </w:r>
      <w:r w:rsidRPr="00EE6AFA">
        <w:rPr>
          <w:rFonts w:ascii="Arial" w:hAnsi="Arial" w:cs="Arial"/>
          <w:color w:val="222222"/>
          <w:sz w:val="24"/>
          <w:szCs w:val="24"/>
        </w:rPr>
        <w:t xml:space="preserve">: </w:t>
      </w:r>
      <w:r w:rsidR="00E05EBD" w:rsidRPr="00EE6AFA">
        <w:rPr>
          <w:rFonts w:ascii="Arial" w:hAnsi="Arial" w:cs="Arial"/>
          <w:color w:val="222222"/>
          <w:sz w:val="24"/>
          <w:szCs w:val="24"/>
        </w:rPr>
        <w:t>the fact that</w:t>
      </w:r>
      <w:r w:rsidRPr="00EE6AFA">
        <w:rPr>
          <w:rFonts w:ascii="Arial" w:hAnsi="Arial" w:cs="Arial"/>
          <w:color w:val="222222"/>
          <w:sz w:val="24"/>
          <w:szCs w:val="24"/>
        </w:rPr>
        <w:t xml:space="preserve"> the EU countries were forced to close their borders to</w:t>
      </w:r>
      <w:r w:rsidR="00E05EBD" w:rsidRPr="00EE6AFA">
        <w:rPr>
          <w:rFonts w:ascii="Arial" w:hAnsi="Arial" w:cs="Arial"/>
          <w:color w:val="222222"/>
          <w:sz w:val="24"/>
          <w:szCs w:val="24"/>
        </w:rPr>
        <w:t xml:space="preserve"> fight the coronavirus pandemic</w:t>
      </w:r>
      <w:r w:rsidRPr="00EE6AFA">
        <w:rPr>
          <w:rFonts w:ascii="Arial" w:hAnsi="Arial" w:cs="Arial"/>
          <w:color w:val="222222"/>
          <w:sz w:val="24"/>
          <w:szCs w:val="24"/>
        </w:rPr>
        <w:t xml:space="preserve"> does not </w:t>
      </w:r>
      <w:r w:rsidR="00E05EBD" w:rsidRPr="00EE6AFA">
        <w:rPr>
          <w:rFonts w:ascii="Arial" w:hAnsi="Arial" w:cs="Arial"/>
          <w:color w:val="222222"/>
          <w:sz w:val="24"/>
          <w:szCs w:val="24"/>
        </w:rPr>
        <w:t xml:space="preserve">absolutely </w:t>
      </w:r>
      <w:r w:rsidRPr="00EE6AFA">
        <w:rPr>
          <w:rFonts w:ascii="Arial" w:hAnsi="Arial" w:cs="Arial"/>
          <w:color w:val="222222"/>
          <w:sz w:val="24"/>
          <w:szCs w:val="24"/>
        </w:rPr>
        <w:t xml:space="preserve">mean that </w:t>
      </w:r>
      <w:r w:rsidR="00E05EBD" w:rsidRPr="00EE6AFA">
        <w:rPr>
          <w:rFonts w:ascii="Arial" w:hAnsi="Arial" w:cs="Arial"/>
          <w:color w:val="222222"/>
          <w:sz w:val="24"/>
          <w:szCs w:val="24"/>
        </w:rPr>
        <w:t xml:space="preserve">the </w:t>
      </w:r>
      <w:r w:rsidRPr="00EE6AFA">
        <w:rPr>
          <w:rFonts w:ascii="Arial" w:hAnsi="Arial" w:cs="Arial"/>
          <w:color w:val="222222"/>
          <w:sz w:val="24"/>
          <w:szCs w:val="24"/>
        </w:rPr>
        <w:t>unity has been destroyed</w:t>
      </w:r>
      <w:r w:rsidR="00F2463C" w:rsidRPr="00EE6AFA">
        <w:rPr>
          <w:rFonts w:ascii="Arial" w:hAnsi="Arial" w:cs="Arial"/>
          <w:color w:val="222222"/>
          <w:sz w:val="24"/>
          <w:szCs w:val="24"/>
        </w:rPr>
        <w:t>,</w:t>
      </w:r>
      <w:r w:rsidRPr="00EE6AFA">
        <w:rPr>
          <w:rFonts w:ascii="Arial" w:hAnsi="Arial" w:cs="Arial"/>
          <w:color w:val="222222"/>
          <w:sz w:val="24"/>
          <w:szCs w:val="24"/>
        </w:rPr>
        <w:t xml:space="preserve"> and the EU has ceased to exist. </w:t>
      </w:r>
      <w:r w:rsidR="00E05EBD" w:rsidRPr="00EE6AFA">
        <w:rPr>
          <w:rFonts w:ascii="Arial" w:hAnsi="Arial" w:cs="Arial"/>
          <w:color w:val="222222"/>
          <w:sz w:val="24"/>
          <w:szCs w:val="24"/>
        </w:rPr>
        <w:t>This is proved by the fact</w:t>
      </w:r>
      <w:r w:rsidRPr="00EE6AFA">
        <w:rPr>
          <w:rFonts w:ascii="Arial" w:hAnsi="Arial" w:cs="Arial"/>
          <w:color w:val="222222"/>
          <w:sz w:val="24"/>
          <w:szCs w:val="24"/>
        </w:rPr>
        <w:t xml:space="preserve"> that after 2 months the Schengen countries again reopened their borders.</w:t>
      </w:r>
    </w:p>
    <w:p w14:paraId="0FFA9E31" w14:textId="4C4BE8C8" w:rsidR="00FD6512" w:rsidRPr="00EE6AFA" w:rsidRDefault="00FD6512" w:rsidP="00FD6512">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 xml:space="preserve">“Where is </w:t>
      </w:r>
      <w:r w:rsidR="00E05EBD" w:rsidRPr="00EE6AFA">
        <w:rPr>
          <w:rFonts w:ascii="Arial" w:hAnsi="Arial" w:cs="Arial"/>
          <w:color w:val="222222"/>
          <w:sz w:val="24"/>
          <w:szCs w:val="24"/>
        </w:rPr>
        <w:t>that</w:t>
      </w:r>
      <w:r w:rsidRPr="00EE6AFA">
        <w:rPr>
          <w:rFonts w:ascii="Arial" w:hAnsi="Arial" w:cs="Arial"/>
          <w:color w:val="222222"/>
          <w:sz w:val="24"/>
          <w:szCs w:val="24"/>
        </w:rPr>
        <w:t xml:space="preserve"> European solidarity, where are th</w:t>
      </w:r>
      <w:r w:rsidR="00E05EBD" w:rsidRPr="00EE6AFA">
        <w:rPr>
          <w:rFonts w:ascii="Arial" w:hAnsi="Arial" w:cs="Arial"/>
          <w:color w:val="222222"/>
          <w:sz w:val="24"/>
          <w:szCs w:val="24"/>
        </w:rPr>
        <w:t>o</w:t>
      </w:r>
      <w:r w:rsidRPr="00EE6AFA">
        <w:rPr>
          <w:rFonts w:ascii="Arial" w:hAnsi="Arial" w:cs="Arial"/>
          <w:color w:val="222222"/>
          <w:sz w:val="24"/>
          <w:szCs w:val="24"/>
        </w:rPr>
        <w:t xml:space="preserve">se Euro-Atlantic values, </w:t>
      </w:r>
      <w:r w:rsidR="00E05EBD" w:rsidRPr="00EE6AFA">
        <w:rPr>
          <w:rFonts w:ascii="Arial" w:hAnsi="Arial" w:cs="Arial"/>
          <w:color w:val="222222"/>
          <w:sz w:val="24"/>
          <w:szCs w:val="24"/>
        </w:rPr>
        <w:t>how</w:t>
      </w:r>
      <w:r w:rsidRPr="00EE6AFA">
        <w:rPr>
          <w:rFonts w:ascii="Arial" w:hAnsi="Arial" w:cs="Arial"/>
          <w:color w:val="222222"/>
          <w:sz w:val="24"/>
          <w:szCs w:val="24"/>
        </w:rPr>
        <w:t xml:space="preserve"> are they expressed in general, if they refused to help each other in this situation?” (“RTR-</w:t>
      </w:r>
      <w:proofErr w:type="spellStart"/>
      <w:r w:rsidRPr="00EE6AFA">
        <w:rPr>
          <w:rFonts w:ascii="Arial" w:hAnsi="Arial" w:cs="Arial"/>
          <w:color w:val="222222"/>
          <w:sz w:val="24"/>
          <w:szCs w:val="24"/>
        </w:rPr>
        <w:t>Planet</w:t>
      </w:r>
      <w:r w:rsidR="00E05EBD" w:rsidRPr="00EE6AFA">
        <w:rPr>
          <w:rFonts w:ascii="Arial" w:hAnsi="Arial" w:cs="Arial"/>
          <w:color w:val="222222"/>
          <w:sz w:val="24"/>
          <w:szCs w:val="24"/>
        </w:rPr>
        <w:t>a</w:t>
      </w:r>
      <w:proofErr w:type="spellEnd"/>
      <w:r w:rsidRPr="00EE6AFA">
        <w:rPr>
          <w:rFonts w:ascii="Arial" w:hAnsi="Arial" w:cs="Arial"/>
          <w:color w:val="222222"/>
          <w:sz w:val="24"/>
          <w:szCs w:val="24"/>
        </w:rPr>
        <w:t xml:space="preserve">”, “Evening with Vladimir </w:t>
      </w:r>
      <w:proofErr w:type="spellStart"/>
      <w:r w:rsidRPr="00EE6AFA">
        <w:rPr>
          <w:rFonts w:ascii="Arial" w:hAnsi="Arial" w:cs="Arial"/>
          <w:color w:val="222222"/>
          <w:sz w:val="24"/>
          <w:szCs w:val="24"/>
        </w:rPr>
        <w:t>Solovyov</w:t>
      </w:r>
      <w:proofErr w:type="spellEnd"/>
      <w:r w:rsidRPr="00EE6AFA">
        <w:rPr>
          <w:rFonts w:ascii="Arial" w:hAnsi="Arial" w:cs="Arial"/>
          <w:color w:val="222222"/>
          <w:sz w:val="24"/>
          <w:szCs w:val="24"/>
        </w:rPr>
        <w:t xml:space="preserve">”, March 23, 2020). </w:t>
      </w:r>
      <w:r w:rsidRPr="00EE6AFA">
        <w:rPr>
          <w:rFonts w:ascii="Arial" w:hAnsi="Arial" w:cs="Arial"/>
          <w:b/>
          <w:color w:val="222222"/>
          <w:sz w:val="24"/>
          <w:szCs w:val="24"/>
        </w:rPr>
        <w:t>Distortion</w:t>
      </w:r>
      <w:r w:rsidRPr="00EE6AFA">
        <w:rPr>
          <w:rFonts w:ascii="Arial" w:hAnsi="Arial" w:cs="Arial"/>
          <w:color w:val="222222"/>
          <w:sz w:val="24"/>
          <w:szCs w:val="24"/>
        </w:rPr>
        <w:t xml:space="preserve">: the temporary closure of the borders of </w:t>
      </w:r>
      <w:r w:rsidR="00E05EBD" w:rsidRPr="00EE6AFA">
        <w:rPr>
          <w:rFonts w:ascii="Arial" w:hAnsi="Arial" w:cs="Arial"/>
          <w:color w:val="222222"/>
          <w:sz w:val="24"/>
          <w:szCs w:val="24"/>
        </w:rPr>
        <w:t xml:space="preserve">the </w:t>
      </w:r>
      <w:r w:rsidRPr="00EE6AFA">
        <w:rPr>
          <w:rFonts w:ascii="Arial" w:hAnsi="Arial" w:cs="Arial"/>
          <w:color w:val="222222"/>
          <w:sz w:val="24"/>
          <w:szCs w:val="24"/>
        </w:rPr>
        <w:t xml:space="preserve">European states due to </w:t>
      </w:r>
      <w:r w:rsidR="00E05EBD" w:rsidRPr="00EE6AFA">
        <w:rPr>
          <w:rFonts w:ascii="Arial" w:hAnsi="Arial" w:cs="Arial"/>
          <w:color w:val="222222"/>
          <w:sz w:val="24"/>
          <w:szCs w:val="24"/>
        </w:rPr>
        <w:t xml:space="preserve">the </w:t>
      </w:r>
      <w:r w:rsidRPr="00EE6AFA">
        <w:rPr>
          <w:rFonts w:ascii="Arial" w:hAnsi="Arial" w:cs="Arial"/>
          <w:color w:val="222222"/>
          <w:sz w:val="24"/>
          <w:szCs w:val="24"/>
        </w:rPr>
        <w:t>pandemic, as well as some delay in support</w:t>
      </w:r>
      <w:r w:rsidR="00E05EBD" w:rsidRPr="00EE6AFA">
        <w:rPr>
          <w:rFonts w:ascii="Arial" w:hAnsi="Arial" w:cs="Arial"/>
          <w:color w:val="222222"/>
          <w:sz w:val="24"/>
          <w:szCs w:val="24"/>
        </w:rPr>
        <w:t>ing</w:t>
      </w:r>
      <w:r w:rsidRPr="00EE6AFA">
        <w:rPr>
          <w:rFonts w:ascii="Arial" w:hAnsi="Arial" w:cs="Arial"/>
          <w:color w:val="222222"/>
          <w:sz w:val="24"/>
          <w:szCs w:val="24"/>
        </w:rPr>
        <w:t xml:space="preserve"> the most affected countries, do not give grounds to </w:t>
      </w:r>
      <w:r w:rsidR="00E05EBD" w:rsidRPr="00EE6AFA">
        <w:rPr>
          <w:rFonts w:ascii="Arial" w:hAnsi="Arial" w:cs="Arial"/>
          <w:color w:val="222222"/>
          <w:sz w:val="24"/>
          <w:szCs w:val="24"/>
        </w:rPr>
        <w:t>claim</w:t>
      </w:r>
      <w:r w:rsidRPr="00EE6AFA">
        <w:rPr>
          <w:rFonts w:ascii="Arial" w:hAnsi="Arial" w:cs="Arial"/>
          <w:color w:val="222222"/>
          <w:sz w:val="24"/>
          <w:szCs w:val="24"/>
        </w:rPr>
        <w:t xml:space="preserve"> </w:t>
      </w:r>
      <w:r w:rsidR="008E4B6F" w:rsidRPr="00EE6AFA">
        <w:rPr>
          <w:rFonts w:ascii="Arial" w:hAnsi="Arial" w:cs="Arial"/>
          <w:color w:val="222222"/>
          <w:sz w:val="24"/>
          <w:szCs w:val="24"/>
        </w:rPr>
        <w:t xml:space="preserve">about </w:t>
      </w:r>
      <w:r w:rsidRPr="00EE6AFA">
        <w:rPr>
          <w:rFonts w:ascii="Arial" w:hAnsi="Arial" w:cs="Arial"/>
          <w:color w:val="222222"/>
          <w:sz w:val="24"/>
          <w:szCs w:val="24"/>
        </w:rPr>
        <w:t xml:space="preserve">the lack of solidarity and rejection of </w:t>
      </w:r>
      <w:r w:rsidR="008E4B6F" w:rsidRPr="00EE6AFA">
        <w:rPr>
          <w:rFonts w:ascii="Arial" w:hAnsi="Arial" w:cs="Arial"/>
          <w:color w:val="222222"/>
          <w:sz w:val="24"/>
          <w:szCs w:val="24"/>
        </w:rPr>
        <w:t xml:space="preserve">the </w:t>
      </w:r>
      <w:r w:rsidRPr="00EE6AFA">
        <w:rPr>
          <w:rFonts w:ascii="Arial" w:hAnsi="Arial" w:cs="Arial"/>
          <w:color w:val="222222"/>
          <w:sz w:val="24"/>
          <w:szCs w:val="24"/>
        </w:rPr>
        <w:t xml:space="preserve">European values. As further developments showed, the borders of the Schengen countries were reopened, and the European Union allocated </w:t>
      </w:r>
      <w:r w:rsidR="00860CD3" w:rsidRPr="00EE6AFA">
        <w:rPr>
          <w:rFonts w:ascii="Arial" w:hAnsi="Arial" w:cs="Arial"/>
          <w:color w:val="222222"/>
          <w:sz w:val="24"/>
          <w:szCs w:val="24"/>
        </w:rPr>
        <w:t>billions of euros</w:t>
      </w:r>
      <w:r w:rsidRPr="00EE6AFA">
        <w:rPr>
          <w:rFonts w:ascii="Arial" w:hAnsi="Arial" w:cs="Arial"/>
          <w:color w:val="222222"/>
          <w:sz w:val="24"/>
          <w:szCs w:val="24"/>
        </w:rPr>
        <w:t xml:space="preserve"> for the global fight against coronavirus.</w:t>
      </w:r>
    </w:p>
    <w:p w14:paraId="03BB1C45" w14:textId="52CCDD6F" w:rsidR="00FD6512" w:rsidRPr="00EE6AFA" w:rsidRDefault="00FD6512" w:rsidP="00FD6512">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 xml:space="preserve">“What does Europe have to do with democracy today?” They can </w:t>
      </w:r>
      <w:r w:rsidR="00AD772C" w:rsidRPr="00EE6AFA">
        <w:rPr>
          <w:rFonts w:ascii="Arial" w:hAnsi="Arial" w:cs="Arial"/>
          <w:color w:val="222222"/>
          <w:sz w:val="24"/>
          <w:szCs w:val="24"/>
        </w:rPr>
        <w:t xml:space="preserve">regain their democracy </w:t>
      </w:r>
      <w:r w:rsidRPr="00EE6AFA">
        <w:rPr>
          <w:rFonts w:ascii="Arial" w:hAnsi="Arial" w:cs="Arial"/>
          <w:color w:val="222222"/>
          <w:sz w:val="24"/>
          <w:szCs w:val="24"/>
        </w:rPr>
        <w:t xml:space="preserve">only by </w:t>
      </w:r>
      <w:r w:rsidR="00AD772C" w:rsidRPr="00EE6AFA">
        <w:rPr>
          <w:rFonts w:ascii="Arial" w:hAnsi="Arial" w:cs="Arial"/>
          <w:color w:val="222222"/>
          <w:sz w:val="24"/>
          <w:szCs w:val="24"/>
        </w:rPr>
        <w:t>blocking</w:t>
      </w:r>
      <w:r w:rsidRPr="00EE6AFA">
        <w:rPr>
          <w:rFonts w:ascii="Arial" w:hAnsi="Arial" w:cs="Arial"/>
          <w:color w:val="222222"/>
          <w:sz w:val="24"/>
          <w:szCs w:val="24"/>
        </w:rPr>
        <w:t xml:space="preserve"> the borders ... And there is no </w:t>
      </w:r>
      <w:r w:rsidR="00AD772C" w:rsidRPr="00EE6AFA">
        <w:rPr>
          <w:rFonts w:ascii="Arial" w:hAnsi="Arial" w:cs="Arial"/>
          <w:color w:val="222222"/>
          <w:sz w:val="24"/>
          <w:szCs w:val="24"/>
        </w:rPr>
        <w:t>people’s power</w:t>
      </w:r>
      <w:r w:rsidRPr="00EE6AFA">
        <w:rPr>
          <w:rFonts w:ascii="Arial" w:hAnsi="Arial" w:cs="Arial"/>
          <w:color w:val="222222"/>
          <w:sz w:val="24"/>
          <w:szCs w:val="24"/>
        </w:rPr>
        <w:t xml:space="preserve"> there, </w:t>
      </w:r>
      <w:r w:rsidR="00AD772C" w:rsidRPr="00EE6AFA">
        <w:rPr>
          <w:rFonts w:ascii="Arial" w:hAnsi="Arial" w:cs="Arial"/>
          <w:color w:val="222222"/>
          <w:sz w:val="24"/>
          <w:szCs w:val="24"/>
        </w:rPr>
        <w:t>since</w:t>
      </w:r>
      <w:r w:rsidRPr="00EE6AFA">
        <w:rPr>
          <w:rFonts w:ascii="Arial" w:hAnsi="Arial" w:cs="Arial"/>
          <w:color w:val="222222"/>
          <w:sz w:val="24"/>
          <w:szCs w:val="24"/>
        </w:rPr>
        <w:t xml:space="preserve"> everything is decided by an official</w:t>
      </w:r>
      <w:r w:rsidR="00F15ACE" w:rsidRPr="00EE6AFA">
        <w:rPr>
          <w:rFonts w:ascii="Arial" w:hAnsi="Arial" w:cs="Arial"/>
          <w:color w:val="222222"/>
          <w:sz w:val="24"/>
          <w:szCs w:val="24"/>
        </w:rPr>
        <w:t xml:space="preserve"> based</w:t>
      </w:r>
      <w:r w:rsidRPr="00EE6AFA">
        <w:rPr>
          <w:rFonts w:ascii="Arial" w:hAnsi="Arial" w:cs="Arial"/>
          <w:color w:val="222222"/>
          <w:sz w:val="24"/>
          <w:szCs w:val="24"/>
        </w:rPr>
        <w:t xml:space="preserve"> </w:t>
      </w:r>
      <w:r w:rsidR="00AD772C" w:rsidRPr="00EE6AFA">
        <w:rPr>
          <w:rFonts w:ascii="Arial" w:hAnsi="Arial" w:cs="Arial"/>
          <w:color w:val="222222"/>
          <w:sz w:val="24"/>
          <w:szCs w:val="24"/>
        </w:rPr>
        <w:t>in Brussels</w:t>
      </w:r>
      <w:r w:rsidRPr="00EE6AFA">
        <w:rPr>
          <w:rFonts w:ascii="Arial" w:hAnsi="Arial" w:cs="Arial"/>
          <w:color w:val="222222"/>
          <w:sz w:val="24"/>
          <w:szCs w:val="24"/>
        </w:rPr>
        <w:t>”</w:t>
      </w:r>
      <w:r w:rsidR="00AD772C" w:rsidRPr="00EE6AFA">
        <w:rPr>
          <w:rFonts w:ascii="Arial" w:hAnsi="Arial" w:cs="Arial"/>
          <w:color w:val="222222"/>
          <w:sz w:val="24"/>
          <w:szCs w:val="24"/>
        </w:rPr>
        <w:t xml:space="preserve"> </w:t>
      </w:r>
      <w:r w:rsidR="00085BF4" w:rsidRPr="00EE6AFA">
        <w:rPr>
          <w:rFonts w:ascii="Arial" w:hAnsi="Arial" w:cs="Arial"/>
          <w:color w:val="222222"/>
          <w:sz w:val="24"/>
          <w:szCs w:val="24"/>
        </w:rPr>
        <w:t>(“RTR-</w:t>
      </w:r>
      <w:proofErr w:type="spellStart"/>
      <w:r w:rsidR="00085BF4" w:rsidRPr="00EE6AFA">
        <w:rPr>
          <w:rFonts w:ascii="Arial" w:hAnsi="Arial" w:cs="Arial"/>
          <w:color w:val="222222"/>
          <w:sz w:val="24"/>
          <w:szCs w:val="24"/>
        </w:rPr>
        <w:t>Planeta</w:t>
      </w:r>
      <w:proofErr w:type="spellEnd"/>
      <w:r w:rsidRPr="00EE6AFA">
        <w:rPr>
          <w:rFonts w:ascii="Arial" w:hAnsi="Arial" w:cs="Arial"/>
          <w:color w:val="222222"/>
          <w:sz w:val="24"/>
          <w:szCs w:val="24"/>
        </w:rPr>
        <w:t>”,</w:t>
      </w:r>
      <w:r w:rsidR="00085BF4" w:rsidRPr="00EE6AFA">
        <w:rPr>
          <w:rFonts w:ascii="Arial" w:hAnsi="Arial" w:cs="Arial"/>
          <w:color w:val="222222"/>
          <w:sz w:val="24"/>
          <w:szCs w:val="24"/>
        </w:rPr>
        <w:t xml:space="preserve"> “Evening with Vladimir </w:t>
      </w:r>
      <w:proofErr w:type="spellStart"/>
      <w:r w:rsidR="00085BF4" w:rsidRPr="00EE6AFA">
        <w:rPr>
          <w:rFonts w:ascii="Arial" w:hAnsi="Arial" w:cs="Arial"/>
          <w:color w:val="222222"/>
          <w:sz w:val="24"/>
          <w:szCs w:val="24"/>
        </w:rPr>
        <w:t>Solovyov</w:t>
      </w:r>
      <w:proofErr w:type="spellEnd"/>
      <w:r w:rsidRPr="00EE6AFA">
        <w:rPr>
          <w:rFonts w:ascii="Arial" w:hAnsi="Arial" w:cs="Arial"/>
          <w:color w:val="222222"/>
          <w:sz w:val="24"/>
          <w:szCs w:val="24"/>
        </w:rPr>
        <w:t xml:space="preserve">”, March 23, 2020). </w:t>
      </w:r>
      <w:r w:rsidRPr="00EE6AFA">
        <w:rPr>
          <w:rFonts w:ascii="Arial" w:hAnsi="Arial" w:cs="Arial"/>
          <w:b/>
          <w:color w:val="222222"/>
          <w:sz w:val="24"/>
          <w:szCs w:val="24"/>
        </w:rPr>
        <w:t>Distortion</w:t>
      </w:r>
      <w:r w:rsidRPr="00EE6AFA">
        <w:rPr>
          <w:rFonts w:ascii="Arial" w:hAnsi="Arial" w:cs="Arial"/>
          <w:color w:val="222222"/>
          <w:sz w:val="24"/>
          <w:szCs w:val="24"/>
        </w:rPr>
        <w:t xml:space="preserve">: the guest of the TV show </w:t>
      </w:r>
      <w:r w:rsidR="00AD772C" w:rsidRPr="00EE6AFA">
        <w:rPr>
          <w:rFonts w:ascii="Arial" w:hAnsi="Arial" w:cs="Arial"/>
          <w:color w:val="222222"/>
          <w:sz w:val="24"/>
          <w:szCs w:val="24"/>
        </w:rPr>
        <w:t>questions the</w:t>
      </w:r>
      <w:r w:rsidRPr="00EE6AFA">
        <w:rPr>
          <w:rFonts w:ascii="Arial" w:hAnsi="Arial" w:cs="Arial"/>
          <w:color w:val="222222"/>
          <w:sz w:val="24"/>
          <w:szCs w:val="24"/>
        </w:rPr>
        <w:t xml:space="preserve"> democracy in Europe, ignoring the fact that </w:t>
      </w:r>
      <w:r w:rsidR="00AD772C" w:rsidRPr="00EE6AFA">
        <w:rPr>
          <w:rFonts w:ascii="Arial" w:hAnsi="Arial" w:cs="Arial"/>
          <w:color w:val="222222"/>
          <w:sz w:val="24"/>
          <w:szCs w:val="24"/>
        </w:rPr>
        <w:t>the very</w:t>
      </w:r>
      <w:r w:rsidRPr="00EE6AFA">
        <w:rPr>
          <w:rFonts w:ascii="Arial" w:hAnsi="Arial" w:cs="Arial"/>
          <w:color w:val="222222"/>
          <w:sz w:val="24"/>
          <w:szCs w:val="24"/>
        </w:rPr>
        <w:t xml:space="preserve"> Europe is the cradle of democracy, on </w:t>
      </w:r>
      <w:r w:rsidR="00F15ACE" w:rsidRPr="00EE6AFA">
        <w:rPr>
          <w:rFonts w:ascii="Arial" w:hAnsi="Arial" w:cs="Arial"/>
          <w:color w:val="222222"/>
          <w:sz w:val="24"/>
          <w:szCs w:val="24"/>
        </w:rPr>
        <w:t>the</w:t>
      </w:r>
      <w:r w:rsidRPr="00EE6AFA">
        <w:rPr>
          <w:rFonts w:ascii="Arial" w:hAnsi="Arial" w:cs="Arial"/>
          <w:color w:val="222222"/>
          <w:sz w:val="24"/>
          <w:szCs w:val="24"/>
        </w:rPr>
        <w:t xml:space="preserve"> fundamental principles of which the </w:t>
      </w:r>
      <w:r w:rsidRPr="00EE6AFA">
        <w:rPr>
          <w:rFonts w:ascii="Arial" w:hAnsi="Arial" w:cs="Arial"/>
          <w:color w:val="222222"/>
          <w:sz w:val="24"/>
          <w:szCs w:val="24"/>
        </w:rPr>
        <w:lastRenderedPageBreak/>
        <w:t xml:space="preserve">European Union </w:t>
      </w:r>
      <w:r w:rsidR="00F15ACE" w:rsidRPr="00EE6AFA">
        <w:rPr>
          <w:rFonts w:ascii="Arial" w:hAnsi="Arial" w:cs="Arial"/>
          <w:color w:val="222222"/>
          <w:sz w:val="24"/>
          <w:szCs w:val="24"/>
        </w:rPr>
        <w:t>has been</w:t>
      </w:r>
      <w:r w:rsidRPr="00EE6AFA">
        <w:rPr>
          <w:rFonts w:ascii="Arial" w:hAnsi="Arial" w:cs="Arial"/>
          <w:color w:val="222222"/>
          <w:sz w:val="24"/>
          <w:szCs w:val="24"/>
        </w:rPr>
        <w:t xml:space="preserve"> formed. The EU is a voluntary association of states that have agreed to delegate part of </w:t>
      </w:r>
      <w:r w:rsidR="00F15ACE" w:rsidRPr="00EE6AFA">
        <w:rPr>
          <w:rFonts w:ascii="Arial" w:hAnsi="Arial" w:cs="Arial"/>
          <w:color w:val="222222"/>
          <w:sz w:val="24"/>
          <w:szCs w:val="24"/>
        </w:rPr>
        <w:t>their</w:t>
      </w:r>
      <w:r w:rsidRPr="00EE6AFA">
        <w:rPr>
          <w:rFonts w:ascii="Arial" w:hAnsi="Arial" w:cs="Arial"/>
          <w:color w:val="222222"/>
          <w:sz w:val="24"/>
          <w:szCs w:val="24"/>
        </w:rPr>
        <w:t xml:space="preserve"> authority to the structures of this </w:t>
      </w:r>
      <w:r w:rsidR="00F2463C" w:rsidRPr="00EE6AFA">
        <w:rPr>
          <w:rFonts w:ascii="Arial" w:hAnsi="Arial" w:cs="Arial"/>
          <w:color w:val="222222"/>
          <w:sz w:val="24"/>
          <w:szCs w:val="24"/>
        </w:rPr>
        <w:t>union</w:t>
      </w:r>
      <w:r w:rsidRPr="00EE6AFA">
        <w:rPr>
          <w:rFonts w:ascii="Arial" w:hAnsi="Arial" w:cs="Arial"/>
          <w:color w:val="222222"/>
          <w:sz w:val="24"/>
          <w:szCs w:val="24"/>
        </w:rPr>
        <w:t>. And an official in Brussels only does what the leaders of the EU countries decide.</w:t>
      </w:r>
    </w:p>
    <w:p w14:paraId="0CFE0D8E" w14:textId="7D111DB7" w:rsidR="00FD6512" w:rsidRPr="00EE6AFA" w:rsidRDefault="00FD6512" w:rsidP="00FD6512">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“NATO believes that the main goal of Russia is bomb</w:t>
      </w:r>
      <w:r w:rsidR="00E10E61" w:rsidRPr="00EE6AFA">
        <w:rPr>
          <w:rFonts w:ascii="Arial" w:hAnsi="Arial" w:cs="Arial"/>
          <w:color w:val="222222"/>
          <w:sz w:val="24"/>
          <w:szCs w:val="24"/>
        </w:rPr>
        <w:t>ing the</w:t>
      </w:r>
      <w:r w:rsidRPr="00EE6AFA">
        <w:rPr>
          <w:rFonts w:ascii="Arial" w:hAnsi="Arial" w:cs="Arial"/>
          <w:color w:val="222222"/>
          <w:sz w:val="24"/>
          <w:szCs w:val="24"/>
        </w:rPr>
        <w:t xml:space="preserve"> alliance countries with impunity” (“RTR-</w:t>
      </w:r>
      <w:proofErr w:type="spellStart"/>
      <w:r w:rsidRPr="00EE6AFA">
        <w:rPr>
          <w:rFonts w:ascii="Arial" w:hAnsi="Arial" w:cs="Arial"/>
          <w:color w:val="222222"/>
          <w:sz w:val="24"/>
          <w:szCs w:val="24"/>
        </w:rPr>
        <w:t>Planeta</w:t>
      </w:r>
      <w:proofErr w:type="spellEnd"/>
      <w:r w:rsidRPr="00EE6AFA">
        <w:rPr>
          <w:rFonts w:ascii="Arial" w:hAnsi="Arial" w:cs="Arial"/>
          <w:color w:val="222222"/>
          <w:sz w:val="24"/>
          <w:szCs w:val="24"/>
        </w:rPr>
        <w:t xml:space="preserve">”, “Evening with Vladimir </w:t>
      </w:r>
      <w:proofErr w:type="spellStart"/>
      <w:r w:rsidRPr="00EE6AFA">
        <w:rPr>
          <w:rFonts w:ascii="Arial" w:hAnsi="Arial" w:cs="Arial"/>
          <w:color w:val="222222"/>
          <w:sz w:val="24"/>
          <w:szCs w:val="24"/>
        </w:rPr>
        <w:t>Solovyov</w:t>
      </w:r>
      <w:proofErr w:type="spellEnd"/>
      <w:r w:rsidRPr="00EE6AFA">
        <w:rPr>
          <w:rFonts w:ascii="Arial" w:hAnsi="Arial" w:cs="Arial"/>
          <w:color w:val="222222"/>
          <w:sz w:val="24"/>
          <w:szCs w:val="24"/>
        </w:rPr>
        <w:t xml:space="preserve">”, April 1, 2020). </w:t>
      </w:r>
      <w:r w:rsidRPr="00EE6AFA">
        <w:rPr>
          <w:rFonts w:ascii="Arial" w:hAnsi="Arial" w:cs="Arial"/>
          <w:b/>
          <w:color w:val="222222"/>
          <w:sz w:val="24"/>
          <w:szCs w:val="24"/>
        </w:rPr>
        <w:t>Distortion</w:t>
      </w:r>
      <w:r w:rsidRPr="00EE6AFA">
        <w:rPr>
          <w:rFonts w:ascii="Arial" w:hAnsi="Arial" w:cs="Arial"/>
          <w:color w:val="222222"/>
          <w:sz w:val="24"/>
          <w:szCs w:val="24"/>
        </w:rPr>
        <w:t xml:space="preserve">: there is no such statement in any NATO document or in any public speech of the alliance representatives. These words of the talk show host are nothing </w:t>
      </w:r>
      <w:r w:rsidR="00E10E61" w:rsidRPr="00EE6AFA">
        <w:rPr>
          <w:rFonts w:ascii="Arial" w:hAnsi="Arial" w:cs="Arial"/>
          <w:color w:val="222222"/>
          <w:sz w:val="24"/>
          <w:szCs w:val="24"/>
        </w:rPr>
        <w:t>but</w:t>
      </w:r>
      <w:r w:rsidRPr="00EE6AFA">
        <w:rPr>
          <w:rFonts w:ascii="Arial" w:hAnsi="Arial" w:cs="Arial"/>
          <w:color w:val="222222"/>
          <w:sz w:val="24"/>
          <w:szCs w:val="24"/>
        </w:rPr>
        <w:t xml:space="preserve"> a manipulation aimed at discrediting NATO.</w:t>
      </w:r>
    </w:p>
    <w:p w14:paraId="22C379B3" w14:textId="6F979940" w:rsidR="00FD6512" w:rsidRPr="00EE6AFA" w:rsidRDefault="00FD6512" w:rsidP="00FD6512">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 xml:space="preserve">“They closed churches throughout Europe ... and it turns out that Europe was ready for this </w:t>
      </w:r>
      <w:r w:rsidR="00AF719C" w:rsidRPr="00EE6AFA">
        <w:rPr>
          <w:rFonts w:ascii="Arial" w:hAnsi="Arial" w:cs="Arial"/>
          <w:color w:val="222222"/>
          <w:sz w:val="24"/>
          <w:szCs w:val="24"/>
        </w:rPr>
        <w:t>ages</w:t>
      </w:r>
      <w:r w:rsidRPr="00EE6AFA">
        <w:rPr>
          <w:rFonts w:ascii="Arial" w:hAnsi="Arial" w:cs="Arial"/>
          <w:color w:val="222222"/>
          <w:sz w:val="24"/>
          <w:szCs w:val="24"/>
        </w:rPr>
        <w:t xml:space="preserve"> ago, that the churches were not needed </w:t>
      </w:r>
      <w:r w:rsidR="00AF719C" w:rsidRPr="00EE6AFA">
        <w:rPr>
          <w:rFonts w:ascii="Arial" w:hAnsi="Arial" w:cs="Arial"/>
          <w:color w:val="222222"/>
          <w:sz w:val="24"/>
          <w:szCs w:val="24"/>
        </w:rPr>
        <w:t>long ago</w:t>
      </w:r>
      <w:r w:rsidRPr="00EE6AFA">
        <w:rPr>
          <w:rFonts w:ascii="Arial" w:hAnsi="Arial" w:cs="Arial"/>
          <w:color w:val="222222"/>
          <w:sz w:val="24"/>
          <w:szCs w:val="24"/>
        </w:rPr>
        <w:t>” (“RTR-</w:t>
      </w:r>
      <w:proofErr w:type="spellStart"/>
      <w:r w:rsidRPr="00EE6AFA">
        <w:rPr>
          <w:rFonts w:ascii="Arial" w:hAnsi="Arial" w:cs="Arial"/>
          <w:color w:val="222222"/>
          <w:sz w:val="24"/>
          <w:szCs w:val="24"/>
        </w:rPr>
        <w:t>Planet</w:t>
      </w:r>
      <w:r w:rsidR="00AF719C" w:rsidRPr="00EE6AFA">
        <w:rPr>
          <w:rFonts w:ascii="Arial" w:hAnsi="Arial" w:cs="Arial"/>
          <w:color w:val="222222"/>
          <w:sz w:val="24"/>
          <w:szCs w:val="24"/>
        </w:rPr>
        <w:t>a</w:t>
      </w:r>
      <w:proofErr w:type="spellEnd"/>
      <w:r w:rsidRPr="00EE6AFA">
        <w:rPr>
          <w:rFonts w:ascii="Arial" w:hAnsi="Arial" w:cs="Arial"/>
          <w:color w:val="222222"/>
          <w:sz w:val="24"/>
          <w:szCs w:val="24"/>
        </w:rPr>
        <w:t xml:space="preserve">”, “Evening with Vladimir </w:t>
      </w:r>
      <w:proofErr w:type="spellStart"/>
      <w:r w:rsidRPr="00EE6AFA">
        <w:rPr>
          <w:rFonts w:ascii="Arial" w:hAnsi="Arial" w:cs="Arial"/>
          <w:color w:val="222222"/>
          <w:sz w:val="24"/>
          <w:szCs w:val="24"/>
        </w:rPr>
        <w:t>Solovyov</w:t>
      </w:r>
      <w:proofErr w:type="spellEnd"/>
      <w:r w:rsidRPr="00EE6AFA">
        <w:rPr>
          <w:rFonts w:ascii="Arial" w:hAnsi="Arial" w:cs="Arial"/>
          <w:color w:val="222222"/>
          <w:sz w:val="24"/>
          <w:szCs w:val="24"/>
        </w:rPr>
        <w:t xml:space="preserve">”, April 6, 2020). </w:t>
      </w:r>
      <w:r w:rsidRPr="00EE6AFA">
        <w:rPr>
          <w:rFonts w:ascii="Arial" w:hAnsi="Arial" w:cs="Arial"/>
          <w:b/>
          <w:color w:val="222222"/>
          <w:sz w:val="24"/>
          <w:szCs w:val="24"/>
        </w:rPr>
        <w:t>Distortion</w:t>
      </w:r>
      <w:r w:rsidRPr="00EE6AFA">
        <w:rPr>
          <w:rFonts w:ascii="Arial" w:hAnsi="Arial" w:cs="Arial"/>
          <w:color w:val="222222"/>
          <w:sz w:val="24"/>
          <w:szCs w:val="24"/>
        </w:rPr>
        <w:t xml:space="preserve">: </w:t>
      </w:r>
      <w:r w:rsidR="00AF719C" w:rsidRPr="00EE6AFA">
        <w:rPr>
          <w:rFonts w:ascii="Arial" w:hAnsi="Arial" w:cs="Arial"/>
          <w:color w:val="222222"/>
          <w:sz w:val="24"/>
          <w:szCs w:val="24"/>
        </w:rPr>
        <w:t>it is sufficient to</w:t>
      </w:r>
      <w:r w:rsidRPr="00EE6AFA">
        <w:rPr>
          <w:rFonts w:ascii="Arial" w:hAnsi="Arial" w:cs="Arial"/>
          <w:color w:val="222222"/>
          <w:sz w:val="24"/>
          <w:szCs w:val="24"/>
        </w:rPr>
        <w:t xml:space="preserve"> go to any European country to make sure that churches exist and continue to function.</w:t>
      </w:r>
    </w:p>
    <w:p w14:paraId="36320092" w14:textId="7D37D5C7" w:rsidR="00FD6512" w:rsidRPr="00EE6AFA" w:rsidRDefault="00FD6512" w:rsidP="00FD6512">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 xml:space="preserve">“Europe refused to help Ukraine with </w:t>
      </w:r>
      <w:r w:rsidR="00025580" w:rsidRPr="00EE6AFA">
        <w:rPr>
          <w:rFonts w:ascii="Arial" w:hAnsi="Arial" w:cs="Arial"/>
          <w:color w:val="222222"/>
          <w:sz w:val="24"/>
          <w:szCs w:val="24"/>
        </w:rPr>
        <w:t>the</w:t>
      </w:r>
      <w:r w:rsidRPr="00EE6AFA">
        <w:rPr>
          <w:rFonts w:ascii="Arial" w:hAnsi="Arial" w:cs="Arial"/>
          <w:color w:val="222222"/>
          <w:sz w:val="24"/>
          <w:szCs w:val="24"/>
        </w:rPr>
        <w:t xml:space="preserve"> pandemic” (“RTR-</w:t>
      </w:r>
      <w:proofErr w:type="spellStart"/>
      <w:r w:rsidRPr="00EE6AFA">
        <w:rPr>
          <w:rFonts w:ascii="Arial" w:hAnsi="Arial" w:cs="Arial"/>
          <w:color w:val="222222"/>
          <w:sz w:val="24"/>
          <w:szCs w:val="24"/>
        </w:rPr>
        <w:t>Planet</w:t>
      </w:r>
      <w:r w:rsidR="00025580" w:rsidRPr="00EE6AFA">
        <w:rPr>
          <w:rFonts w:ascii="Arial" w:hAnsi="Arial" w:cs="Arial"/>
          <w:color w:val="222222"/>
          <w:sz w:val="24"/>
          <w:szCs w:val="24"/>
        </w:rPr>
        <w:t>a</w:t>
      </w:r>
      <w:proofErr w:type="spellEnd"/>
      <w:r w:rsidRPr="00EE6AFA">
        <w:rPr>
          <w:rFonts w:ascii="Arial" w:hAnsi="Arial" w:cs="Arial"/>
          <w:color w:val="222222"/>
          <w:sz w:val="24"/>
          <w:szCs w:val="24"/>
        </w:rPr>
        <w:t xml:space="preserve">”, “Evening with Vladimir </w:t>
      </w:r>
      <w:proofErr w:type="spellStart"/>
      <w:r w:rsidRPr="00EE6AFA">
        <w:rPr>
          <w:rFonts w:ascii="Arial" w:hAnsi="Arial" w:cs="Arial"/>
          <w:color w:val="222222"/>
          <w:sz w:val="24"/>
          <w:szCs w:val="24"/>
        </w:rPr>
        <w:t>Solovyov</w:t>
      </w:r>
      <w:proofErr w:type="spellEnd"/>
      <w:r w:rsidRPr="00EE6AFA">
        <w:rPr>
          <w:rFonts w:ascii="Arial" w:hAnsi="Arial" w:cs="Arial"/>
          <w:color w:val="222222"/>
          <w:sz w:val="24"/>
          <w:szCs w:val="24"/>
        </w:rPr>
        <w:t xml:space="preserve">”, April 14, 2020). </w:t>
      </w:r>
      <w:r w:rsidRPr="00EE6AFA">
        <w:rPr>
          <w:rFonts w:ascii="Arial" w:hAnsi="Arial" w:cs="Arial"/>
          <w:b/>
          <w:color w:val="222222"/>
          <w:sz w:val="24"/>
          <w:szCs w:val="24"/>
        </w:rPr>
        <w:t>Distortion</w:t>
      </w:r>
      <w:r w:rsidRPr="00EE6AFA">
        <w:rPr>
          <w:rFonts w:ascii="Arial" w:hAnsi="Arial" w:cs="Arial"/>
          <w:color w:val="222222"/>
          <w:sz w:val="24"/>
          <w:szCs w:val="24"/>
        </w:rPr>
        <w:t>: in fact, the European Union has provided 1.2 billion euros</w:t>
      </w:r>
      <w:r w:rsidR="00025580" w:rsidRPr="00EE6AFA">
        <w:rPr>
          <w:rFonts w:ascii="Arial" w:hAnsi="Arial" w:cs="Arial"/>
          <w:color w:val="222222"/>
          <w:sz w:val="24"/>
          <w:szCs w:val="24"/>
        </w:rPr>
        <w:t xml:space="preserve"> to</w:t>
      </w:r>
      <w:r w:rsidRPr="00EE6AFA">
        <w:rPr>
          <w:rFonts w:ascii="Arial" w:hAnsi="Arial" w:cs="Arial"/>
          <w:color w:val="222222"/>
          <w:sz w:val="24"/>
          <w:szCs w:val="24"/>
        </w:rPr>
        <w:t xml:space="preserve"> </w:t>
      </w:r>
      <w:r w:rsidR="00025580" w:rsidRPr="00EE6AFA">
        <w:rPr>
          <w:rFonts w:ascii="Arial" w:hAnsi="Arial" w:cs="Arial"/>
          <w:color w:val="222222"/>
          <w:sz w:val="24"/>
          <w:szCs w:val="24"/>
        </w:rPr>
        <w:t xml:space="preserve">Ukraine </w:t>
      </w:r>
      <w:r w:rsidRPr="00EE6AFA">
        <w:rPr>
          <w:rFonts w:ascii="Arial" w:hAnsi="Arial" w:cs="Arial"/>
          <w:color w:val="222222"/>
          <w:sz w:val="24"/>
          <w:szCs w:val="24"/>
        </w:rPr>
        <w:t>to fight against coronavirus.</w:t>
      </w:r>
    </w:p>
    <w:p w14:paraId="423AA502" w14:textId="7F9D825B" w:rsidR="004C17B0" w:rsidRPr="00EE6AFA" w:rsidRDefault="00FD6512" w:rsidP="00F2463C">
      <w:pPr>
        <w:pStyle w:val="ListParagraph"/>
        <w:widowControl/>
        <w:numPr>
          <w:ilvl w:val="0"/>
          <w:numId w:val="4"/>
        </w:numPr>
        <w:spacing w:after="0" w:line="259" w:lineRule="auto"/>
        <w:contextualSpacing w:val="0"/>
        <w:rPr>
          <w:rFonts w:ascii="Arial" w:hAnsi="Arial" w:cs="Arial"/>
          <w:color w:val="222222"/>
          <w:sz w:val="24"/>
          <w:szCs w:val="24"/>
        </w:rPr>
      </w:pPr>
      <w:r w:rsidRPr="00EE6AFA">
        <w:rPr>
          <w:rFonts w:ascii="Arial" w:hAnsi="Arial" w:cs="Arial"/>
          <w:color w:val="222222"/>
          <w:sz w:val="24"/>
          <w:szCs w:val="24"/>
        </w:rPr>
        <w:t xml:space="preserve">“The Western system of values ... with </w:t>
      </w:r>
      <w:r w:rsidR="00025580" w:rsidRPr="00EE6AFA">
        <w:rPr>
          <w:rFonts w:ascii="Arial" w:hAnsi="Arial" w:cs="Arial"/>
          <w:color w:val="222222"/>
          <w:sz w:val="24"/>
          <w:szCs w:val="24"/>
        </w:rPr>
        <w:t>the individual</w:t>
      </w:r>
      <w:r w:rsidRPr="00EE6AFA">
        <w:rPr>
          <w:rFonts w:ascii="Arial" w:hAnsi="Arial" w:cs="Arial"/>
          <w:color w:val="222222"/>
          <w:sz w:val="24"/>
          <w:szCs w:val="24"/>
        </w:rPr>
        <w:t xml:space="preserve"> </w:t>
      </w:r>
      <w:r w:rsidR="00025580" w:rsidRPr="00EE6AFA">
        <w:rPr>
          <w:rFonts w:ascii="Arial" w:hAnsi="Arial" w:cs="Arial"/>
          <w:color w:val="222222"/>
          <w:sz w:val="24"/>
          <w:szCs w:val="24"/>
        </w:rPr>
        <w:t>at the center of the composition</w:t>
      </w:r>
      <w:r w:rsidRPr="00EE6AFA">
        <w:rPr>
          <w:rFonts w:ascii="Arial" w:hAnsi="Arial" w:cs="Arial"/>
          <w:color w:val="222222"/>
          <w:sz w:val="24"/>
          <w:szCs w:val="24"/>
        </w:rPr>
        <w:t xml:space="preserve"> collapsed” (“RTR-</w:t>
      </w:r>
      <w:proofErr w:type="spellStart"/>
      <w:r w:rsidRPr="00EE6AFA">
        <w:rPr>
          <w:rFonts w:ascii="Arial" w:hAnsi="Arial" w:cs="Arial"/>
          <w:color w:val="222222"/>
          <w:sz w:val="24"/>
          <w:szCs w:val="24"/>
        </w:rPr>
        <w:t>Planet</w:t>
      </w:r>
      <w:r w:rsidR="00025580" w:rsidRPr="00EE6AFA">
        <w:rPr>
          <w:rFonts w:ascii="Arial" w:hAnsi="Arial" w:cs="Arial"/>
          <w:color w:val="222222"/>
          <w:sz w:val="24"/>
          <w:szCs w:val="24"/>
        </w:rPr>
        <w:t>a</w:t>
      </w:r>
      <w:proofErr w:type="spellEnd"/>
      <w:r w:rsidRPr="00EE6AFA">
        <w:rPr>
          <w:rFonts w:ascii="Arial" w:hAnsi="Arial" w:cs="Arial"/>
          <w:color w:val="222222"/>
          <w:sz w:val="24"/>
          <w:szCs w:val="24"/>
        </w:rPr>
        <w:t xml:space="preserve">”, “News of the Week with Dmitry </w:t>
      </w:r>
      <w:proofErr w:type="spellStart"/>
      <w:r w:rsidRPr="00EE6AFA">
        <w:rPr>
          <w:rFonts w:ascii="Arial" w:hAnsi="Arial" w:cs="Arial"/>
          <w:color w:val="222222"/>
          <w:sz w:val="24"/>
          <w:szCs w:val="24"/>
        </w:rPr>
        <w:t>Kisel</w:t>
      </w:r>
      <w:r w:rsidR="00025580" w:rsidRPr="00EE6AFA">
        <w:rPr>
          <w:rFonts w:ascii="Arial" w:hAnsi="Arial" w:cs="Arial"/>
          <w:color w:val="222222"/>
          <w:sz w:val="24"/>
          <w:szCs w:val="24"/>
        </w:rPr>
        <w:t>yo</w:t>
      </w:r>
      <w:r w:rsidRPr="00EE6AFA">
        <w:rPr>
          <w:rFonts w:ascii="Arial" w:hAnsi="Arial" w:cs="Arial"/>
          <w:color w:val="222222"/>
          <w:sz w:val="24"/>
          <w:szCs w:val="24"/>
        </w:rPr>
        <w:t>v</w:t>
      </w:r>
      <w:proofErr w:type="spellEnd"/>
      <w:r w:rsidRPr="00EE6AFA">
        <w:rPr>
          <w:rFonts w:ascii="Arial" w:hAnsi="Arial" w:cs="Arial"/>
          <w:color w:val="222222"/>
          <w:sz w:val="24"/>
          <w:szCs w:val="24"/>
        </w:rPr>
        <w:t xml:space="preserve">”, April 26, 2020). </w:t>
      </w:r>
      <w:r w:rsidRPr="00EE6AFA">
        <w:rPr>
          <w:rFonts w:ascii="Arial" w:hAnsi="Arial" w:cs="Arial"/>
          <w:b/>
          <w:color w:val="222222"/>
          <w:sz w:val="24"/>
          <w:szCs w:val="24"/>
        </w:rPr>
        <w:t>Distortion</w:t>
      </w:r>
      <w:r w:rsidRPr="00EE6AFA">
        <w:rPr>
          <w:rFonts w:ascii="Arial" w:hAnsi="Arial" w:cs="Arial"/>
          <w:color w:val="222222"/>
          <w:sz w:val="24"/>
          <w:szCs w:val="24"/>
        </w:rPr>
        <w:t xml:space="preserve">: </w:t>
      </w:r>
      <w:r w:rsidR="00F2463C" w:rsidRPr="00EE6AFA">
        <w:rPr>
          <w:rFonts w:ascii="Arial" w:hAnsi="Arial" w:cs="Arial"/>
          <w:color w:val="222222"/>
          <w:sz w:val="24"/>
          <w:szCs w:val="24"/>
        </w:rPr>
        <w:t>even in</w:t>
      </w:r>
      <w:r w:rsidRPr="00EE6AFA">
        <w:rPr>
          <w:rFonts w:ascii="Arial" w:hAnsi="Arial" w:cs="Arial"/>
          <w:color w:val="222222"/>
          <w:sz w:val="24"/>
          <w:szCs w:val="24"/>
        </w:rPr>
        <w:t xml:space="preserve"> pandemic</w:t>
      </w:r>
      <w:r w:rsidR="00025580" w:rsidRPr="00EE6AFA">
        <w:rPr>
          <w:rFonts w:ascii="Arial" w:hAnsi="Arial" w:cs="Arial"/>
          <w:color w:val="222222"/>
          <w:sz w:val="24"/>
          <w:szCs w:val="24"/>
        </w:rPr>
        <w:t xml:space="preserve"> conditions</w:t>
      </w:r>
      <w:r w:rsidRPr="00EE6AFA">
        <w:rPr>
          <w:rFonts w:ascii="Arial" w:hAnsi="Arial" w:cs="Arial"/>
          <w:color w:val="222222"/>
          <w:sz w:val="24"/>
          <w:szCs w:val="24"/>
        </w:rPr>
        <w:t>, the European Union continues to exist, based on the same values - freedom, equality, democracy, respect for human rights.</w:t>
      </w:r>
    </w:p>
    <w:p w14:paraId="4615BBA7" w14:textId="4ACCE11E" w:rsidR="00BC7F52" w:rsidRPr="00FD6512" w:rsidRDefault="00BC7F52" w:rsidP="00FD0875">
      <w:pPr>
        <w:spacing w:after="0" w:line="276" w:lineRule="auto"/>
        <w:rPr>
          <w:rFonts w:ascii="Arial" w:hAnsi="Arial" w:cs="Arial"/>
          <w:sz w:val="24"/>
          <w:szCs w:val="24"/>
        </w:rPr>
      </w:pPr>
    </w:p>
    <w:p w14:paraId="589EC86E" w14:textId="77777777" w:rsidR="00F2463C" w:rsidRDefault="00F2463C" w:rsidP="00D926E0">
      <w:pPr>
        <w:spacing w:after="0"/>
        <w:rPr>
          <w:rFonts w:ascii="Arial" w:hAnsi="Arial" w:cs="Arial"/>
          <w:b/>
          <w:sz w:val="24"/>
          <w:szCs w:val="24"/>
          <w:u w:val="single"/>
        </w:rPr>
      </w:pPr>
    </w:p>
    <w:p w14:paraId="4B6C9176" w14:textId="77777777" w:rsidR="00D926E0" w:rsidRPr="00EE6AFA" w:rsidRDefault="00D926E0" w:rsidP="00D926E0">
      <w:pPr>
        <w:spacing w:after="0"/>
        <w:rPr>
          <w:rFonts w:ascii="Arial" w:hAnsi="Arial" w:cs="Arial"/>
          <w:sz w:val="28"/>
          <w:szCs w:val="28"/>
          <w:u w:val="single"/>
          <w:lang w:val="ru-RU"/>
        </w:rPr>
      </w:pPr>
      <w:r w:rsidRPr="00EE6AFA">
        <w:rPr>
          <w:rFonts w:ascii="Arial" w:hAnsi="Arial" w:cs="Arial"/>
          <w:b/>
          <w:sz w:val="28"/>
          <w:szCs w:val="28"/>
          <w:u w:val="single"/>
        </w:rPr>
        <w:t>APPENDIX</w:t>
      </w:r>
      <w:r w:rsidRPr="00EE6AFA">
        <w:rPr>
          <w:rFonts w:ascii="Arial" w:hAnsi="Arial" w:cs="Arial"/>
          <w:b/>
          <w:sz w:val="28"/>
          <w:szCs w:val="28"/>
          <w:u w:val="single"/>
          <w:lang w:val="ru-RU"/>
        </w:rPr>
        <w:t xml:space="preserve"> 2</w:t>
      </w:r>
    </w:p>
    <w:p w14:paraId="1F153170" w14:textId="77777777" w:rsidR="00D926E0" w:rsidRDefault="00D926E0" w:rsidP="00D926E0">
      <w:pPr>
        <w:spacing w:after="0"/>
        <w:rPr>
          <w:rFonts w:ascii="Arial" w:hAnsi="Arial" w:cs="Arial"/>
          <w:sz w:val="24"/>
          <w:szCs w:val="24"/>
          <w:lang w:val="ru-RU"/>
        </w:rPr>
      </w:pPr>
    </w:p>
    <w:p w14:paraId="7537916E" w14:textId="21499808" w:rsidR="00D926E0" w:rsidRDefault="00D926E0" w:rsidP="00D926E0">
      <w:pPr>
        <w:spacing w:after="0"/>
        <w:rPr>
          <w:rFonts w:ascii="Arial" w:hAnsi="Arial" w:cs="Arial"/>
          <w:b/>
          <w:sz w:val="24"/>
          <w:szCs w:val="24"/>
          <w:lang w:val="ru-RU"/>
        </w:rPr>
      </w:pPr>
      <w:r>
        <w:rPr>
          <w:rFonts w:ascii="Arial" w:hAnsi="Arial" w:cs="Arial"/>
          <w:b/>
          <w:sz w:val="24"/>
          <w:szCs w:val="24"/>
        </w:rPr>
        <w:t>Table</w:t>
      </w:r>
      <w:r>
        <w:rPr>
          <w:rFonts w:ascii="Arial" w:hAnsi="Arial" w:cs="Arial"/>
          <w:b/>
          <w:sz w:val="24"/>
          <w:szCs w:val="24"/>
          <w:lang w:val="ru-RU"/>
        </w:rPr>
        <w:t xml:space="preserve"> 1</w:t>
      </w:r>
    </w:p>
    <w:p w14:paraId="1F5A3F6D" w14:textId="77777777" w:rsidR="00EE6AFA" w:rsidRPr="005D5DE2" w:rsidRDefault="00EE6AFA" w:rsidP="00D926E0">
      <w:pPr>
        <w:spacing w:after="0"/>
        <w:rPr>
          <w:rFonts w:ascii="Sylfaen" w:hAnsi="Sylfaen"/>
          <w:b/>
          <w:i/>
          <w:lang w:val="hy-AM"/>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2040"/>
        <w:gridCol w:w="2856"/>
        <w:gridCol w:w="2694"/>
      </w:tblGrid>
      <w:tr w:rsidR="00D926E0" w:rsidRPr="00A26384" w14:paraId="699AC24A" w14:textId="77777777" w:rsidTr="00F64BC2">
        <w:tc>
          <w:tcPr>
            <w:tcW w:w="1903" w:type="dxa"/>
          </w:tcPr>
          <w:p w14:paraId="6FD31DD9" w14:textId="77777777" w:rsidR="00D926E0" w:rsidRPr="0077040E" w:rsidRDefault="00D926E0" w:rsidP="00F64BC2">
            <w:pPr>
              <w:spacing w:after="0"/>
              <w:jc w:val="center"/>
              <w:rPr>
                <w:rFonts w:ascii="Arial" w:hAnsi="Arial" w:cs="Arial"/>
                <w:b/>
                <w:lang w:val="ru-RU"/>
              </w:rPr>
            </w:pPr>
          </w:p>
          <w:p w14:paraId="112CF576" w14:textId="77777777" w:rsidR="00D926E0" w:rsidRPr="00A26384" w:rsidRDefault="00D926E0" w:rsidP="00F64BC2">
            <w:pPr>
              <w:spacing w:after="0"/>
              <w:jc w:val="center"/>
              <w:rPr>
                <w:rFonts w:ascii="Arial" w:hAnsi="Arial" w:cs="Arial"/>
                <w:b/>
              </w:rPr>
            </w:pPr>
            <w:r>
              <w:rPr>
                <w:rFonts w:ascii="Arial" w:hAnsi="Arial" w:cs="Arial"/>
                <w:b/>
              </w:rPr>
              <w:t>Months</w:t>
            </w:r>
          </w:p>
        </w:tc>
        <w:tc>
          <w:tcPr>
            <w:tcW w:w="2040" w:type="dxa"/>
          </w:tcPr>
          <w:p w14:paraId="04D16B70" w14:textId="77777777" w:rsidR="00D926E0" w:rsidRPr="0077040E" w:rsidRDefault="00D926E0" w:rsidP="00F64BC2">
            <w:pPr>
              <w:spacing w:after="0"/>
              <w:rPr>
                <w:rFonts w:ascii="Arial" w:hAnsi="Arial" w:cs="Arial"/>
                <w:sz w:val="20"/>
                <w:szCs w:val="20"/>
              </w:rPr>
            </w:pPr>
            <w:r w:rsidRPr="001D0478">
              <w:rPr>
                <w:rFonts w:ascii="Arial" w:hAnsi="Arial" w:cs="Arial"/>
                <w:b/>
                <w:i/>
                <w:sz w:val="20"/>
                <w:szCs w:val="20"/>
              </w:rPr>
              <w:t>Total number of studied pieces</w:t>
            </w:r>
          </w:p>
        </w:tc>
        <w:tc>
          <w:tcPr>
            <w:tcW w:w="2856" w:type="dxa"/>
          </w:tcPr>
          <w:p w14:paraId="71136AAC" w14:textId="77777777" w:rsidR="00D926E0" w:rsidRPr="00A26384" w:rsidRDefault="00D926E0" w:rsidP="00F64BC2">
            <w:pPr>
              <w:spacing w:after="0"/>
              <w:rPr>
                <w:rFonts w:ascii="Arial" w:hAnsi="Arial" w:cs="Arial"/>
                <w:i/>
                <w:sz w:val="20"/>
                <w:szCs w:val="20"/>
              </w:rPr>
            </w:pPr>
            <w:r w:rsidRPr="001D0478">
              <w:rPr>
                <w:rFonts w:ascii="Arial" w:hAnsi="Arial" w:cs="Arial"/>
                <w:b/>
                <w:i/>
                <w:sz w:val="20"/>
                <w:szCs w:val="20"/>
              </w:rPr>
              <w:t>Number of pieces related to the European theme</w:t>
            </w:r>
          </w:p>
        </w:tc>
        <w:tc>
          <w:tcPr>
            <w:tcW w:w="2694" w:type="dxa"/>
          </w:tcPr>
          <w:p w14:paraId="10F0312A" w14:textId="77777777" w:rsidR="00D926E0" w:rsidRPr="00A26384" w:rsidRDefault="00D926E0" w:rsidP="00F64BC2">
            <w:pPr>
              <w:spacing w:after="0"/>
              <w:rPr>
                <w:rFonts w:ascii="Arial" w:hAnsi="Arial" w:cs="Arial"/>
                <w:b/>
                <w:i/>
                <w:sz w:val="20"/>
                <w:szCs w:val="20"/>
              </w:rPr>
            </w:pPr>
            <w:r w:rsidRPr="001D0478">
              <w:rPr>
                <w:rFonts w:ascii="Arial" w:hAnsi="Arial" w:cs="Arial"/>
                <w:b/>
                <w:i/>
                <w:sz w:val="20"/>
                <w:szCs w:val="20"/>
              </w:rPr>
              <w:t>Number of pieces containing propaganda elements</w:t>
            </w:r>
          </w:p>
        </w:tc>
      </w:tr>
      <w:tr w:rsidR="00D926E0" w:rsidRPr="0053093A" w14:paraId="5104FDAD" w14:textId="77777777" w:rsidTr="00F64BC2">
        <w:tc>
          <w:tcPr>
            <w:tcW w:w="1903" w:type="dxa"/>
          </w:tcPr>
          <w:p w14:paraId="711C8D43" w14:textId="77777777" w:rsidR="00D926E0" w:rsidRPr="007C171E" w:rsidRDefault="00D926E0" w:rsidP="00F64BC2">
            <w:pPr>
              <w:rPr>
                <w:rFonts w:ascii="Arial" w:hAnsi="Arial" w:cs="Arial"/>
                <w:i/>
                <w:sz w:val="20"/>
                <w:szCs w:val="20"/>
                <w:lang w:val="ru-RU"/>
              </w:rPr>
            </w:pPr>
            <w:r w:rsidRPr="001D0478">
              <w:rPr>
                <w:rFonts w:ascii="Arial" w:hAnsi="Arial" w:cs="Arial"/>
                <w:i/>
                <w:sz w:val="20"/>
                <w:szCs w:val="20"/>
              </w:rPr>
              <w:t>September</w:t>
            </w:r>
            <w:r>
              <w:rPr>
                <w:rFonts w:ascii="Arial" w:hAnsi="Arial" w:cs="Arial"/>
                <w:i/>
                <w:sz w:val="20"/>
                <w:szCs w:val="20"/>
              </w:rPr>
              <w:t xml:space="preserve"> 2019</w:t>
            </w:r>
          </w:p>
        </w:tc>
        <w:tc>
          <w:tcPr>
            <w:tcW w:w="2040" w:type="dxa"/>
          </w:tcPr>
          <w:p w14:paraId="6F643142" w14:textId="77777777" w:rsidR="00D926E0" w:rsidRPr="007C171E" w:rsidRDefault="00D926E0" w:rsidP="00F64BC2">
            <w:pPr>
              <w:jc w:val="center"/>
              <w:rPr>
                <w:rFonts w:ascii="Arial" w:hAnsi="Arial" w:cs="Arial"/>
                <w:lang w:val="ru-RU"/>
              </w:rPr>
            </w:pPr>
            <w:r w:rsidRPr="007C171E">
              <w:rPr>
                <w:rFonts w:ascii="Arial" w:hAnsi="Arial" w:cs="Arial"/>
                <w:lang w:val="ru-RU"/>
              </w:rPr>
              <w:t>24471</w:t>
            </w:r>
          </w:p>
        </w:tc>
        <w:tc>
          <w:tcPr>
            <w:tcW w:w="2856" w:type="dxa"/>
          </w:tcPr>
          <w:p w14:paraId="71C29CCC" w14:textId="77777777" w:rsidR="00D926E0" w:rsidRPr="007C171E" w:rsidRDefault="00D926E0" w:rsidP="00F64BC2">
            <w:pPr>
              <w:jc w:val="center"/>
              <w:rPr>
                <w:rFonts w:ascii="Arial" w:hAnsi="Arial" w:cs="Arial"/>
                <w:lang w:val="ru-RU"/>
              </w:rPr>
            </w:pPr>
            <w:r w:rsidRPr="007C171E">
              <w:rPr>
                <w:rFonts w:ascii="Arial" w:hAnsi="Arial" w:cs="Arial"/>
                <w:lang w:val="ru-RU"/>
              </w:rPr>
              <w:t>13542</w:t>
            </w:r>
          </w:p>
        </w:tc>
        <w:tc>
          <w:tcPr>
            <w:tcW w:w="2694" w:type="dxa"/>
          </w:tcPr>
          <w:p w14:paraId="520626A2" w14:textId="77777777" w:rsidR="00D926E0" w:rsidRPr="007C171E" w:rsidRDefault="00D926E0" w:rsidP="00F64BC2">
            <w:pPr>
              <w:jc w:val="center"/>
              <w:rPr>
                <w:rFonts w:ascii="Arial" w:hAnsi="Arial" w:cs="Arial"/>
                <w:lang w:val="ru-RU"/>
              </w:rPr>
            </w:pPr>
            <w:r w:rsidRPr="007C171E">
              <w:rPr>
                <w:rFonts w:ascii="Arial" w:hAnsi="Arial" w:cs="Arial"/>
                <w:lang w:val="ru-RU"/>
              </w:rPr>
              <w:t>48</w:t>
            </w:r>
          </w:p>
        </w:tc>
      </w:tr>
      <w:tr w:rsidR="00D926E0" w:rsidRPr="0053093A" w14:paraId="3B693028" w14:textId="77777777" w:rsidTr="00F64BC2">
        <w:tc>
          <w:tcPr>
            <w:tcW w:w="1903" w:type="dxa"/>
          </w:tcPr>
          <w:p w14:paraId="4784B41B" w14:textId="77777777" w:rsidR="00D926E0" w:rsidRPr="007C171E" w:rsidRDefault="00D926E0" w:rsidP="00F64BC2">
            <w:pPr>
              <w:rPr>
                <w:rFonts w:ascii="Arial" w:hAnsi="Arial" w:cs="Arial"/>
                <w:i/>
                <w:sz w:val="20"/>
                <w:szCs w:val="20"/>
                <w:lang w:val="ru-RU"/>
              </w:rPr>
            </w:pPr>
            <w:r w:rsidRPr="001D0478">
              <w:rPr>
                <w:rFonts w:ascii="Arial" w:hAnsi="Arial" w:cs="Arial"/>
                <w:i/>
                <w:sz w:val="20"/>
                <w:szCs w:val="20"/>
              </w:rPr>
              <w:t>October</w:t>
            </w:r>
            <w:r>
              <w:rPr>
                <w:rFonts w:ascii="Arial" w:hAnsi="Arial" w:cs="Arial"/>
                <w:i/>
                <w:sz w:val="20"/>
                <w:szCs w:val="20"/>
              </w:rPr>
              <w:t xml:space="preserve"> 2019</w:t>
            </w:r>
          </w:p>
        </w:tc>
        <w:tc>
          <w:tcPr>
            <w:tcW w:w="2040" w:type="dxa"/>
          </w:tcPr>
          <w:p w14:paraId="48FE5CFB" w14:textId="77777777" w:rsidR="00D926E0" w:rsidRPr="007C171E" w:rsidRDefault="00D926E0" w:rsidP="00F64BC2">
            <w:pPr>
              <w:jc w:val="center"/>
              <w:rPr>
                <w:rFonts w:ascii="Arial" w:hAnsi="Arial" w:cs="Arial"/>
                <w:lang w:val="ru-RU"/>
              </w:rPr>
            </w:pPr>
            <w:r w:rsidRPr="007C171E">
              <w:rPr>
                <w:rFonts w:ascii="Arial" w:hAnsi="Arial" w:cs="Arial"/>
                <w:lang w:val="ru-RU"/>
              </w:rPr>
              <w:t>29515</w:t>
            </w:r>
          </w:p>
        </w:tc>
        <w:tc>
          <w:tcPr>
            <w:tcW w:w="2856" w:type="dxa"/>
          </w:tcPr>
          <w:p w14:paraId="6141D59C" w14:textId="77777777" w:rsidR="00D926E0" w:rsidRPr="007C171E" w:rsidRDefault="00D926E0" w:rsidP="00F64BC2">
            <w:pPr>
              <w:jc w:val="center"/>
              <w:rPr>
                <w:rFonts w:ascii="Arial" w:hAnsi="Arial" w:cs="Arial"/>
                <w:lang w:val="ru-RU"/>
              </w:rPr>
            </w:pPr>
            <w:r w:rsidRPr="007C171E">
              <w:rPr>
                <w:rFonts w:ascii="Arial" w:hAnsi="Arial" w:cs="Arial"/>
                <w:lang w:val="ru-RU"/>
              </w:rPr>
              <w:t>1879</w:t>
            </w:r>
          </w:p>
        </w:tc>
        <w:tc>
          <w:tcPr>
            <w:tcW w:w="2694" w:type="dxa"/>
          </w:tcPr>
          <w:p w14:paraId="35ACA600" w14:textId="77777777" w:rsidR="00D926E0" w:rsidRPr="007C171E" w:rsidRDefault="00D926E0" w:rsidP="00F64BC2">
            <w:pPr>
              <w:jc w:val="center"/>
              <w:rPr>
                <w:rFonts w:ascii="Arial" w:hAnsi="Arial" w:cs="Arial"/>
                <w:lang w:val="ru-RU"/>
              </w:rPr>
            </w:pPr>
            <w:r w:rsidRPr="007C171E">
              <w:rPr>
                <w:rFonts w:ascii="Arial" w:hAnsi="Arial" w:cs="Arial"/>
                <w:lang w:val="ru-RU"/>
              </w:rPr>
              <w:t>49</w:t>
            </w:r>
          </w:p>
        </w:tc>
      </w:tr>
      <w:tr w:rsidR="00D926E0" w:rsidRPr="0053093A" w14:paraId="2670BDD0" w14:textId="77777777" w:rsidTr="00F64BC2">
        <w:tc>
          <w:tcPr>
            <w:tcW w:w="1903" w:type="dxa"/>
          </w:tcPr>
          <w:p w14:paraId="4D69466C" w14:textId="77777777" w:rsidR="00D926E0" w:rsidRPr="007C171E" w:rsidRDefault="00D926E0" w:rsidP="00F64BC2">
            <w:pPr>
              <w:rPr>
                <w:rFonts w:ascii="Arial" w:hAnsi="Arial" w:cs="Arial"/>
                <w:i/>
                <w:sz w:val="20"/>
                <w:szCs w:val="20"/>
                <w:lang w:val="ru-RU"/>
              </w:rPr>
            </w:pPr>
            <w:r w:rsidRPr="001D0478">
              <w:rPr>
                <w:rFonts w:ascii="Arial" w:hAnsi="Arial" w:cs="Arial"/>
                <w:i/>
                <w:sz w:val="20"/>
                <w:szCs w:val="20"/>
              </w:rPr>
              <w:t>November</w:t>
            </w:r>
            <w:r>
              <w:rPr>
                <w:rFonts w:ascii="Arial" w:hAnsi="Arial" w:cs="Arial"/>
                <w:i/>
                <w:sz w:val="20"/>
                <w:szCs w:val="20"/>
              </w:rPr>
              <w:t xml:space="preserve"> 2019</w:t>
            </w:r>
          </w:p>
        </w:tc>
        <w:tc>
          <w:tcPr>
            <w:tcW w:w="2040" w:type="dxa"/>
          </w:tcPr>
          <w:p w14:paraId="5ABF798B" w14:textId="77777777" w:rsidR="00D926E0" w:rsidRPr="007C171E" w:rsidRDefault="00D926E0" w:rsidP="00F64BC2">
            <w:pPr>
              <w:jc w:val="center"/>
              <w:rPr>
                <w:rFonts w:ascii="Arial" w:hAnsi="Arial" w:cs="Arial"/>
                <w:lang w:val="ru-RU"/>
              </w:rPr>
            </w:pPr>
            <w:r w:rsidRPr="007C171E">
              <w:rPr>
                <w:rFonts w:ascii="Arial" w:hAnsi="Arial" w:cs="Arial"/>
                <w:lang w:val="ru-RU"/>
              </w:rPr>
              <w:t>24985</w:t>
            </w:r>
          </w:p>
        </w:tc>
        <w:tc>
          <w:tcPr>
            <w:tcW w:w="2856" w:type="dxa"/>
          </w:tcPr>
          <w:p w14:paraId="7EA6C14E" w14:textId="77777777" w:rsidR="00D926E0" w:rsidRPr="007C171E" w:rsidRDefault="00D926E0" w:rsidP="00F64BC2">
            <w:pPr>
              <w:jc w:val="center"/>
              <w:rPr>
                <w:rFonts w:ascii="Arial" w:hAnsi="Arial" w:cs="Arial"/>
                <w:lang w:val="ru-RU"/>
              </w:rPr>
            </w:pPr>
            <w:r w:rsidRPr="007C171E">
              <w:rPr>
                <w:rFonts w:ascii="Arial" w:hAnsi="Arial" w:cs="Arial"/>
                <w:lang w:val="ru-RU"/>
              </w:rPr>
              <w:t>13456</w:t>
            </w:r>
          </w:p>
        </w:tc>
        <w:tc>
          <w:tcPr>
            <w:tcW w:w="2694" w:type="dxa"/>
          </w:tcPr>
          <w:p w14:paraId="5E52B82F" w14:textId="77777777" w:rsidR="00D926E0" w:rsidRPr="007C171E" w:rsidRDefault="00D926E0" w:rsidP="00F64BC2">
            <w:pPr>
              <w:jc w:val="center"/>
              <w:rPr>
                <w:rFonts w:ascii="Arial" w:hAnsi="Arial" w:cs="Arial"/>
                <w:lang w:val="ru-RU"/>
              </w:rPr>
            </w:pPr>
            <w:r w:rsidRPr="007C171E">
              <w:rPr>
                <w:rFonts w:ascii="Arial" w:hAnsi="Arial" w:cs="Arial"/>
                <w:lang w:val="ru-RU"/>
              </w:rPr>
              <w:t>91</w:t>
            </w:r>
          </w:p>
        </w:tc>
      </w:tr>
      <w:tr w:rsidR="00D926E0" w:rsidRPr="0053093A" w14:paraId="744DD496" w14:textId="77777777" w:rsidTr="00F64BC2">
        <w:tc>
          <w:tcPr>
            <w:tcW w:w="1903" w:type="dxa"/>
          </w:tcPr>
          <w:p w14:paraId="4E2EAD21" w14:textId="77777777" w:rsidR="00D926E0" w:rsidRPr="007C171E" w:rsidRDefault="00D926E0" w:rsidP="00F64BC2">
            <w:pPr>
              <w:rPr>
                <w:rFonts w:ascii="Arial" w:hAnsi="Arial" w:cs="Arial"/>
                <w:i/>
                <w:sz w:val="20"/>
                <w:szCs w:val="20"/>
                <w:lang w:val="ru-RU"/>
              </w:rPr>
            </w:pPr>
            <w:r>
              <w:rPr>
                <w:rFonts w:ascii="Arial" w:hAnsi="Arial" w:cs="Arial"/>
                <w:i/>
                <w:sz w:val="20"/>
                <w:szCs w:val="20"/>
              </w:rPr>
              <w:t>December 2019</w:t>
            </w:r>
          </w:p>
        </w:tc>
        <w:tc>
          <w:tcPr>
            <w:tcW w:w="2040" w:type="dxa"/>
          </w:tcPr>
          <w:p w14:paraId="6FB49949" w14:textId="77777777" w:rsidR="00D926E0" w:rsidRPr="007C171E" w:rsidRDefault="00D926E0" w:rsidP="00F64BC2">
            <w:pPr>
              <w:jc w:val="center"/>
              <w:rPr>
                <w:rFonts w:ascii="Arial" w:hAnsi="Arial" w:cs="Arial"/>
                <w:lang w:val="ru-RU"/>
              </w:rPr>
            </w:pPr>
            <w:r w:rsidRPr="007C171E">
              <w:rPr>
                <w:rFonts w:ascii="Arial" w:hAnsi="Arial" w:cs="Arial"/>
                <w:lang w:val="ru-RU"/>
              </w:rPr>
              <w:t>24764</w:t>
            </w:r>
          </w:p>
        </w:tc>
        <w:tc>
          <w:tcPr>
            <w:tcW w:w="2856" w:type="dxa"/>
          </w:tcPr>
          <w:p w14:paraId="7E697E9A" w14:textId="77777777" w:rsidR="00D926E0" w:rsidRPr="007C171E" w:rsidRDefault="00D926E0" w:rsidP="00F64BC2">
            <w:pPr>
              <w:jc w:val="center"/>
              <w:rPr>
                <w:rFonts w:ascii="Arial" w:hAnsi="Arial" w:cs="Arial"/>
                <w:lang w:val="ru-RU"/>
              </w:rPr>
            </w:pPr>
            <w:r w:rsidRPr="007C171E">
              <w:rPr>
                <w:rFonts w:ascii="Arial" w:hAnsi="Arial" w:cs="Arial"/>
                <w:lang w:val="ru-RU"/>
              </w:rPr>
              <w:t>1233</w:t>
            </w:r>
          </w:p>
        </w:tc>
        <w:tc>
          <w:tcPr>
            <w:tcW w:w="2694" w:type="dxa"/>
          </w:tcPr>
          <w:p w14:paraId="302AC82B" w14:textId="77777777" w:rsidR="00D926E0" w:rsidRPr="007C171E" w:rsidRDefault="00D926E0" w:rsidP="00F64BC2">
            <w:pPr>
              <w:jc w:val="center"/>
              <w:rPr>
                <w:rFonts w:ascii="Arial" w:hAnsi="Arial" w:cs="Arial"/>
                <w:lang w:val="ru-RU"/>
              </w:rPr>
            </w:pPr>
            <w:r w:rsidRPr="007C171E">
              <w:rPr>
                <w:rFonts w:ascii="Arial" w:hAnsi="Arial" w:cs="Arial"/>
                <w:lang w:val="ru-RU"/>
              </w:rPr>
              <w:t>25</w:t>
            </w:r>
          </w:p>
        </w:tc>
      </w:tr>
      <w:tr w:rsidR="00D926E0" w:rsidRPr="0053093A" w14:paraId="3A89F433" w14:textId="77777777" w:rsidTr="00F64BC2">
        <w:tc>
          <w:tcPr>
            <w:tcW w:w="1903" w:type="dxa"/>
          </w:tcPr>
          <w:p w14:paraId="68E17CD2" w14:textId="77777777" w:rsidR="00D926E0" w:rsidRPr="00621BCC" w:rsidRDefault="00D926E0" w:rsidP="00F64BC2">
            <w:pPr>
              <w:rPr>
                <w:rFonts w:ascii="Arial" w:hAnsi="Arial" w:cs="Arial"/>
                <w:i/>
                <w:sz w:val="20"/>
                <w:szCs w:val="20"/>
                <w:lang w:val="ru-RU"/>
              </w:rPr>
            </w:pPr>
            <w:r>
              <w:rPr>
                <w:rFonts w:ascii="Arial" w:hAnsi="Arial" w:cs="Arial"/>
                <w:i/>
                <w:sz w:val="20"/>
                <w:szCs w:val="20"/>
              </w:rPr>
              <w:t>January</w:t>
            </w:r>
            <w:r>
              <w:rPr>
                <w:rFonts w:ascii="Arial" w:hAnsi="Arial" w:cs="Arial"/>
                <w:i/>
                <w:sz w:val="20"/>
                <w:szCs w:val="20"/>
                <w:lang w:val="ru-RU"/>
              </w:rPr>
              <w:t xml:space="preserve"> 2020</w:t>
            </w:r>
          </w:p>
        </w:tc>
        <w:tc>
          <w:tcPr>
            <w:tcW w:w="2040" w:type="dxa"/>
          </w:tcPr>
          <w:p w14:paraId="2D7E67B8" w14:textId="77777777" w:rsidR="00D926E0" w:rsidRPr="00344B86" w:rsidRDefault="00D926E0" w:rsidP="00F64BC2">
            <w:pPr>
              <w:jc w:val="center"/>
              <w:rPr>
                <w:rFonts w:ascii="Arial" w:hAnsi="Arial" w:cs="Arial"/>
              </w:rPr>
            </w:pPr>
            <w:r>
              <w:rPr>
                <w:rFonts w:ascii="Arial" w:hAnsi="Arial" w:cs="Arial"/>
              </w:rPr>
              <w:t>23208</w:t>
            </w:r>
          </w:p>
        </w:tc>
        <w:tc>
          <w:tcPr>
            <w:tcW w:w="2856" w:type="dxa"/>
          </w:tcPr>
          <w:p w14:paraId="655DD91B" w14:textId="77777777" w:rsidR="00D926E0" w:rsidRPr="004A3A82" w:rsidRDefault="00D926E0" w:rsidP="00F64BC2">
            <w:pPr>
              <w:jc w:val="center"/>
              <w:rPr>
                <w:rFonts w:ascii="Arial" w:hAnsi="Arial" w:cs="Arial"/>
              </w:rPr>
            </w:pPr>
            <w:r>
              <w:rPr>
                <w:rFonts w:ascii="Arial" w:hAnsi="Arial" w:cs="Arial"/>
              </w:rPr>
              <w:t>1108</w:t>
            </w:r>
          </w:p>
        </w:tc>
        <w:tc>
          <w:tcPr>
            <w:tcW w:w="2694" w:type="dxa"/>
          </w:tcPr>
          <w:p w14:paraId="5C5EC3CA" w14:textId="77777777" w:rsidR="00D926E0" w:rsidRPr="004A3A82" w:rsidRDefault="00D926E0" w:rsidP="00F64BC2">
            <w:pPr>
              <w:jc w:val="center"/>
              <w:rPr>
                <w:rFonts w:ascii="Arial" w:hAnsi="Arial" w:cs="Arial"/>
              </w:rPr>
            </w:pPr>
            <w:r>
              <w:rPr>
                <w:rFonts w:ascii="Arial" w:hAnsi="Arial" w:cs="Arial"/>
              </w:rPr>
              <w:t>14</w:t>
            </w:r>
          </w:p>
        </w:tc>
      </w:tr>
      <w:tr w:rsidR="00D926E0" w:rsidRPr="0053093A" w14:paraId="10DBB54E" w14:textId="77777777" w:rsidTr="00F64BC2">
        <w:tc>
          <w:tcPr>
            <w:tcW w:w="1903" w:type="dxa"/>
          </w:tcPr>
          <w:p w14:paraId="596A1DDF" w14:textId="77777777" w:rsidR="00D926E0" w:rsidRDefault="00D926E0" w:rsidP="00F64BC2">
            <w:pPr>
              <w:rPr>
                <w:rFonts w:ascii="Arial" w:hAnsi="Arial" w:cs="Arial"/>
                <w:i/>
                <w:sz w:val="20"/>
                <w:szCs w:val="20"/>
                <w:lang w:val="ru-RU"/>
              </w:rPr>
            </w:pPr>
            <w:r>
              <w:rPr>
                <w:rFonts w:ascii="Arial" w:hAnsi="Arial" w:cs="Arial"/>
                <w:i/>
                <w:sz w:val="20"/>
                <w:szCs w:val="20"/>
              </w:rPr>
              <w:t>February</w:t>
            </w:r>
            <w:r>
              <w:rPr>
                <w:rFonts w:ascii="Arial" w:hAnsi="Arial" w:cs="Arial"/>
                <w:i/>
                <w:sz w:val="20"/>
                <w:szCs w:val="20"/>
                <w:lang w:val="ru-RU"/>
              </w:rPr>
              <w:t xml:space="preserve"> 2020</w:t>
            </w:r>
          </w:p>
        </w:tc>
        <w:tc>
          <w:tcPr>
            <w:tcW w:w="2040" w:type="dxa"/>
          </w:tcPr>
          <w:p w14:paraId="5708C994" w14:textId="77777777" w:rsidR="00D926E0" w:rsidRPr="00263097" w:rsidRDefault="00D926E0" w:rsidP="00F64BC2">
            <w:pPr>
              <w:jc w:val="center"/>
              <w:rPr>
                <w:rFonts w:ascii="Arial" w:hAnsi="Arial" w:cs="Arial"/>
              </w:rPr>
            </w:pPr>
            <w:r>
              <w:rPr>
                <w:rFonts w:ascii="Arial" w:hAnsi="Arial" w:cs="Arial"/>
              </w:rPr>
              <w:t>25458</w:t>
            </w:r>
          </w:p>
        </w:tc>
        <w:tc>
          <w:tcPr>
            <w:tcW w:w="2856" w:type="dxa"/>
          </w:tcPr>
          <w:p w14:paraId="072A1D3E" w14:textId="77777777" w:rsidR="00D926E0" w:rsidRPr="00263097" w:rsidRDefault="00D926E0" w:rsidP="00F64BC2">
            <w:pPr>
              <w:jc w:val="center"/>
              <w:rPr>
                <w:rFonts w:ascii="Arial" w:hAnsi="Arial" w:cs="Arial"/>
              </w:rPr>
            </w:pPr>
            <w:r>
              <w:rPr>
                <w:rFonts w:ascii="Arial" w:hAnsi="Arial" w:cs="Arial"/>
              </w:rPr>
              <w:t>1543</w:t>
            </w:r>
          </w:p>
        </w:tc>
        <w:tc>
          <w:tcPr>
            <w:tcW w:w="2694" w:type="dxa"/>
          </w:tcPr>
          <w:p w14:paraId="75B08B44" w14:textId="77777777" w:rsidR="00D926E0" w:rsidRPr="00263097" w:rsidRDefault="00D926E0" w:rsidP="00F64BC2">
            <w:pPr>
              <w:jc w:val="center"/>
              <w:rPr>
                <w:rFonts w:ascii="Arial" w:hAnsi="Arial" w:cs="Arial"/>
              </w:rPr>
            </w:pPr>
            <w:r>
              <w:rPr>
                <w:rFonts w:ascii="Arial" w:hAnsi="Arial" w:cs="Arial"/>
              </w:rPr>
              <w:t>29</w:t>
            </w:r>
          </w:p>
        </w:tc>
      </w:tr>
      <w:tr w:rsidR="00D926E0" w:rsidRPr="0053093A" w14:paraId="28FFD76C" w14:textId="77777777" w:rsidTr="00F64BC2">
        <w:tc>
          <w:tcPr>
            <w:tcW w:w="1903" w:type="dxa"/>
          </w:tcPr>
          <w:p w14:paraId="57C71FB7" w14:textId="77777777" w:rsidR="00D926E0" w:rsidRDefault="00D926E0" w:rsidP="00F64BC2">
            <w:pPr>
              <w:rPr>
                <w:rFonts w:ascii="Arial" w:hAnsi="Arial" w:cs="Arial"/>
                <w:i/>
                <w:sz w:val="20"/>
                <w:szCs w:val="20"/>
                <w:lang w:val="ru-RU"/>
              </w:rPr>
            </w:pPr>
            <w:r>
              <w:rPr>
                <w:rFonts w:ascii="Arial" w:hAnsi="Arial" w:cs="Arial"/>
                <w:i/>
                <w:sz w:val="20"/>
                <w:szCs w:val="20"/>
              </w:rPr>
              <w:t>March</w:t>
            </w:r>
            <w:r>
              <w:rPr>
                <w:rFonts w:ascii="Arial" w:hAnsi="Arial" w:cs="Arial"/>
                <w:i/>
                <w:sz w:val="20"/>
                <w:szCs w:val="20"/>
                <w:lang w:val="ru-RU"/>
              </w:rPr>
              <w:t xml:space="preserve"> 2020</w:t>
            </w:r>
          </w:p>
        </w:tc>
        <w:tc>
          <w:tcPr>
            <w:tcW w:w="2040" w:type="dxa"/>
          </w:tcPr>
          <w:p w14:paraId="0D189A08" w14:textId="77777777" w:rsidR="00D926E0" w:rsidRPr="00263097" w:rsidRDefault="00D926E0" w:rsidP="00F64BC2">
            <w:pPr>
              <w:jc w:val="center"/>
              <w:rPr>
                <w:rFonts w:ascii="Arial" w:hAnsi="Arial" w:cs="Arial"/>
              </w:rPr>
            </w:pPr>
            <w:r>
              <w:rPr>
                <w:rFonts w:ascii="Arial" w:hAnsi="Arial" w:cs="Arial"/>
              </w:rPr>
              <w:t>28676</w:t>
            </w:r>
          </w:p>
        </w:tc>
        <w:tc>
          <w:tcPr>
            <w:tcW w:w="2856" w:type="dxa"/>
          </w:tcPr>
          <w:p w14:paraId="03D9E3A0" w14:textId="77777777" w:rsidR="00D926E0" w:rsidRPr="00263097" w:rsidRDefault="00D926E0" w:rsidP="00F64BC2">
            <w:pPr>
              <w:jc w:val="center"/>
              <w:rPr>
                <w:rFonts w:ascii="Arial" w:hAnsi="Arial" w:cs="Arial"/>
              </w:rPr>
            </w:pPr>
            <w:r>
              <w:rPr>
                <w:rFonts w:ascii="Arial" w:hAnsi="Arial" w:cs="Arial"/>
              </w:rPr>
              <w:t>1287</w:t>
            </w:r>
          </w:p>
        </w:tc>
        <w:tc>
          <w:tcPr>
            <w:tcW w:w="2694" w:type="dxa"/>
          </w:tcPr>
          <w:p w14:paraId="58FE25E0" w14:textId="77777777" w:rsidR="00D926E0" w:rsidRPr="00263097" w:rsidRDefault="00D926E0" w:rsidP="00F64BC2">
            <w:pPr>
              <w:jc w:val="center"/>
              <w:rPr>
                <w:rFonts w:ascii="Arial" w:hAnsi="Arial" w:cs="Arial"/>
              </w:rPr>
            </w:pPr>
            <w:r>
              <w:rPr>
                <w:rFonts w:ascii="Arial" w:hAnsi="Arial" w:cs="Arial"/>
              </w:rPr>
              <w:t>26</w:t>
            </w:r>
          </w:p>
        </w:tc>
      </w:tr>
      <w:tr w:rsidR="00D926E0" w:rsidRPr="0053093A" w14:paraId="310AE7CD" w14:textId="77777777" w:rsidTr="00F64BC2">
        <w:tc>
          <w:tcPr>
            <w:tcW w:w="1903" w:type="dxa"/>
          </w:tcPr>
          <w:p w14:paraId="79F803ED" w14:textId="77777777" w:rsidR="00D926E0" w:rsidRDefault="00D926E0" w:rsidP="00F64BC2">
            <w:pPr>
              <w:rPr>
                <w:rFonts w:ascii="Arial" w:hAnsi="Arial" w:cs="Arial"/>
                <w:i/>
                <w:sz w:val="20"/>
                <w:szCs w:val="20"/>
                <w:lang w:val="ru-RU"/>
              </w:rPr>
            </w:pPr>
            <w:r>
              <w:rPr>
                <w:rFonts w:ascii="Arial" w:hAnsi="Arial" w:cs="Arial"/>
                <w:i/>
                <w:sz w:val="20"/>
                <w:szCs w:val="20"/>
              </w:rPr>
              <w:t>April</w:t>
            </w:r>
            <w:r>
              <w:rPr>
                <w:rFonts w:ascii="Arial" w:hAnsi="Arial" w:cs="Arial"/>
                <w:i/>
                <w:sz w:val="20"/>
                <w:szCs w:val="20"/>
                <w:lang w:val="ru-RU"/>
              </w:rPr>
              <w:t xml:space="preserve"> 2020</w:t>
            </w:r>
          </w:p>
        </w:tc>
        <w:tc>
          <w:tcPr>
            <w:tcW w:w="2040" w:type="dxa"/>
          </w:tcPr>
          <w:p w14:paraId="3ABB960E" w14:textId="77777777" w:rsidR="00D926E0" w:rsidRPr="00263097" w:rsidRDefault="00D926E0" w:rsidP="00F64BC2">
            <w:pPr>
              <w:jc w:val="center"/>
              <w:rPr>
                <w:rFonts w:ascii="Arial" w:hAnsi="Arial" w:cs="Arial"/>
              </w:rPr>
            </w:pPr>
            <w:r>
              <w:rPr>
                <w:rFonts w:ascii="Arial" w:hAnsi="Arial" w:cs="Arial"/>
              </w:rPr>
              <w:t>27898</w:t>
            </w:r>
          </w:p>
        </w:tc>
        <w:tc>
          <w:tcPr>
            <w:tcW w:w="2856" w:type="dxa"/>
          </w:tcPr>
          <w:p w14:paraId="497873C6" w14:textId="77777777" w:rsidR="00D926E0" w:rsidRPr="00F17FF4" w:rsidRDefault="00D926E0" w:rsidP="00F64BC2">
            <w:pPr>
              <w:jc w:val="center"/>
              <w:rPr>
                <w:rFonts w:ascii="Arial" w:hAnsi="Arial" w:cs="Arial"/>
              </w:rPr>
            </w:pPr>
            <w:r>
              <w:rPr>
                <w:rFonts w:ascii="Arial" w:hAnsi="Arial" w:cs="Arial"/>
              </w:rPr>
              <w:t>13859</w:t>
            </w:r>
          </w:p>
        </w:tc>
        <w:tc>
          <w:tcPr>
            <w:tcW w:w="2694" w:type="dxa"/>
          </w:tcPr>
          <w:p w14:paraId="2CFE40DB" w14:textId="77777777" w:rsidR="00D926E0" w:rsidRPr="00F17FF4" w:rsidRDefault="00D926E0" w:rsidP="00F64BC2">
            <w:pPr>
              <w:jc w:val="center"/>
              <w:rPr>
                <w:rFonts w:ascii="Arial" w:hAnsi="Arial" w:cs="Arial"/>
              </w:rPr>
            </w:pPr>
            <w:r>
              <w:rPr>
                <w:rFonts w:ascii="Arial" w:hAnsi="Arial" w:cs="Arial"/>
              </w:rPr>
              <w:t>19</w:t>
            </w:r>
          </w:p>
        </w:tc>
      </w:tr>
      <w:tr w:rsidR="00D926E0" w:rsidRPr="0053093A" w14:paraId="1B7E3EEE" w14:textId="77777777" w:rsidTr="00F64BC2">
        <w:tc>
          <w:tcPr>
            <w:tcW w:w="1903" w:type="dxa"/>
            <w:tcBorders>
              <w:top w:val="single" w:sz="4" w:space="0" w:color="000000"/>
              <w:left w:val="single" w:sz="4" w:space="0" w:color="000000"/>
              <w:bottom w:val="single" w:sz="4" w:space="0" w:color="000000"/>
              <w:right w:val="single" w:sz="4" w:space="0" w:color="000000"/>
            </w:tcBorders>
          </w:tcPr>
          <w:p w14:paraId="0A6B7FF0" w14:textId="77777777" w:rsidR="00D926E0" w:rsidRPr="00A26384" w:rsidRDefault="00D926E0" w:rsidP="00F64BC2">
            <w:pPr>
              <w:jc w:val="center"/>
              <w:rPr>
                <w:rFonts w:ascii="Arial" w:hAnsi="Arial" w:cs="Arial"/>
                <w:b/>
                <w:i/>
                <w:sz w:val="20"/>
                <w:szCs w:val="20"/>
              </w:rPr>
            </w:pPr>
            <w:r>
              <w:rPr>
                <w:rFonts w:ascii="Arial" w:hAnsi="Arial" w:cs="Arial"/>
                <w:b/>
                <w:i/>
                <w:sz w:val="20"/>
                <w:szCs w:val="20"/>
              </w:rPr>
              <w:t>Total</w:t>
            </w:r>
          </w:p>
        </w:tc>
        <w:tc>
          <w:tcPr>
            <w:tcW w:w="2040" w:type="dxa"/>
            <w:tcBorders>
              <w:top w:val="single" w:sz="4" w:space="0" w:color="000000"/>
              <w:left w:val="single" w:sz="4" w:space="0" w:color="000000"/>
              <w:bottom w:val="single" w:sz="4" w:space="0" w:color="000000"/>
              <w:right w:val="single" w:sz="4" w:space="0" w:color="000000"/>
            </w:tcBorders>
          </w:tcPr>
          <w:p w14:paraId="5917D335" w14:textId="77777777" w:rsidR="00D926E0" w:rsidRPr="00F17FF4" w:rsidRDefault="00D926E0" w:rsidP="00F64BC2">
            <w:pPr>
              <w:jc w:val="center"/>
              <w:rPr>
                <w:rFonts w:ascii="Arial" w:hAnsi="Arial" w:cs="Arial"/>
                <w:b/>
              </w:rPr>
            </w:pPr>
            <w:r>
              <w:rPr>
                <w:rFonts w:ascii="Arial" w:hAnsi="Arial" w:cs="Arial"/>
                <w:b/>
              </w:rPr>
              <w:t>208975</w:t>
            </w:r>
          </w:p>
        </w:tc>
        <w:tc>
          <w:tcPr>
            <w:tcW w:w="2856" w:type="dxa"/>
            <w:tcBorders>
              <w:top w:val="single" w:sz="4" w:space="0" w:color="000000"/>
              <w:left w:val="single" w:sz="4" w:space="0" w:color="000000"/>
              <w:bottom w:val="single" w:sz="4" w:space="0" w:color="000000"/>
              <w:right w:val="single" w:sz="4" w:space="0" w:color="000000"/>
            </w:tcBorders>
          </w:tcPr>
          <w:p w14:paraId="020E7ADD" w14:textId="77777777" w:rsidR="00D926E0" w:rsidRPr="00676E60" w:rsidRDefault="00D926E0" w:rsidP="00F64BC2">
            <w:pPr>
              <w:jc w:val="center"/>
              <w:rPr>
                <w:rFonts w:ascii="Arial" w:hAnsi="Arial" w:cs="Arial"/>
                <w:b/>
                <w:lang w:val="hy-AM"/>
              </w:rPr>
            </w:pPr>
            <w:r>
              <w:rPr>
                <w:rFonts w:ascii="Arial" w:hAnsi="Arial" w:cs="Arial"/>
                <w:b/>
              </w:rPr>
              <w:t>48445</w:t>
            </w:r>
          </w:p>
        </w:tc>
        <w:tc>
          <w:tcPr>
            <w:tcW w:w="2694" w:type="dxa"/>
            <w:tcBorders>
              <w:top w:val="single" w:sz="4" w:space="0" w:color="000000"/>
              <w:left w:val="single" w:sz="4" w:space="0" w:color="000000"/>
              <w:bottom w:val="single" w:sz="4" w:space="0" w:color="000000"/>
              <w:right w:val="single" w:sz="4" w:space="0" w:color="000000"/>
            </w:tcBorders>
          </w:tcPr>
          <w:p w14:paraId="008C2543" w14:textId="77777777" w:rsidR="00D926E0" w:rsidRPr="00F17FF4" w:rsidRDefault="00D926E0" w:rsidP="00F64BC2">
            <w:pPr>
              <w:jc w:val="center"/>
              <w:rPr>
                <w:rFonts w:ascii="Arial" w:hAnsi="Arial" w:cs="Arial"/>
                <w:b/>
              </w:rPr>
            </w:pPr>
            <w:r>
              <w:rPr>
                <w:rFonts w:ascii="Arial" w:hAnsi="Arial" w:cs="Arial"/>
                <w:b/>
              </w:rPr>
              <w:t>301</w:t>
            </w:r>
          </w:p>
        </w:tc>
      </w:tr>
    </w:tbl>
    <w:p w14:paraId="5540F4CA" w14:textId="77777777" w:rsidR="00D926E0" w:rsidRDefault="00D926E0" w:rsidP="00D926E0">
      <w:pPr>
        <w:spacing w:after="0" w:line="276" w:lineRule="auto"/>
        <w:rPr>
          <w:rFonts w:ascii="Arial" w:hAnsi="Arial" w:cs="Arial"/>
          <w:sz w:val="24"/>
          <w:szCs w:val="24"/>
          <w:lang w:val="ru-RU"/>
        </w:rPr>
      </w:pPr>
    </w:p>
    <w:p w14:paraId="37FBC941" w14:textId="77777777" w:rsidR="00D926E0" w:rsidRDefault="00D926E0" w:rsidP="00D926E0">
      <w:pPr>
        <w:spacing w:after="0"/>
        <w:rPr>
          <w:rFonts w:ascii="Arial" w:hAnsi="Arial" w:cs="Arial"/>
          <w:sz w:val="24"/>
          <w:szCs w:val="24"/>
          <w:lang w:val="ru-RU"/>
        </w:rPr>
      </w:pPr>
      <w:r>
        <w:rPr>
          <w:rFonts w:ascii="Arial" w:hAnsi="Arial" w:cs="Arial"/>
          <w:b/>
          <w:sz w:val="24"/>
          <w:szCs w:val="24"/>
        </w:rPr>
        <w:t>Table</w:t>
      </w:r>
      <w:r>
        <w:rPr>
          <w:rFonts w:ascii="Arial" w:hAnsi="Arial" w:cs="Arial"/>
          <w:b/>
          <w:sz w:val="24"/>
          <w:szCs w:val="24"/>
          <w:lang w:val="ru-RU"/>
        </w:rPr>
        <w:t xml:space="preserve"> 2</w:t>
      </w:r>
    </w:p>
    <w:tbl>
      <w:tblPr>
        <w:tblStyle w:val="GridTable1Light"/>
        <w:tblW w:w="9895" w:type="dxa"/>
        <w:tblLook w:val="04A0" w:firstRow="1" w:lastRow="0" w:firstColumn="1" w:lastColumn="0" w:noHBand="0" w:noVBand="1"/>
      </w:tblPr>
      <w:tblGrid>
        <w:gridCol w:w="2723"/>
        <w:gridCol w:w="1142"/>
        <w:gridCol w:w="1170"/>
        <w:gridCol w:w="1260"/>
        <w:gridCol w:w="1213"/>
        <w:gridCol w:w="1217"/>
        <w:gridCol w:w="1170"/>
      </w:tblGrid>
      <w:tr w:rsidR="00D926E0" w:rsidRPr="00A26384" w14:paraId="7D394863" w14:textId="77777777" w:rsidTr="00F64BC2">
        <w:trPr>
          <w:cnfStyle w:val="100000000000" w:firstRow="1" w:lastRow="0" w:firstColumn="0" w:lastColumn="0" w:oddVBand="0" w:evenVBand="0" w:oddHBand="0"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2723" w:type="dxa"/>
          </w:tcPr>
          <w:p w14:paraId="516498EE" w14:textId="77777777" w:rsidR="00D926E0" w:rsidRPr="00F2463C" w:rsidRDefault="00D926E0" w:rsidP="00F64BC2">
            <w:pPr>
              <w:jc w:val="center"/>
              <w:rPr>
                <w:rFonts w:ascii="Arial" w:hAnsi="Arial" w:cs="Arial"/>
                <w:b w:val="0"/>
                <w:sz w:val="20"/>
                <w:szCs w:val="20"/>
                <w:lang w:val="hy-AM"/>
              </w:rPr>
            </w:pPr>
          </w:p>
          <w:p w14:paraId="1B4BC5E5" w14:textId="77777777" w:rsidR="00D926E0" w:rsidRPr="00F2463C" w:rsidRDefault="00D926E0" w:rsidP="00F64BC2">
            <w:pPr>
              <w:jc w:val="center"/>
              <w:rPr>
                <w:rFonts w:ascii="Arial" w:hAnsi="Arial" w:cs="Arial"/>
                <w:b w:val="0"/>
                <w:sz w:val="20"/>
                <w:szCs w:val="20"/>
                <w:lang w:val="hy-AM"/>
              </w:rPr>
            </w:pPr>
          </w:p>
          <w:p w14:paraId="44F39717" w14:textId="77777777" w:rsidR="00D926E0" w:rsidRPr="00F2463C" w:rsidRDefault="00D926E0" w:rsidP="00F64BC2">
            <w:pPr>
              <w:rPr>
                <w:rFonts w:ascii="Arial" w:hAnsi="Arial" w:cs="Arial"/>
                <w:b w:val="0"/>
                <w:sz w:val="20"/>
                <w:szCs w:val="20"/>
              </w:rPr>
            </w:pPr>
            <w:r w:rsidRPr="00F2463C">
              <w:rPr>
                <w:rFonts w:ascii="Arial" w:hAnsi="Arial" w:cs="Arial"/>
                <w:sz w:val="20"/>
                <w:szCs w:val="20"/>
              </w:rPr>
              <w:t>Types of media</w:t>
            </w:r>
          </w:p>
        </w:tc>
        <w:tc>
          <w:tcPr>
            <w:tcW w:w="2312" w:type="dxa"/>
            <w:gridSpan w:val="2"/>
            <w:vAlign w:val="center"/>
          </w:tcPr>
          <w:p w14:paraId="4FF83056" w14:textId="77777777" w:rsidR="00D926E0" w:rsidRPr="00F2463C" w:rsidRDefault="00D926E0" w:rsidP="00F64BC2">
            <w:pP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F2463C">
              <w:rPr>
                <w:rFonts w:ascii="Arial" w:hAnsi="Arial" w:cs="Arial"/>
                <w:i/>
                <w:sz w:val="20"/>
                <w:szCs w:val="20"/>
              </w:rPr>
              <w:t>Total number of studied pieces</w:t>
            </w:r>
          </w:p>
        </w:tc>
        <w:tc>
          <w:tcPr>
            <w:tcW w:w="2473" w:type="dxa"/>
            <w:gridSpan w:val="2"/>
            <w:vAlign w:val="center"/>
          </w:tcPr>
          <w:p w14:paraId="7F632B0E" w14:textId="77777777" w:rsidR="00D926E0" w:rsidRPr="00F2463C" w:rsidRDefault="00D926E0" w:rsidP="00F64BC2">
            <w:pP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F2463C">
              <w:rPr>
                <w:rFonts w:ascii="Arial" w:hAnsi="Arial" w:cs="Arial"/>
                <w:i/>
                <w:sz w:val="20"/>
                <w:szCs w:val="20"/>
              </w:rPr>
              <w:t>Number of pieces related to the European theme</w:t>
            </w:r>
          </w:p>
        </w:tc>
        <w:tc>
          <w:tcPr>
            <w:tcW w:w="2387" w:type="dxa"/>
            <w:gridSpan w:val="2"/>
            <w:vAlign w:val="center"/>
          </w:tcPr>
          <w:p w14:paraId="1A77B3CC" w14:textId="77777777" w:rsidR="00D926E0" w:rsidRPr="00F2463C" w:rsidRDefault="00D926E0" w:rsidP="00F64BC2">
            <w:pP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F2463C">
              <w:rPr>
                <w:rFonts w:ascii="Arial" w:hAnsi="Arial" w:cs="Arial"/>
                <w:i/>
                <w:sz w:val="20"/>
                <w:szCs w:val="20"/>
              </w:rPr>
              <w:t>Number of pieces containing propaganda elements</w:t>
            </w:r>
          </w:p>
        </w:tc>
      </w:tr>
      <w:tr w:rsidR="00D926E0" w:rsidRPr="0053093A" w14:paraId="33D40198" w14:textId="77777777" w:rsidTr="00F64BC2">
        <w:trPr>
          <w:trHeight w:val="341"/>
        </w:trPr>
        <w:tc>
          <w:tcPr>
            <w:cnfStyle w:val="001000000000" w:firstRow="0" w:lastRow="0" w:firstColumn="1" w:lastColumn="0" w:oddVBand="0" w:evenVBand="0" w:oddHBand="0" w:evenHBand="0" w:firstRowFirstColumn="0" w:firstRowLastColumn="0" w:lastRowFirstColumn="0" w:lastRowLastColumn="0"/>
            <w:tcW w:w="2723" w:type="dxa"/>
            <w:vMerge w:val="restart"/>
          </w:tcPr>
          <w:p w14:paraId="199AEF69" w14:textId="77777777" w:rsidR="00D926E0" w:rsidRPr="00F2463C" w:rsidRDefault="00D926E0" w:rsidP="00F64BC2">
            <w:pPr>
              <w:jc w:val="center"/>
              <w:rPr>
                <w:rFonts w:ascii="Arial" w:hAnsi="Arial" w:cs="Arial"/>
                <w:b w:val="0"/>
                <w:i/>
                <w:sz w:val="20"/>
                <w:szCs w:val="20"/>
              </w:rPr>
            </w:pPr>
            <w:r w:rsidRPr="00F2463C">
              <w:rPr>
                <w:rFonts w:ascii="Arial" w:hAnsi="Arial" w:cs="Arial"/>
                <w:i/>
                <w:sz w:val="20"/>
                <w:szCs w:val="20"/>
              </w:rPr>
              <w:t>TV companies</w:t>
            </w:r>
          </w:p>
        </w:tc>
        <w:tc>
          <w:tcPr>
            <w:tcW w:w="2312" w:type="dxa"/>
            <w:gridSpan w:val="2"/>
          </w:tcPr>
          <w:p w14:paraId="67DF42EB"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ru-RU"/>
              </w:rPr>
            </w:pPr>
            <w:r w:rsidRPr="00F2463C">
              <w:rPr>
                <w:rFonts w:ascii="Arial" w:hAnsi="Arial" w:cs="Arial"/>
                <w:b/>
                <w:sz w:val="20"/>
                <w:szCs w:val="20"/>
                <w:lang w:val="ru-RU"/>
              </w:rPr>
              <w:t>23727</w:t>
            </w:r>
          </w:p>
        </w:tc>
        <w:tc>
          <w:tcPr>
            <w:tcW w:w="2473" w:type="dxa"/>
            <w:gridSpan w:val="2"/>
          </w:tcPr>
          <w:p w14:paraId="7B171EEA"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ru-RU"/>
              </w:rPr>
            </w:pPr>
            <w:r w:rsidRPr="00F2463C">
              <w:rPr>
                <w:rFonts w:ascii="Arial" w:hAnsi="Arial" w:cs="Arial"/>
                <w:b/>
                <w:sz w:val="20"/>
                <w:szCs w:val="20"/>
                <w:lang w:val="ru-RU"/>
              </w:rPr>
              <w:t>6908</w:t>
            </w:r>
          </w:p>
        </w:tc>
        <w:tc>
          <w:tcPr>
            <w:tcW w:w="2387" w:type="dxa"/>
            <w:gridSpan w:val="2"/>
          </w:tcPr>
          <w:p w14:paraId="4109E647"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ru-RU"/>
              </w:rPr>
            </w:pPr>
            <w:r w:rsidRPr="00F2463C">
              <w:rPr>
                <w:rFonts w:ascii="Arial" w:hAnsi="Arial" w:cs="Arial"/>
                <w:b/>
                <w:sz w:val="20"/>
                <w:szCs w:val="20"/>
                <w:lang w:val="ru-RU"/>
              </w:rPr>
              <w:t>94</w:t>
            </w:r>
          </w:p>
        </w:tc>
      </w:tr>
      <w:tr w:rsidR="00D926E0" w:rsidRPr="0053093A" w14:paraId="5C34CC99" w14:textId="77777777" w:rsidTr="00F64BC2">
        <w:trPr>
          <w:trHeight w:val="325"/>
        </w:trPr>
        <w:tc>
          <w:tcPr>
            <w:cnfStyle w:val="001000000000" w:firstRow="0" w:lastRow="0" w:firstColumn="1" w:lastColumn="0" w:oddVBand="0" w:evenVBand="0" w:oddHBand="0" w:evenHBand="0" w:firstRowFirstColumn="0" w:firstRowLastColumn="0" w:lastRowFirstColumn="0" w:lastRowLastColumn="0"/>
            <w:tcW w:w="2723" w:type="dxa"/>
            <w:vMerge/>
          </w:tcPr>
          <w:p w14:paraId="674DE8DA" w14:textId="77777777" w:rsidR="00D926E0" w:rsidRPr="00F2463C" w:rsidRDefault="00D926E0" w:rsidP="00F64BC2">
            <w:pPr>
              <w:rPr>
                <w:rFonts w:ascii="Arial" w:hAnsi="Arial" w:cs="Arial"/>
                <w:b w:val="0"/>
                <w:i/>
                <w:sz w:val="20"/>
                <w:szCs w:val="20"/>
                <w:lang w:val="ru-RU"/>
              </w:rPr>
            </w:pPr>
          </w:p>
        </w:tc>
        <w:tc>
          <w:tcPr>
            <w:tcW w:w="1142" w:type="dxa"/>
          </w:tcPr>
          <w:p w14:paraId="32EADBB9" w14:textId="77777777" w:rsidR="00D926E0" w:rsidRPr="00F2463C" w:rsidRDefault="00D926E0" w:rsidP="00F64BC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463C">
              <w:rPr>
                <w:rFonts w:ascii="Arial" w:hAnsi="Arial" w:cs="Arial"/>
                <w:sz w:val="20"/>
                <w:szCs w:val="20"/>
              </w:rPr>
              <w:t>1</w:t>
            </w:r>
            <w:r w:rsidRPr="00F2463C">
              <w:rPr>
                <w:rFonts w:ascii="Arial" w:hAnsi="Arial" w:cs="Arial"/>
                <w:sz w:val="20"/>
                <w:szCs w:val="20"/>
                <w:vertAlign w:val="superscript"/>
              </w:rPr>
              <w:t>st</w:t>
            </w:r>
            <w:r w:rsidRPr="00F2463C">
              <w:rPr>
                <w:rFonts w:ascii="Arial" w:hAnsi="Arial" w:cs="Arial"/>
                <w:sz w:val="20"/>
                <w:szCs w:val="20"/>
              </w:rPr>
              <w:t xml:space="preserve"> stage</w:t>
            </w:r>
          </w:p>
        </w:tc>
        <w:tc>
          <w:tcPr>
            <w:tcW w:w="1170" w:type="dxa"/>
          </w:tcPr>
          <w:p w14:paraId="76FC0A97"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463C">
              <w:rPr>
                <w:rFonts w:ascii="Arial" w:hAnsi="Arial" w:cs="Arial"/>
                <w:sz w:val="20"/>
                <w:szCs w:val="20"/>
              </w:rPr>
              <w:t>2</w:t>
            </w:r>
            <w:r w:rsidRPr="00F2463C">
              <w:rPr>
                <w:rFonts w:ascii="Arial" w:hAnsi="Arial" w:cs="Arial"/>
                <w:sz w:val="20"/>
                <w:szCs w:val="20"/>
                <w:vertAlign w:val="superscript"/>
              </w:rPr>
              <w:t>nd</w:t>
            </w:r>
            <w:r w:rsidRPr="00F2463C">
              <w:rPr>
                <w:rFonts w:ascii="Arial" w:hAnsi="Arial" w:cs="Arial"/>
                <w:sz w:val="20"/>
                <w:szCs w:val="20"/>
              </w:rPr>
              <w:t xml:space="preserve"> stage</w:t>
            </w:r>
          </w:p>
        </w:tc>
        <w:tc>
          <w:tcPr>
            <w:tcW w:w="1260" w:type="dxa"/>
          </w:tcPr>
          <w:p w14:paraId="3E2F4083" w14:textId="77777777" w:rsidR="00D926E0" w:rsidRPr="00F2463C" w:rsidRDefault="00D926E0" w:rsidP="00F64BC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rPr>
              <w:t>1</w:t>
            </w:r>
            <w:r w:rsidRPr="00F2463C">
              <w:rPr>
                <w:rFonts w:ascii="Arial" w:hAnsi="Arial" w:cs="Arial"/>
                <w:sz w:val="20"/>
                <w:szCs w:val="20"/>
                <w:vertAlign w:val="superscript"/>
              </w:rPr>
              <w:t>st</w:t>
            </w:r>
            <w:r w:rsidRPr="00F2463C">
              <w:rPr>
                <w:rFonts w:ascii="Arial" w:hAnsi="Arial" w:cs="Arial"/>
                <w:sz w:val="20"/>
                <w:szCs w:val="20"/>
              </w:rPr>
              <w:t xml:space="preserve"> stage</w:t>
            </w:r>
          </w:p>
        </w:tc>
        <w:tc>
          <w:tcPr>
            <w:tcW w:w="1213" w:type="dxa"/>
          </w:tcPr>
          <w:p w14:paraId="35CAAC98"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rPr>
              <w:t>2</w:t>
            </w:r>
            <w:r w:rsidRPr="00F2463C">
              <w:rPr>
                <w:rFonts w:ascii="Arial" w:hAnsi="Arial" w:cs="Arial"/>
                <w:sz w:val="20"/>
                <w:szCs w:val="20"/>
                <w:vertAlign w:val="superscript"/>
              </w:rPr>
              <w:t>nd</w:t>
            </w:r>
            <w:r w:rsidRPr="00F2463C">
              <w:rPr>
                <w:rFonts w:ascii="Arial" w:hAnsi="Arial" w:cs="Arial"/>
                <w:sz w:val="20"/>
                <w:szCs w:val="20"/>
              </w:rPr>
              <w:t xml:space="preserve"> stage</w:t>
            </w:r>
          </w:p>
        </w:tc>
        <w:tc>
          <w:tcPr>
            <w:tcW w:w="1217" w:type="dxa"/>
          </w:tcPr>
          <w:p w14:paraId="3B4C163D" w14:textId="77777777" w:rsidR="00D926E0" w:rsidRPr="00F2463C" w:rsidRDefault="00D926E0" w:rsidP="00F64BC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rPr>
              <w:t>1</w:t>
            </w:r>
            <w:r w:rsidRPr="00F2463C">
              <w:rPr>
                <w:rFonts w:ascii="Arial" w:hAnsi="Arial" w:cs="Arial"/>
                <w:sz w:val="20"/>
                <w:szCs w:val="20"/>
                <w:vertAlign w:val="superscript"/>
              </w:rPr>
              <w:t>st</w:t>
            </w:r>
            <w:r w:rsidRPr="00F2463C">
              <w:rPr>
                <w:rFonts w:ascii="Arial" w:hAnsi="Arial" w:cs="Arial"/>
                <w:sz w:val="20"/>
                <w:szCs w:val="20"/>
              </w:rPr>
              <w:t xml:space="preserve"> stage</w:t>
            </w:r>
          </w:p>
        </w:tc>
        <w:tc>
          <w:tcPr>
            <w:tcW w:w="1170" w:type="dxa"/>
          </w:tcPr>
          <w:p w14:paraId="70FE05E3"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rPr>
              <w:t>2</w:t>
            </w:r>
            <w:r w:rsidRPr="00F2463C">
              <w:rPr>
                <w:rFonts w:ascii="Arial" w:hAnsi="Arial" w:cs="Arial"/>
                <w:sz w:val="20"/>
                <w:szCs w:val="20"/>
                <w:vertAlign w:val="superscript"/>
              </w:rPr>
              <w:t>nd</w:t>
            </w:r>
            <w:r w:rsidRPr="00F2463C">
              <w:rPr>
                <w:rFonts w:ascii="Arial" w:hAnsi="Arial" w:cs="Arial"/>
                <w:sz w:val="20"/>
                <w:szCs w:val="20"/>
              </w:rPr>
              <w:t xml:space="preserve"> stage</w:t>
            </w:r>
          </w:p>
        </w:tc>
      </w:tr>
      <w:tr w:rsidR="00D926E0" w:rsidRPr="0053093A" w14:paraId="2003AF17" w14:textId="77777777" w:rsidTr="00F64BC2">
        <w:trPr>
          <w:trHeight w:val="739"/>
        </w:trPr>
        <w:tc>
          <w:tcPr>
            <w:cnfStyle w:val="001000000000" w:firstRow="0" w:lastRow="0" w:firstColumn="1" w:lastColumn="0" w:oddVBand="0" w:evenVBand="0" w:oddHBand="0" w:evenHBand="0" w:firstRowFirstColumn="0" w:firstRowLastColumn="0" w:lastRowFirstColumn="0" w:lastRowLastColumn="0"/>
            <w:tcW w:w="2723" w:type="dxa"/>
            <w:vMerge/>
          </w:tcPr>
          <w:p w14:paraId="709A0297" w14:textId="77777777" w:rsidR="00D926E0" w:rsidRPr="00F2463C" w:rsidRDefault="00D926E0" w:rsidP="00F64BC2">
            <w:pPr>
              <w:rPr>
                <w:rFonts w:ascii="Arial" w:hAnsi="Arial" w:cs="Arial"/>
                <w:b w:val="0"/>
                <w:i/>
                <w:sz w:val="20"/>
                <w:szCs w:val="20"/>
                <w:lang w:val="ru-RU"/>
              </w:rPr>
            </w:pPr>
          </w:p>
        </w:tc>
        <w:tc>
          <w:tcPr>
            <w:tcW w:w="1142" w:type="dxa"/>
          </w:tcPr>
          <w:p w14:paraId="5F62421B"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lang w:val="hy-AM"/>
              </w:rPr>
              <w:t>11472</w:t>
            </w:r>
          </w:p>
        </w:tc>
        <w:tc>
          <w:tcPr>
            <w:tcW w:w="1170" w:type="dxa"/>
          </w:tcPr>
          <w:p w14:paraId="578EEB56"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lang w:val="ru-RU"/>
              </w:rPr>
              <w:t>12255</w:t>
            </w:r>
          </w:p>
        </w:tc>
        <w:tc>
          <w:tcPr>
            <w:tcW w:w="1260" w:type="dxa"/>
          </w:tcPr>
          <w:p w14:paraId="20E720CE"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lang w:val="ru-RU"/>
              </w:rPr>
              <w:t>4041</w:t>
            </w:r>
          </w:p>
        </w:tc>
        <w:tc>
          <w:tcPr>
            <w:tcW w:w="1213" w:type="dxa"/>
          </w:tcPr>
          <w:p w14:paraId="5DE23B27"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lang w:val="ru-RU"/>
              </w:rPr>
              <w:t>2867</w:t>
            </w:r>
          </w:p>
        </w:tc>
        <w:tc>
          <w:tcPr>
            <w:tcW w:w="1217" w:type="dxa"/>
          </w:tcPr>
          <w:p w14:paraId="4B042979"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lang w:val="ru-RU"/>
              </w:rPr>
              <w:t>65</w:t>
            </w:r>
          </w:p>
        </w:tc>
        <w:tc>
          <w:tcPr>
            <w:tcW w:w="1170" w:type="dxa"/>
          </w:tcPr>
          <w:p w14:paraId="79B7ECC8"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lang w:val="ru-RU"/>
              </w:rPr>
              <w:t>29</w:t>
            </w:r>
          </w:p>
        </w:tc>
      </w:tr>
      <w:tr w:rsidR="00D926E0" w:rsidRPr="0053093A" w14:paraId="49A3839E" w14:textId="77777777" w:rsidTr="00F64BC2">
        <w:trPr>
          <w:trHeight w:val="350"/>
        </w:trPr>
        <w:tc>
          <w:tcPr>
            <w:cnfStyle w:val="001000000000" w:firstRow="0" w:lastRow="0" w:firstColumn="1" w:lastColumn="0" w:oddVBand="0" w:evenVBand="0" w:oddHBand="0" w:evenHBand="0" w:firstRowFirstColumn="0" w:firstRowLastColumn="0" w:lastRowFirstColumn="0" w:lastRowLastColumn="0"/>
            <w:tcW w:w="2723" w:type="dxa"/>
            <w:vMerge w:val="restart"/>
          </w:tcPr>
          <w:p w14:paraId="4860D7B4" w14:textId="77777777" w:rsidR="00D926E0" w:rsidRPr="00F2463C" w:rsidRDefault="00D926E0" w:rsidP="00F64BC2">
            <w:pPr>
              <w:jc w:val="center"/>
              <w:rPr>
                <w:rFonts w:ascii="Arial" w:hAnsi="Arial" w:cs="Arial"/>
                <w:b w:val="0"/>
                <w:i/>
                <w:sz w:val="20"/>
                <w:szCs w:val="20"/>
              </w:rPr>
            </w:pPr>
            <w:r w:rsidRPr="00F2463C">
              <w:rPr>
                <w:rFonts w:ascii="Arial" w:hAnsi="Arial" w:cs="Arial"/>
                <w:i/>
                <w:sz w:val="20"/>
                <w:szCs w:val="20"/>
              </w:rPr>
              <w:t>Newspapers</w:t>
            </w:r>
          </w:p>
        </w:tc>
        <w:tc>
          <w:tcPr>
            <w:tcW w:w="2312" w:type="dxa"/>
            <w:gridSpan w:val="2"/>
          </w:tcPr>
          <w:p w14:paraId="463FDFC5"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ru-RU"/>
              </w:rPr>
            </w:pPr>
            <w:r w:rsidRPr="00F2463C">
              <w:rPr>
                <w:rFonts w:ascii="Arial" w:hAnsi="Arial" w:cs="Arial"/>
                <w:b/>
                <w:sz w:val="20"/>
                <w:szCs w:val="20"/>
                <w:lang w:val="ru-RU"/>
              </w:rPr>
              <w:t>9880</w:t>
            </w:r>
          </w:p>
        </w:tc>
        <w:tc>
          <w:tcPr>
            <w:tcW w:w="2473" w:type="dxa"/>
            <w:gridSpan w:val="2"/>
          </w:tcPr>
          <w:p w14:paraId="1B785811"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ru-RU"/>
              </w:rPr>
            </w:pPr>
            <w:r w:rsidRPr="00F2463C">
              <w:rPr>
                <w:rFonts w:ascii="Arial" w:hAnsi="Arial" w:cs="Arial"/>
                <w:b/>
                <w:sz w:val="20"/>
                <w:szCs w:val="20"/>
                <w:lang w:val="ru-RU"/>
              </w:rPr>
              <w:t>2683</w:t>
            </w:r>
          </w:p>
        </w:tc>
        <w:tc>
          <w:tcPr>
            <w:tcW w:w="2387" w:type="dxa"/>
            <w:gridSpan w:val="2"/>
          </w:tcPr>
          <w:p w14:paraId="72D7534C"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ru-RU"/>
              </w:rPr>
            </w:pPr>
            <w:r w:rsidRPr="00F2463C">
              <w:rPr>
                <w:rFonts w:ascii="Arial" w:hAnsi="Arial" w:cs="Arial"/>
                <w:b/>
                <w:sz w:val="20"/>
                <w:szCs w:val="20"/>
                <w:lang w:val="ru-RU"/>
              </w:rPr>
              <w:t>161</w:t>
            </w:r>
          </w:p>
        </w:tc>
      </w:tr>
      <w:tr w:rsidR="00D926E0" w:rsidRPr="0053093A" w14:paraId="558E1191" w14:textId="77777777" w:rsidTr="00F64BC2">
        <w:trPr>
          <w:trHeight w:val="325"/>
        </w:trPr>
        <w:tc>
          <w:tcPr>
            <w:cnfStyle w:val="001000000000" w:firstRow="0" w:lastRow="0" w:firstColumn="1" w:lastColumn="0" w:oddVBand="0" w:evenVBand="0" w:oddHBand="0" w:evenHBand="0" w:firstRowFirstColumn="0" w:firstRowLastColumn="0" w:lastRowFirstColumn="0" w:lastRowLastColumn="0"/>
            <w:tcW w:w="2723" w:type="dxa"/>
            <w:vMerge/>
          </w:tcPr>
          <w:p w14:paraId="20FD2BBA" w14:textId="77777777" w:rsidR="00D926E0" w:rsidRPr="00F2463C" w:rsidRDefault="00D926E0" w:rsidP="00F64BC2">
            <w:pPr>
              <w:rPr>
                <w:rFonts w:ascii="Arial" w:hAnsi="Arial" w:cs="Arial"/>
                <w:b w:val="0"/>
                <w:i/>
                <w:sz w:val="20"/>
                <w:szCs w:val="20"/>
                <w:lang w:val="ru-RU"/>
              </w:rPr>
            </w:pPr>
          </w:p>
        </w:tc>
        <w:tc>
          <w:tcPr>
            <w:tcW w:w="1142" w:type="dxa"/>
          </w:tcPr>
          <w:p w14:paraId="2B83448E" w14:textId="77777777" w:rsidR="00D926E0" w:rsidRPr="00F2463C" w:rsidRDefault="00D926E0" w:rsidP="00F64BC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rPr>
              <w:t>1</w:t>
            </w:r>
            <w:r w:rsidRPr="00F2463C">
              <w:rPr>
                <w:rFonts w:ascii="Arial" w:hAnsi="Arial" w:cs="Arial"/>
                <w:sz w:val="20"/>
                <w:szCs w:val="20"/>
                <w:vertAlign w:val="superscript"/>
              </w:rPr>
              <w:t>st</w:t>
            </w:r>
            <w:r w:rsidRPr="00F2463C">
              <w:rPr>
                <w:rFonts w:ascii="Arial" w:hAnsi="Arial" w:cs="Arial"/>
                <w:sz w:val="20"/>
                <w:szCs w:val="20"/>
              </w:rPr>
              <w:t xml:space="preserve"> stage</w:t>
            </w:r>
          </w:p>
        </w:tc>
        <w:tc>
          <w:tcPr>
            <w:tcW w:w="1170" w:type="dxa"/>
          </w:tcPr>
          <w:p w14:paraId="65E9C816"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rPr>
              <w:t>2</w:t>
            </w:r>
            <w:r w:rsidRPr="00F2463C">
              <w:rPr>
                <w:rFonts w:ascii="Arial" w:hAnsi="Arial" w:cs="Arial"/>
                <w:sz w:val="20"/>
                <w:szCs w:val="20"/>
                <w:vertAlign w:val="superscript"/>
              </w:rPr>
              <w:t>nd</w:t>
            </w:r>
            <w:r w:rsidRPr="00F2463C">
              <w:rPr>
                <w:rFonts w:ascii="Arial" w:hAnsi="Arial" w:cs="Arial"/>
                <w:sz w:val="20"/>
                <w:szCs w:val="20"/>
              </w:rPr>
              <w:t xml:space="preserve"> stage</w:t>
            </w:r>
          </w:p>
        </w:tc>
        <w:tc>
          <w:tcPr>
            <w:tcW w:w="1260" w:type="dxa"/>
          </w:tcPr>
          <w:p w14:paraId="54ADDF4A" w14:textId="77777777" w:rsidR="00D926E0" w:rsidRPr="00F2463C" w:rsidRDefault="00D926E0" w:rsidP="00F64BC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rPr>
              <w:t>1</w:t>
            </w:r>
            <w:r w:rsidRPr="00F2463C">
              <w:rPr>
                <w:rFonts w:ascii="Arial" w:hAnsi="Arial" w:cs="Arial"/>
                <w:sz w:val="20"/>
                <w:szCs w:val="20"/>
                <w:vertAlign w:val="superscript"/>
              </w:rPr>
              <w:t>st</w:t>
            </w:r>
            <w:r w:rsidRPr="00F2463C">
              <w:rPr>
                <w:rFonts w:ascii="Arial" w:hAnsi="Arial" w:cs="Arial"/>
                <w:sz w:val="20"/>
                <w:szCs w:val="20"/>
              </w:rPr>
              <w:t xml:space="preserve"> stage</w:t>
            </w:r>
          </w:p>
        </w:tc>
        <w:tc>
          <w:tcPr>
            <w:tcW w:w="1213" w:type="dxa"/>
          </w:tcPr>
          <w:p w14:paraId="2D5BF7EB"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rPr>
              <w:t>2</w:t>
            </w:r>
            <w:r w:rsidRPr="00F2463C">
              <w:rPr>
                <w:rFonts w:ascii="Arial" w:hAnsi="Arial" w:cs="Arial"/>
                <w:sz w:val="20"/>
                <w:szCs w:val="20"/>
                <w:vertAlign w:val="superscript"/>
              </w:rPr>
              <w:t>nd</w:t>
            </w:r>
            <w:r w:rsidRPr="00F2463C">
              <w:rPr>
                <w:rFonts w:ascii="Arial" w:hAnsi="Arial" w:cs="Arial"/>
                <w:sz w:val="20"/>
                <w:szCs w:val="20"/>
              </w:rPr>
              <w:t xml:space="preserve"> stage</w:t>
            </w:r>
          </w:p>
        </w:tc>
        <w:tc>
          <w:tcPr>
            <w:tcW w:w="1217" w:type="dxa"/>
          </w:tcPr>
          <w:p w14:paraId="3C42CAA3" w14:textId="77777777" w:rsidR="00D926E0" w:rsidRPr="00F2463C" w:rsidRDefault="00D926E0" w:rsidP="00F64BC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rPr>
              <w:t>1</w:t>
            </w:r>
            <w:r w:rsidRPr="00F2463C">
              <w:rPr>
                <w:rFonts w:ascii="Arial" w:hAnsi="Arial" w:cs="Arial"/>
                <w:sz w:val="20"/>
                <w:szCs w:val="20"/>
                <w:vertAlign w:val="superscript"/>
              </w:rPr>
              <w:t>st</w:t>
            </w:r>
            <w:r w:rsidRPr="00F2463C">
              <w:rPr>
                <w:rFonts w:ascii="Arial" w:hAnsi="Arial" w:cs="Arial"/>
                <w:sz w:val="20"/>
                <w:szCs w:val="20"/>
              </w:rPr>
              <w:t xml:space="preserve"> stage</w:t>
            </w:r>
          </w:p>
        </w:tc>
        <w:tc>
          <w:tcPr>
            <w:tcW w:w="1170" w:type="dxa"/>
          </w:tcPr>
          <w:p w14:paraId="6964A801"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rPr>
              <w:t>2</w:t>
            </w:r>
            <w:r w:rsidRPr="00F2463C">
              <w:rPr>
                <w:rFonts w:ascii="Arial" w:hAnsi="Arial" w:cs="Arial"/>
                <w:sz w:val="20"/>
                <w:szCs w:val="20"/>
                <w:vertAlign w:val="superscript"/>
              </w:rPr>
              <w:t>nd</w:t>
            </w:r>
            <w:r w:rsidRPr="00F2463C">
              <w:rPr>
                <w:rFonts w:ascii="Arial" w:hAnsi="Arial" w:cs="Arial"/>
                <w:sz w:val="20"/>
                <w:szCs w:val="20"/>
              </w:rPr>
              <w:t xml:space="preserve"> stage</w:t>
            </w:r>
          </w:p>
        </w:tc>
      </w:tr>
      <w:tr w:rsidR="00D926E0" w:rsidRPr="00911EBB" w14:paraId="1EBA0D53" w14:textId="77777777" w:rsidTr="00F64BC2">
        <w:trPr>
          <w:trHeight w:val="665"/>
        </w:trPr>
        <w:tc>
          <w:tcPr>
            <w:cnfStyle w:val="001000000000" w:firstRow="0" w:lastRow="0" w:firstColumn="1" w:lastColumn="0" w:oddVBand="0" w:evenVBand="0" w:oddHBand="0" w:evenHBand="0" w:firstRowFirstColumn="0" w:firstRowLastColumn="0" w:lastRowFirstColumn="0" w:lastRowLastColumn="0"/>
            <w:tcW w:w="2723" w:type="dxa"/>
            <w:vMerge/>
          </w:tcPr>
          <w:p w14:paraId="4644D466" w14:textId="77777777" w:rsidR="00D926E0" w:rsidRPr="00F2463C" w:rsidRDefault="00D926E0" w:rsidP="00F64BC2">
            <w:pPr>
              <w:rPr>
                <w:rFonts w:ascii="Arial" w:hAnsi="Arial" w:cs="Arial"/>
                <w:b w:val="0"/>
                <w:i/>
                <w:sz w:val="20"/>
                <w:szCs w:val="20"/>
                <w:lang w:val="ru-RU"/>
              </w:rPr>
            </w:pPr>
          </w:p>
        </w:tc>
        <w:tc>
          <w:tcPr>
            <w:tcW w:w="1142" w:type="dxa"/>
          </w:tcPr>
          <w:p w14:paraId="59951609"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lang w:val="ru-RU"/>
              </w:rPr>
            </w:pPr>
            <w:r w:rsidRPr="00F2463C">
              <w:rPr>
                <w:rFonts w:ascii="Arial" w:hAnsi="Arial" w:cs="Arial"/>
                <w:sz w:val="20"/>
                <w:szCs w:val="20"/>
                <w:lang w:val="ru-RU"/>
              </w:rPr>
              <w:t>4873</w:t>
            </w:r>
          </w:p>
        </w:tc>
        <w:tc>
          <w:tcPr>
            <w:tcW w:w="1170" w:type="dxa"/>
          </w:tcPr>
          <w:p w14:paraId="477B2DF6"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lang w:val="ru-RU"/>
              </w:rPr>
              <w:t>5007</w:t>
            </w:r>
          </w:p>
        </w:tc>
        <w:tc>
          <w:tcPr>
            <w:tcW w:w="1260" w:type="dxa"/>
          </w:tcPr>
          <w:p w14:paraId="5B9F1646"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lang w:val="ru-RU"/>
              </w:rPr>
              <w:t>1732</w:t>
            </w:r>
          </w:p>
        </w:tc>
        <w:tc>
          <w:tcPr>
            <w:tcW w:w="1213" w:type="dxa"/>
          </w:tcPr>
          <w:p w14:paraId="01266874"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lang w:val="ru-RU"/>
              </w:rPr>
              <w:t>951</w:t>
            </w:r>
          </w:p>
        </w:tc>
        <w:tc>
          <w:tcPr>
            <w:tcW w:w="1217" w:type="dxa"/>
          </w:tcPr>
          <w:p w14:paraId="3981E8A2"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lang w:val="ru-RU"/>
              </w:rPr>
              <w:t>116</w:t>
            </w:r>
          </w:p>
        </w:tc>
        <w:tc>
          <w:tcPr>
            <w:tcW w:w="1170" w:type="dxa"/>
          </w:tcPr>
          <w:p w14:paraId="47C6550F"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lang w:val="ru-RU"/>
              </w:rPr>
              <w:t>45</w:t>
            </w:r>
          </w:p>
        </w:tc>
      </w:tr>
      <w:tr w:rsidR="00D926E0" w:rsidRPr="00B22A84" w14:paraId="211965C0" w14:textId="77777777" w:rsidTr="00F64BC2">
        <w:trPr>
          <w:trHeight w:val="338"/>
        </w:trPr>
        <w:tc>
          <w:tcPr>
            <w:cnfStyle w:val="001000000000" w:firstRow="0" w:lastRow="0" w:firstColumn="1" w:lastColumn="0" w:oddVBand="0" w:evenVBand="0" w:oddHBand="0" w:evenHBand="0" w:firstRowFirstColumn="0" w:firstRowLastColumn="0" w:lastRowFirstColumn="0" w:lastRowLastColumn="0"/>
            <w:tcW w:w="2723" w:type="dxa"/>
            <w:vMerge w:val="restart"/>
          </w:tcPr>
          <w:p w14:paraId="629DD9B4" w14:textId="77777777" w:rsidR="00D926E0" w:rsidRPr="00F2463C" w:rsidRDefault="00D926E0" w:rsidP="00F64BC2">
            <w:pPr>
              <w:jc w:val="center"/>
              <w:rPr>
                <w:rFonts w:ascii="Arial" w:hAnsi="Arial" w:cs="Arial"/>
                <w:b w:val="0"/>
                <w:i/>
                <w:sz w:val="20"/>
                <w:szCs w:val="20"/>
              </w:rPr>
            </w:pPr>
            <w:r w:rsidRPr="00F2463C">
              <w:rPr>
                <w:rFonts w:ascii="Arial" w:hAnsi="Arial" w:cs="Arial"/>
                <w:i/>
                <w:sz w:val="20"/>
                <w:szCs w:val="20"/>
              </w:rPr>
              <w:t>Online media</w:t>
            </w:r>
          </w:p>
        </w:tc>
        <w:tc>
          <w:tcPr>
            <w:tcW w:w="2312" w:type="dxa"/>
            <w:gridSpan w:val="2"/>
          </w:tcPr>
          <w:p w14:paraId="5CB5C334"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ru-RU"/>
              </w:rPr>
            </w:pPr>
            <w:r w:rsidRPr="00F2463C">
              <w:rPr>
                <w:rFonts w:ascii="Arial" w:hAnsi="Arial" w:cs="Arial"/>
                <w:b/>
                <w:sz w:val="20"/>
                <w:szCs w:val="20"/>
                <w:lang w:val="ru-RU"/>
              </w:rPr>
              <w:t>175368</w:t>
            </w:r>
          </w:p>
        </w:tc>
        <w:tc>
          <w:tcPr>
            <w:tcW w:w="2473" w:type="dxa"/>
            <w:gridSpan w:val="2"/>
          </w:tcPr>
          <w:p w14:paraId="440E828C"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ru-RU"/>
              </w:rPr>
            </w:pPr>
            <w:r w:rsidRPr="00F2463C">
              <w:rPr>
                <w:rFonts w:ascii="Arial" w:hAnsi="Arial" w:cs="Arial"/>
                <w:b/>
                <w:sz w:val="20"/>
                <w:szCs w:val="20"/>
                <w:lang w:val="ru-RU"/>
              </w:rPr>
              <w:t>38854</w:t>
            </w:r>
          </w:p>
        </w:tc>
        <w:tc>
          <w:tcPr>
            <w:tcW w:w="2387" w:type="dxa"/>
            <w:gridSpan w:val="2"/>
          </w:tcPr>
          <w:p w14:paraId="7BB31AD5"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ru-RU"/>
              </w:rPr>
            </w:pPr>
            <w:r w:rsidRPr="00F2463C">
              <w:rPr>
                <w:rFonts w:ascii="Arial" w:hAnsi="Arial" w:cs="Arial"/>
                <w:b/>
                <w:sz w:val="20"/>
                <w:szCs w:val="20"/>
                <w:lang w:val="ru-RU"/>
              </w:rPr>
              <w:t>46</w:t>
            </w:r>
          </w:p>
        </w:tc>
      </w:tr>
      <w:tr w:rsidR="00D926E0" w:rsidRPr="0053093A" w14:paraId="194F2F19" w14:textId="77777777" w:rsidTr="00F64BC2">
        <w:trPr>
          <w:trHeight w:val="300"/>
        </w:trPr>
        <w:tc>
          <w:tcPr>
            <w:cnfStyle w:val="001000000000" w:firstRow="0" w:lastRow="0" w:firstColumn="1" w:lastColumn="0" w:oddVBand="0" w:evenVBand="0" w:oddHBand="0" w:evenHBand="0" w:firstRowFirstColumn="0" w:firstRowLastColumn="0" w:lastRowFirstColumn="0" w:lastRowLastColumn="0"/>
            <w:tcW w:w="2723" w:type="dxa"/>
            <w:vMerge/>
          </w:tcPr>
          <w:p w14:paraId="666140B4" w14:textId="77777777" w:rsidR="00D926E0" w:rsidRPr="00F2463C" w:rsidRDefault="00D926E0" w:rsidP="00F64BC2">
            <w:pPr>
              <w:rPr>
                <w:rFonts w:ascii="Arial" w:hAnsi="Arial" w:cs="Arial"/>
                <w:b w:val="0"/>
                <w:i/>
                <w:sz w:val="20"/>
                <w:szCs w:val="20"/>
                <w:lang w:val="ru-RU"/>
              </w:rPr>
            </w:pPr>
          </w:p>
        </w:tc>
        <w:tc>
          <w:tcPr>
            <w:tcW w:w="1142" w:type="dxa"/>
          </w:tcPr>
          <w:p w14:paraId="3BFC1DF2" w14:textId="77777777" w:rsidR="00D926E0" w:rsidRPr="00F2463C" w:rsidRDefault="00D926E0" w:rsidP="00F64BC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rPr>
              <w:t>1</w:t>
            </w:r>
            <w:r w:rsidRPr="00F2463C">
              <w:rPr>
                <w:rFonts w:ascii="Arial" w:hAnsi="Arial" w:cs="Arial"/>
                <w:sz w:val="20"/>
                <w:szCs w:val="20"/>
                <w:vertAlign w:val="superscript"/>
              </w:rPr>
              <w:t>st</w:t>
            </w:r>
            <w:r w:rsidRPr="00F2463C">
              <w:rPr>
                <w:rFonts w:ascii="Arial" w:hAnsi="Arial" w:cs="Arial"/>
                <w:sz w:val="20"/>
                <w:szCs w:val="20"/>
              </w:rPr>
              <w:t xml:space="preserve"> stage</w:t>
            </w:r>
          </w:p>
        </w:tc>
        <w:tc>
          <w:tcPr>
            <w:tcW w:w="1170" w:type="dxa"/>
          </w:tcPr>
          <w:p w14:paraId="52159D9C"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rPr>
              <w:t>2</w:t>
            </w:r>
            <w:r w:rsidRPr="00F2463C">
              <w:rPr>
                <w:rFonts w:ascii="Arial" w:hAnsi="Arial" w:cs="Arial"/>
                <w:sz w:val="20"/>
                <w:szCs w:val="20"/>
                <w:vertAlign w:val="superscript"/>
              </w:rPr>
              <w:t>nd</w:t>
            </w:r>
            <w:r w:rsidRPr="00F2463C">
              <w:rPr>
                <w:rFonts w:ascii="Arial" w:hAnsi="Arial" w:cs="Arial"/>
                <w:sz w:val="20"/>
                <w:szCs w:val="20"/>
              </w:rPr>
              <w:t xml:space="preserve"> stage</w:t>
            </w:r>
          </w:p>
        </w:tc>
        <w:tc>
          <w:tcPr>
            <w:tcW w:w="1260" w:type="dxa"/>
          </w:tcPr>
          <w:p w14:paraId="224C5B91" w14:textId="77777777" w:rsidR="00D926E0" w:rsidRPr="00F2463C" w:rsidRDefault="00D926E0" w:rsidP="00F64BC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rPr>
              <w:t>1</w:t>
            </w:r>
            <w:r w:rsidRPr="00F2463C">
              <w:rPr>
                <w:rFonts w:ascii="Arial" w:hAnsi="Arial" w:cs="Arial"/>
                <w:sz w:val="20"/>
                <w:szCs w:val="20"/>
                <w:vertAlign w:val="superscript"/>
              </w:rPr>
              <w:t>st</w:t>
            </w:r>
            <w:r w:rsidRPr="00F2463C">
              <w:rPr>
                <w:rFonts w:ascii="Arial" w:hAnsi="Arial" w:cs="Arial"/>
                <w:sz w:val="20"/>
                <w:szCs w:val="20"/>
              </w:rPr>
              <w:t xml:space="preserve"> stage</w:t>
            </w:r>
          </w:p>
        </w:tc>
        <w:tc>
          <w:tcPr>
            <w:tcW w:w="1213" w:type="dxa"/>
          </w:tcPr>
          <w:p w14:paraId="666180BF"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rPr>
              <w:t>2</w:t>
            </w:r>
            <w:r w:rsidRPr="00F2463C">
              <w:rPr>
                <w:rFonts w:ascii="Arial" w:hAnsi="Arial" w:cs="Arial"/>
                <w:sz w:val="20"/>
                <w:szCs w:val="20"/>
                <w:vertAlign w:val="superscript"/>
              </w:rPr>
              <w:t>nd</w:t>
            </w:r>
            <w:r w:rsidRPr="00F2463C">
              <w:rPr>
                <w:rFonts w:ascii="Arial" w:hAnsi="Arial" w:cs="Arial"/>
                <w:sz w:val="20"/>
                <w:szCs w:val="20"/>
              </w:rPr>
              <w:t xml:space="preserve"> stage</w:t>
            </w:r>
          </w:p>
        </w:tc>
        <w:tc>
          <w:tcPr>
            <w:tcW w:w="1217" w:type="dxa"/>
          </w:tcPr>
          <w:p w14:paraId="45950CA2" w14:textId="77777777" w:rsidR="00D926E0" w:rsidRPr="00F2463C" w:rsidRDefault="00D926E0" w:rsidP="00F64BC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rPr>
              <w:t>1</w:t>
            </w:r>
            <w:r w:rsidRPr="00F2463C">
              <w:rPr>
                <w:rFonts w:ascii="Arial" w:hAnsi="Arial" w:cs="Arial"/>
                <w:sz w:val="20"/>
                <w:szCs w:val="20"/>
                <w:vertAlign w:val="superscript"/>
              </w:rPr>
              <w:t>st</w:t>
            </w:r>
            <w:r w:rsidRPr="00F2463C">
              <w:rPr>
                <w:rFonts w:ascii="Arial" w:hAnsi="Arial" w:cs="Arial"/>
                <w:sz w:val="20"/>
                <w:szCs w:val="20"/>
              </w:rPr>
              <w:t xml:space="preserve"> stage</w:t>
            </w:r>
          </w:p>
        </w:tc>
        <w:tc>
          <w:tcPr>
            <w:tcW w:w="1170" w:type="dxa"/>
          </w:tcPr>
          <w:p w14:paraId="02127640"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rPr>
              <w:t>2</w:t>
            </w:r>
            <w:r w:rsidRPr="00F2463C">
              <w:rPr>
                <w:rFonts w:ascii="Arial" w:hAnsi="Arial" w:cs="Arial"/>
                <w:sz w:val="20"/>
                <w:szCs w:val="20"/>
                <w:vertAlign w:val="superscript"/>
              </w:rPr>
              <w:t>nd</w:t>
            </w:r>
            <w:r w:rsidRPr="00F2463C">
              <w:rPr>
                <w:rFonts w:ascii="Arial" w:hAnsi="Arial" w:cs="Arial"/>
                <w:sz w:val="20"/>
                <w:szCs w:val="20"/>
              </w:rPr>
              <w:t xml:space="preserve"> stage</w:t>
            </w:r>
          </w:p>
        </w:tc>
      </w:tr>
      <w:tr w:rsidR="00D926E0" w:rsidRPr="0053093A" w14:paraId="5F21E16A" w14:textId="77777777" w:rsidTr="00F64BC2">
        <w:trPr>
          <w:trHeight w:val="495"/>
        </w:trPr>
        <w:tc>
          <w:tcPr>
            <w:cnfStyle w:val="001000000000" w:firstRow="0" w:lastRow="0" w:firstColumn="1" w:lastColumn="0" w:oddVBand="0" w:evenVBand="0" w:oddHBand="0" w:evenHBand="0" w:firstRowFirstColumn="0" w:firstRowLastColumn="0" w:lastRowFirstColumn="0" w:lastRowLastColumn="0"/>
            <w:tcW w:w="2723" w:type="dxa"/>
            <w:vMerge/>
          </w:tcPr>
          <w:p w14:paraId="0DCE8E41" w14:textId="77777777" w:rsidR="00D926E0" w:rsidRPr="00F2463C" w:rsidRDefault="00D926E0" w:rsidP="00F64BC2">
            <w:pPr>
              <w:rPr>
                <w:rFonts w:ascii="Arial" w:hAnsi="Arial" w:cs="Arial"/>
                <w:b w:val="0"/>
                <w:i/>
                <w:sz w:val="20"/>
                <w:szCs w:val="20"/>
                <w:lang w:val="ru-RU"/>
              </w:rPr>
            </w:pPr>
          </w:p>
        </w:tc>
        <w:tc>
          <w:tcPr>
            <w:tcW w:w="1142" w:type="dxa"/>
          </w:tcPr>
          <w:p w14:paraId="4834189F"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lang w:val="ru-RU"/>
              </w:rPr>
              <w:t>87390</w:t>
            </w:r>
          </w:p>
        </w:tc>
        <w:tc>
          <w:tcPr>
            <w:tcW w:w="1170" w:type="dxa"/>
          </w:tcPr>
          <w:p w14:paraId="11A170C5"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lang w:val="ru-RU"/>
              </w:rPr>
              <w:t>87978</w:t>
            </w:r>
          </w:p>
        </w:tc>
        <w:tc>
          <w:tcPr>
            <w:tcW w:w="1260" w:type="dxa"/>
          </w:tcPr>
          <w:p w14:paraId="796FE358"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lang w:val="ru-RU"/>
              </w:rPr>
              <w:t>24337</w:t>
            </w:r>
          </w:p>
        </w:tc>
        <w:tc>
          <w:tcPr>
            <w:tcW w:w="1213" w:type="dxa"/>
          </w:tcPr>
          <w:p w14:paraId="5471A67F"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lang w:val="ru-RU"/>
              </w:rPr>
              <w:t>14517</w:t>
            </w:r>
          </w:p>
        </w:tc>
        <w:tc>
          <w:tcPr>
            <w:tcW w:w="1217" w:type="dxa"/>
          </w:tcPr>
          <w:p w14:paraId="270D35F9"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ru-RU"/>
              </w:rPr>
            </w:pPr>
            <w:r w:rsidRPr="00F2463C">
              <w:rPr>
                <w:rFonts w:ascii="Arial" w:hAnsi="Arial" w:cs="Arial"/>
                <w:sz w:val="20"/>
                <w:szCs w:val="20"/>
                <w:lang w:val="ru-RU"/>
              </w:rPr>
              <w:t>32</w:t>
            </w:r>
          </w:p>
        </w:tc>
        <w:tc>
          <w:tcPr>
            <w:tcW w:w="1170" w:type="dxa"/>
          </w:tcPr>
          <w:p w14:paraId="40DC5125" w14:textId="77777777" w:rsidR="00D926E0" w:rsidRPr="00F2463C" w:rsidRDefault="00D926E0" w:rsidP="00F64BC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ru-RU"/>
              </w:rPr>
            </w:pPr>
            <w:r w:rsidRPr="00F2463C">
              <w:rPr>
                <w:rFonts w:ascii="Arial" w:hAnsi="Arial" w:cs="Arial"/>
                <w:sz w:val="20"/>
                <w:szCs w:val="20"/>
                <w:lang w:val="ru-RU"/>
              </w:rPr>
              <w:t>14</w:t>
            </w:r>
          </w:p>
        </w:tc>
      </w:tr>
    </w:tbl>
    <w:p w14:paraId="31D18BB5" w14:textId="1BBAC349" w:rsidR="00D926E0" w:rsidRDefault="00D926E0" w:rsidP="00D926E0"/>
    <w:p w14:paraId="66E293F2" w14:textId="77777777" w:rsidR="00EE6AFA" w:rsidRDefault="00EE6AFA" w:rsidP="00D926E0"/>
    <w:p w14:paraId="4EE95D52" w14:textId="77777777" w:rsidR="00D926E0" w:rsidRDefault="00D926E0" w:rsidP="00D926E0">
      <w:pPr>
        <w:spacing w:after="0"/>
        <w:rPr>
          <w:rFonts w:ascii="Arial" w:hAnsi="Arial" w:cs="Arial"/>
          <w:b/>
          <w:sz w:val="24"/>
          <w:szCs w:val="24"/>
          <w:lang w:val="ru-RU"/>
        </w:rPr>
      </w:pPr>
      <w:r>
        <w:rPr>
          <w:rFonts w:ascii="Arial" w:hAnsi="Arial" w:cs="Arial"/>
          <w:b/>
          <w:sz w:val="24"/>
          <w:szCs w:val="24"/>
        </w:rPr>
        <w:t>Table</w:t>
      </w:r>
      <w:r>
        <w:rPr>
          <w:rFonts w:ascii="Arial" w:hAnsi="Arial" w:cs="Arial"/>
          <w:b/>
          <w:sz w:val="24"/>
          <w:szCs w:val="24"/>
          <w:lang w:val="ru-RU"/>
        </w:rPr>
        <w:t xml:space="preserve"> 3</w:t>
      </w:r>
    </w:p>
    <w:p w14:paraId="69ADDFF7" w14:textId="77777777" w:rsidR="00D926E0" w:rsidRDefault="00D926E0" w:rsidP="00D926E0">
      <w:pPr>
        <w:spacing w:after="0"/>
        <w:rPr>
          <w:rFonts w:ascii="Arial" w:hAnsi="Arial" w:cs="Arial"/>
          <w:b/>
          <w:sz w:val="24"/>
          <w:szCs w:val="24"/>
          <w:lang w:val="ru-RU"/>
        </w:rPr>
      </w:pPr>
    </w:p>
    <w:tbl>
      <w:tblPr>
        <w:tblStyle w:val="TableGrid"/>
        <w:tblW w:w="9344" w:type="dxa"/>
        <w:tblLook w:val="04A0" w:firstRow="1" w:lastRow="0" w:firstColumn="1" w:lastColumn="0" w:noHBand="0" w:noVBand="1"/>
      </w:tblPr>
      <w:tblGrid>
        <w:gridCol w:w="2543"/>
        <w:gridCol w:w="1556"/>
        <w:gridCol w:w="1701"/>
        <w:gridCol w:w="1701"/>
        <w:gridCol w:w="1843"/>
      </w:tblGrid>
      <w:tr w:rsidR="00D926E0" w:rsidRPr="00A26384" w14:paraId="08E94135" w14:textId="77777777" w:rsidTr="00F64BC2">
        <w:trPr>
          <w:trHeight w:val="388"/>
        </w:trPr>
        <w:tc>
          <w:tcPr>
            <w:tcW w:w="2543" w:type="dxa"/>
            <w:vMerge w:val="restart"/>
          </w:tcPr>
          <w:p w14:paraId="4E75E404" w14:textId="77777777" w:rsidR="00D926E0" w:rsidRPr="00FB7DB5" w:rsidRDefault="00D926E0" w:rsidP="00F64BC2">
            <w:pPr>
              <w:jc w:val="center"/>
              <w:rPr>
                <w:rFonts w:ascii="Arial" w:hAnsi="Arial" w:cs="Arial"/>
                <w:b/>
                <w:sz w:val="20"/>
                <w:szCs w:val="20"/>
              </w:rPr>
            </w:pPr>
          </w:p>
          <w:p w14:paraId="1BB94CC4" w14:textId="77777777" w:rsidR="00D926E0" w:rsidRPr="001D0478" w:rsidRDefault="00D926E0" w:rsidP="00F64BC2">
            <w:pPr>
              <w:jc w:val="center"/>
              <w:rPr>
                <w:rFonts w:ascii="Arial" w:hAnsi="Arial" w:cs="Arial"/>
                <w:b/>
                <w:sz w:val="20"/>
                <w:szCs w:val="20"/>
              </w:rPr>
            </w:pPr>
            <w:r w:rsidRPr="001D0478">
              <w:rPr>
                <w:rFonts w:ascii="Arial" w:hAnsi="Arial" w:cs="Arial"/>
                <w:b/>
                <w:sz w:val="20"/>
                <w:szCs w:val="20"/>
              </w:rPr>
              <w:t xml:space="preserve">Authors of </w:t>
            </w:r>
          </w:p>
          <w:p w14:paraId="2EC2B07B" w14:textId="77777777" w:rsidR="00D926E0" w:rsidRPr="00FB7DB5" w:rsidRDefault="00D926E0" w:rsidP="00F64BC2">
            <w:pPr>
              <w:rPr>
                <w:rFonts w:ascii="Arial" w:hAnsi="Arial" w:cs="Arial"/>
                <w:sz w:val="20"/>
                <w:szCs w:val="20"/>
              </w:rPr>
            </w:pPr>
            <w:r w:rsidRPr="001D0478">
              <w:rPr>
                <w:rFonts w:ascii="Arial" w:hAnsi="Arial" w:cs="Arial"/>
                <w:b/>
                <w:sz w:val="20"/>
                <w:szCs w:val="20"/>
              </w:rPr>
              <w:t>statements containing propaganda elements</w:t>
            </w:r>
            <w:r w:rsidRPr="00FB7DB5">
              <w:rPr>
                <w:rFonts w:ascii="Arial" w:hAnsi="Arial" w:cs="Arial"/>
                <w:sz w:val="20"/>
                <w:szCs w:val="20"/>
              </w:rPr>
              <w:t xml:space="preserve"> </w:t>
            </w:r>
          </w:p>
        </w:tc>
        <w:tc>
          <w:tcPr>
            <w:tcW w:w="1556" w:type="dxa"/>
            <w:vMerge w:val="restart"/>
          </w:tcPr>
          <w:p w14:paraId="7DF917C7" w14:textId="77777777" w:rsidR="00D926E0" w:rsidRPr="00A26384" w:rsidRDefault="00D926E0" w:rsidP="00F64BC2">
            <w:pPr>
              <w:jc w:val="center"/>
              <w:rPr>
                <w:rFonts w:ascii="Arial" w:hAnsi="Arial" w:cs="Arial"/>
                <w:b/>
                <w:sz w:val="20"/>
                <w:szCs w:val="20"/>
              </w:rPr>
            </w:pPr>
          </w:p>
          <w:p w14:paraId="581216DE" w14:textId="77777777" w:rsidR="00D926E0" w:rsidRPr="00A26384" w:rsidRDefault="00D926E0" w:rsidP="00F64BC2">
            <w:pPr>
              <w:jc w:val="center"/>
              <w:rPr>
                <w:rFonts w:ascii="Arial" w:hAnsi="Arial" w:cs="Arial"/>
                <w:sz w:val="20"/>
                <w:szCs w:val="20"/>
              </w:rPr>
            </w:pPr>
            <w:r w:rsidRPr="001D0478">
              <w:rPr>
                <w:rFonts w:ascii="Arial" w:hAnsi="Arial" w:cs="Arial"/>
                <w:b/>
                <w:sz w:val="20"/>
                <w:szCs w:val="20"/>
              </w:rPr>
              <w:t>Number of cases of resorting to propaganda elements</w:t>
            </w:r>
          </w:p>
        </w:tc>
        <w:tc>
          <w:tcPr>
            <w:tcW w:w="5245" w:type="dxa"/>
            <w:gridSpan w:val="3"/>
          </w:tcPr>
          <w:p w14:paraId="490419F1" w14:textId="77777777" w:rsidR="00D926E0" w:rsidRPr="00A26384" w:rsidRDefault="00D926E0" w:rsidP="00F64BC2">
            <w:pPr>
              <w:jc w:val="center"/>
              <w:rPr>
                <w:rFonts w:ascii="Arial" w:hAnsi="Arial" w:cs="Arial"/>
                <w:b/>
                <w:sz w:val="20"/>
                <w:szCs w:val="20"/>
              </w:rPr>
            </w:pPr>
          </w:p>
          <w:p w14:paraId="3D63FD7B" w14:textId="77777777" w:rsidR="00D926E0" w:rsidRPr="001D0478" w:rsidRDefault="00D926E0" w:rsidP="00F64BC2">
            <w:pPr>
              <w:jc w:val="center"/>
              <w:rPr>
                <w:rFonts w:ascii="Arial" w:hAnsi="Arial" w:cs="Arial"/>
                <w:b/>
                <w:sz w:val="20"/>
                <w:szCs w:val="20"/>
              </w:rPr>
            </w:pPr>
            <w:r w:rsidRPr="001D0478">
              <w:rPr>
                <w:rFonts w:ascii="Arial" w:hAnsi="Arial" w:cs="Arial"/>
                <w:b/>
                <w:sz w:val="20"/>
                <w:szCs w:val="20"/>
              </w:rPr>
              <w:t>Author’s attitude towards a statement containing propaganda elements</w:t>
            </w:r>
          </w:p>
          <w:p w14:paraId="400023BC" w14:textId="77777777" w:rsidR="00D926E0" w:rsidRPr="00A26384" w:rsidRDefault="00D926E0" w:rsidP="00F64BC2">
            <w:pPr>
              <w:jc w:val="center"/>
              <w:rPr>
                <w:rFonts w:ascii="Arial" w:hAnsi="Arial" w:cs="Arial"/>
                <w:b/>
                <w:sz w:val="20"/>
                <w:szCs w:val="20"/>
              </w:rPr>
            </w:pPr>
          </w:p>
          <w:p w14:paraId="6067CB25" w14:textId="77777777" w:rsidR="00D926E0" w:rsidRPr="00A26384" w:rsidRDefault="00D926E0" w:rsidP="00F64BC2">
            <w:pPr>
              <w:rPr>
                <w:rFonts w:ascii="Arial" w:hAnsi="Arial" w:cs="Arial"/>
                <w:sz w:val="20"/>
                <w:szCs w:val="20"/>
              </w:rPr>
            </w:pPr>
          </w:p>
        </w:tc>
      </w:tr>
      <w:tr w:rsidR="00D926E0" w:rsidRPr="008D2F9C" w14:paraId="4F16DB7F" w14:textId="77777777" w:rsidTr="00F64BC2">
        <w:trPr>
          <w:trHeight w:val="501"/>
        </w:trPr>
        <w:tc>
          <w:tcPr>
            <w:tcW w:w="2543" w:type="dxa"/>
            <w:vMerge/>
          </w:tcPr>
          <w:p w14:paraId="77773DE8" w14:textId="77777777" w:rsidR="00D926E0" w:rsidRPr="00A26384" w:rsidRDefault="00D926E0" w:rsidP="00F64BC2">
            <w:pPr>
              <w:jc w:val="center"/>
              <w:rPr>
                <w:rFonts w:ascii="Arial" w:hAnsi="Arial" w:cs="Arial"/>
                <w:b/>
                <w:sz w:val="20"/>
                <w:szCs w:val="20"/>
              </w:rPr>
            </w:pPr>
          </w:p>
        </w:tc>
        <w:tc>
          <w:tcPr>
            <w:tcW w:w="1556" w:type="dxa"/>
            <w:vMerge/>
          </w:tcPr>
          <w:p w14:paraId="348EDB34" w14:textId="77777777" w:rsidR="00D926E0" w:rsidRPr="00A26384" w:rsidRDefault="00D926E0" w:rsidP="00F64BC2">
            <w:pPr>
              <w:rPr>
                <w:rFonts w:ascii="Arial" w:hAnsi="Arial" w:cs="Arial"/>
                <w:b/>
                <w:sz w:val="20"/>
                <w:szCs w:val="20"/>
              </w:rPr>
            </w:pPr>
          </w:p>
        </w:tc>
        <w:tc>
          <w:tcPr>
            <w:tcW w:w="1701" w:type="dxa"/>
          </w:tcPr>
          <w:p w14:paraId="677C1F59" w14:textId="77777777" w:rsidR="00D926E0" w:rsidRPr="00A26384" w:rsidRDefault="00D926E0" w:rsidP="00F64BC2">
            <w:pPr>
              <w:rPr>
                <w:rFonts w:ascii="Arial" w:hAnsi="Arial" w:cs="Arial"/>
                <w:b/>
                <w:sz w:val="20"/>
                <w:szCs w:val="20"/>
              </w:rPr>
            </w:pPr>
          </w:p>
          <w:p w14:paraId="1FCB81C9" w14:textId="77777777" w:rsidR="00D926E0" w:rsidRPr="008D2F9C" w:rsidRDefault="00D926E0" w:rsidP="00F64BC2">
            <w:pPr>
              <w:rPr>
                <w:rFonts w:ascii="Arial" w:hAnsi="Arial" w:cs="Arial"/>
                <w:sz w:val="20"/>
                <w:szCs w:val="20"/>
                <w:lang w:val="ru-RU"/>
              </w:rPr>
            </w:pPr>
            <w:r>
              <w:rPr>
                <w:rFonts w:ascii="Arial" w:hAnsi="Arial" w:cs="Arial"/>
                <w:b/>
                <w:sz w:val="20"/>
                <w:szCs w:val="20"/>
              </w:rPr>
              <w:t>Agrees</w:t>
            </w:r>
          </w:p>
        </w:tc>
        <w:tc>
          <w:tcPr>
            <w:tcW w:w="1701" w:type="dxa"/>
          </w:tcPr>
          <w:p w14:paraId="5D3EB770" w14:textId="77777777" w:rsidR="00D926E0" w:rsidRPr="008D2F9C" w:rsidRDefault="00D926E0" w:rsidP="00F64BC2">
            <w:pPr>
              <w:rPr>
                <w:rFonts w:ascii="Arial" w:hAnsi="Arial" w:cs="Arial"/>
                <w:b/>
                <w:sz w:val="20"/>
                <w:szCs w:val="20"/>
              </w:rPr>
            </w:pPr>
          </w:p>
          <w:p w14:paraId="4A101F1A" w14:textId="77777777" w:rsidR="00D926E0" w:rsidRPr="008D2F9C" w:rsidRDefault="00D926E0" w:rsidP="00F64BC2">
            <w:pPr>
              <w:rPr>
                <w:rFonts w:ascii="Arial" w:hAnsi="Arial" w:cs="Arial"/>
                <w:sz w:val="20"/>
                <w:szCs w:val="20"/>
                <w:lang w:val="ru-RU"/>
              </w:rPr>
            </w:pPr>
            <w:r>
              <w:rPr>
                <w:rFonts w:ascii="Arial" w:hAnsi="Arial" w:cs="Arial"/>
                <w:b/>
                <w:sz w:val="20"/>
                <w:szCs w:val="20"/>
              </w:rPr>
              <w:t>Disagrees</w:t>
            </w:r>
          </w:p>
        </w:tc>
        <w:tc>
          <w:tcPr>
            <w:tcW w:w="1843" w:type="dxa"/>
          </w:tcPr>
          <w:p w14:paraId="6785F2FF" w14:textId="77777777" w:rsidR="00D926E0" w:rsidRPr="008D2F9C" w:rsidRDefault="00D926E0" w:rsidP="00F64BC2">
            <w:pPr>
              <w:rPr>
                <w:rFonts w:ascii="Arial" w:hAnsi="Arial" w:cs="Arial"/>
                <w:b/>
                <w:sz w:val="20"/>
                <w:szCs w:val="20"/>
              </w:rPr>
            </w:pPr>
          </w:p>
          <w:p w14:paraId="18C81694" w14:textId="77777777" w:rsidR="00D926E0" w:rsidRPr="008D2F9C" w:rsidRDefault="00D926E0" w:rsidP="00F64BC2">
            <w:pPr>
              <w:rPr>
                <w:rFonts w:ascii="Arial" w:hAnsi="Arial" w:cs="Arial"/>
                <w:sz w:val="20"/>
                <w:szCs w:val="20"/>
                <w:lang w:val="ru-RU"/>
              </w:rPr>
            </w:pPr>
            <w:r>
              <w:rPr>
                <w:rFonts w:ascii="Arial" w:hAnsi="Arial" w:cs="Arial"/>
                <w:b/>
                <w:sz w:val="20"/>
                <w:szCs w:val="20"/>
              </w:rPr>
              <w:t>Neutral</w:t>
            </w:r>
          </w:p>
        </w:tc>
      </w:tr>
      <w:tr w:rsidR="00D926E0" w14:paraId="5399C4A8" w14:textId="77777777" w:rsidTr="00F64BC2">
        <w:tc>
          <w:tcPr>
            <w:tcW w:w="2543" w:type="dxa"/>
          </w:tcPr>
          <w:p w14:paraId="3AEF65AA" w14:textId="77777777" w:rsidR="00D926E0" w:rsidRPr="00CF0491" w:rsidRDefault="00D926E0" w:rsidP="00F64BC2">
            <w:pPr>
              <w:rPr>
                <w:rFonts w:ascii="Arial" w:hAnsi="Arial" w:cs="Arial"/>
                <w:b/>
                <w:sz w:val="19"/>
                <w:szCs w:val="19"/>
              </w:rPr>
            </w:pPr>
            <w:r w:rsidRPr="001D0478">
              <w:rPr>
                <w:rFonts w:ascii="Arial" w:hAnsi="Arial" w:cs="Arial"/>
                <w:b/>
                <w:sz w:val="20"/>
                <w:szCs w:val="20"/>
              </w:rPr>
              <w:t>Journalist</w:t>
            </w:r>
          </w:p>
        </w:tc>
        <w:tc>
          <w:tcPr>
            <w:tcW w:w="1556" w:type="dxa"/>
            <w:vAlign w:val="center"/>
          </w:tcPr>
          <w:p w14:paraId="0D1BEC06"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164</w:t>
            </w:r>
          </w:p>
        </w:tc>
        <w:tc>
          <w:tcPr>
            <w:tcW w:w="1701" w:type="dxa"/>
            <w:vAlign w:val="center"/>
          </w:tcPr>
          <w:p w14:paraId="033A5DAD"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150</w:t>
            </w:r>
          </w:p>
        </w:tc>
        <w:tc>
          <w:tcPr>
            <w:tcW w:w="1701" w:type="dxa"/>
            <w:vAlign w:val="center"/>
          </w:tcPr>
          <w:p w14:paraId="712871DD"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8</w:t>
            </w:r>
          </w:p>
        </w:tc>
        <w:tc>
          <w:tcPr>
            <w:tcW w:w="1843" w:type="dxa"/>
            <w:vAlign w:val="center"/>
          </w:tcPr>
          <w:p w14:paraId="37A51816"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6</w:t>
            </w:r>
          </w:p>
        </w:tc>
      </w:tr>
      <w:tr w:rsidR="00D926E0" w14:paraId="4C3CCA4C" w14:textId="77777777" w:rsidTr="00F64BC2">
        <w:tc>
          <w:tcPr>
            <w:tcW w:w="2543" w:type="dxa"/>
          </w:tcPr>
          <w:p w14:paraId="4D1A3181" w14:textId="77777777" w:rsidR="00D926E0" w:rsidRPr="00CF0491" w:rsidRDefault="00D926E0" w:rsidP="00F64BC2">
            <w:pPr>
              <w:rPr>
                <w:rFonts w:ascii="Arial" w:hAnsi="Arial" w:cs="Arial"/>
                <w:b/>
                <w:sz w:val="19"/>
                <w:szCs w:val="19"/>
              </w:rPr>
            </w:pPr>
            <w:r w:rsidRPr="001D0478">
              <w:rPr>
                <w:rFonts w:ascii="Arial" w:hAnsi="Arial" w:cs="Arial"/>
                <w:b/>
                <w:sz w:val="20"/>
                <w:szCs w:val="20"/>
              </w:rPr>
              <w:t>Expert</w:t>
            </w:r>
            <w:r w:rsidRPr="001D0478">
              <w:rPr>
                <w:rFonts w:ascii="Arial" w:hAnsi="Arial" w:cs="Arial"/>
                <w:b/>
                <w:sz w:val="20"/>
                <w:szCs w:val="20"/>
                <w:lang w:val="ru-RU"/>
              </w:rPr>
              <w:t>/</w:t>
            </w:r>
            <w:r w:rsidRPr="001D0478">
              <w:rPr>
                <w:rFonts w:ascii="Arial" w:hAnsi="Arial" w:cs="Arial"/>
                <w:b/>
                <w:sz w:val="20"/>
                <w:szCs w:val="20"/>
              </w:rPr>
              <w:t>public</w:t>
            </w:r>
            <w:r w:rsidRPr="001D0478">
              <w:rPr>
                <w:rFonts w:ascii="Arial" w:hAnsi="Arial" w:cs="Arial"/>
                <w:b/>
                <w:sz w:val="20"/>
                <w:szCs w:val="20"/>
                <w:lang w:val="ru-RU"/>
              </w:rPr>
              <w:t xml:space="preserve"> </w:t>
            </w:r>
            <w:r w:rsidRPr="001D0478">
              <w:rPr>
                <w:rFonts w:ascii="Arial" w:hAnsi="Arial" w:cs="Arial"/>
                <w:b/>
                <w:sz w:val="20"/>
                <w:szCs w:val="20"/>
              </w:rPr>
              <w:t>figure</w:t>
            </w:r>
          </w:p>
        </w:tc>
        <w:tc>
          <w:tcPr>
            <w:tcW w:w="1556" w:type="dxa"/>
            <w:vAlign w:val="center"/>
          </w:tcPr>
          <w:p w14:paraId="00E9FEDA"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103</w:t>
            </w:r>
          </w:p>
        </w:tc>
        <w:tc>
          <w:tcPr>
            <w:tcW w:w="1701" w:type="dxa"/>
            <w:vAlign w:val="center"/>
          </w:tcPr>
          <w:p w14:paraId="2BE2B4A2"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98</w:t>
            </w:r>
          </w:p>
        </w:tc>
        <w:tc>
          <w:tcPr>
            <w:tcW w:w="1701" w:type="dxa"/>
            <w:vAlign w:val="center"/>
          </w:tcPr>
          <w:p w14:paraId="3338709D"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3</w:t>
            </w:r>
          </w:p>
        </w:tc>
        <w:tc>
          <w:tcPr>
            <w:tcW w:w="1843" w:type="dxa"/>
            <w:vAlign w:val="center"/>
          </w:tcPr>
          <w:p w14:paraId="1744FA23"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3</w:t>
            </w:r>
          </w:p>
        </w:tc>
      </w:tr>
      <w:tr w:rsidR="00D926E0" w14:paraId="10B02BD4" w14:textId="77777777" w:rsidTr="00F64BC2">
        <w:tc>
          <w:tcPr>
            <w:tcW w:w="2543" w:type="dxa"/>
          </w:tcPr>
          <w:p w14:paraId="5329A2EF" w14:textId="77777777" w:rsidR="00D926E0" w:rsidRPr="00CF0491" w:rsidRDefault="00D926E0" w:rsidP="00F64BC2">
            <w:pPr>
              <w:rPr>
                <w:rFonts w:ascii="Arial" w:hAnsi="Arial" w:cs="Arial"/>
                <w:b/>
                <w:sz w:val="19"/>
                <w:szCs w:val="19"/>
              </w:rPr>
            </w:pPr>
            <w:r w:rsidRPr="001D0478">
              <w:rPr>
                <w:rFonts w:ascii="Arial" w:hAnsi="Arial" w:cs="Arial"/>
                <w:b/>
                <w:sz w:val="20"/>
                <w:szCs w:val="20"/>
              </w:rPr>
              <w:t>Politician</w:t>
            </w:r>
          </w:p>
        </w:tc>
        <w:tc>
          <w:tcPr>
            <w:tcW w:w="1556" w:type="dxa"/>
            <w:vAlign w:val="center"/>
          </w:tcPr>
          <w:p w14:paraId="7F5C7A65"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44</w:t>
            </w:r>
          </w:p>
        </w:tc>
        <w:tc>
          <w:tcPr>
            <w:tcW w:w="1701" w:type="dxa"/>
            <w:vAlign w:val="center"/>
          </w:tcPr>
          <w:p w14:paraId="19D07126"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43</w:t>
            </w:r>
          </w:p>
        </w:tc>
        <w:tc>
          <w:tcPr>
            <w:tcW w:w="1701" w:type="dxa"/>
            <w:vAlign w:val="center"/>
          </w:tcPr>
          <w:p w14:paraId="6C918D67"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1</w:t>
            </w:r>
          </w:p>
        </w:tc>
        <w:tc>
          <w:tcPr>
            <w:tcW w:w="1843" w:type="dxa"/>
            <w:vAlign w:val="center"/>
          </w:tcPr>
          <w:p w14:paraId="26EA9704"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0</w:t>
            </w:r>
          </w:p>
        </w:tc>
      </w:tr>
      <w:tr w:rsidR="00D926E0" w14:paraId="54555685" w14:textId="77777777" w:rsidTr="00F64BC2">
        <w:tc>
          <w:tcPr>
            <w:tcW w:w="2543" w:type="dxa"/>
          </w:tcPr>
          <w:p w14:paraId="518E2068" w14:textId="77777777" w:rsidR="00D926E0" w:rsidRPr="00CF0491" w:rsidRDefault="00D926E0" w:rsidP="00F64BC2">
            <w:pPr>
              <w:rPr>
                <w:rFonts w:ascii="Arial" w:hAnsi="Arial" w:cs="Arial"/>
                <w:b/>
                <w:sz w:val="19"/>
                <w:szCs w:val="19"/>
              </w:rPr>
            </w:pPr>
            <w:r w:rsidRPr="001D0478">
              <w:rPr>
                <w:rFonts w:ascii="Arial" w:hAnsi="Arial" w:cs="Arial"/>
                <w:b/>
                <w:sz w:val="20"/>
                <w:szCs w:val="20"/>
              </w:rPr>
              <w:t>Official</w:t>
            </w:r>
          </w:p>
        </w:tc>
        <w:tc>
          <w:tcPr>
            <w:tcW w:w="1556" w:type="dxa"/>
            <w:vAlign w:val="center"/>
          </w:tcPr>
          <w:p w14:paraId="547E1F0E"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27</w:t>
            </w:r>
          </w:p>
        </w:tc>
        <w:tc>
          <w:tcPr>
            <w:tcW w:w="1701" w:type="dxa"/>
            <w:vAlign w:val="center"/>
          </w:tcPr>
          <w:p w14:paraId="057A3DCC"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24</w:t>
            </w:r>
          </w:p>
        </w:tc>
        <w:tc>
          <w:tcPr>
            <w:tcW w:w="1701" w:type="dxa"/>
            <w:vAlign w:val="center"/>
          </w:tcPr>
          <w:p w14:paraId="3DA16931"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2</w:t>
            </w:r>
          </w:p>
        </w:tc>
        <w:tc>
          <w:tcPr>
            <w:tcW w:w="1843" w:type="dxa"/>
            <w:vAlign w:val="center"/>
          </w:tcPr>
          <w:p w14:paraId="744D4B79"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1</w:t>
            </w:r>
          </w:p>
        </w:tc>
      </w:tr>
      <w:tr w:rsidR="00D926E0" w14:paraId="704B8238" w14:textId="77777777" w:rsidTr="00F64BC2">
        <w:tc>
          <w:tcPr>
            <w:tcW w:w="2543" w:type="dxa"/>
          </w:tcPr>
          <w:p w14:paraId="68E50601" w14:textId="77777777" w:rsidR="00D926E0" w:rsidRPr="00CF0491" w:rsidRDefault="00D926E0" w:rsidP="00F64BC2">
            <w:pPr>
              <w:rPr>
                <w:rFonts w:ascii="Arial" w:hAnsi="Arial" w:cs="Arial"/>
                <w:b/>
                <w:sz w:val="19"/>
                <w:szCs w:val="19"/>
              </w:rPr>
            </w:pPr>
            <w:r w:rsidRPr="001D0478">
              <w:rPr>
                <w:rFonts w:ascii="Arial" w:hAnsi="Arial" w:cs="Arial"/>
                <w:b/>
                <w:sz w:val="20"/>
                <w:szCs w:val="20"/>
              </w:rPr>
              <w:t>Representative of science/culture</w:t>
            </w:r>
          </w:p>
        </w:tc>
        <w:tc>
          <w:tcPr>
            <w:tcW w:w="1556" w:type="dxa"/>
            <w:vAlign w:val="center"/>
          </w:tcPr>
          <w:p w14:paraId="35243E76"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5</w:t>
            </w:r>
          </w:p>
        </w:tc>
        <w:tc>
          <w:tcPr>
            <w:tcW w:w="1701" w:type="dxa"/>
            <w:vAlign w:val="center"/>
          </w:tcPr>
          <w:p w14:paraId="4A7D1680"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5</w:t>
            </w:r>
          </w:p>
        </w:tc>
        <w:tc>
          <w:tcPr>
            <w:tcW w:w="1701" w:type="dxa"/>
            <w:vAlign w:val="center"/>
          </w:tcPr>
          <w:p w14:paraId="3BD4F9FA"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0</w:t>
            </w:r>
          </w:p>
        </w:tc>
        <w:tc>
          <w:tcPr>
            <w:tcW w:w="1843" w:type="dxa"/>
            <w:vAlign w:val="center"/>
          </w:tcPr>
          <w:p w14:paraId="7486BE9D"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0</w:t>
            </w:r>
          </w:p>
        </w:tc>
      </w:tr>
      <w:tr w:rsidR="00D926E0" w14:paraId="5C5FC3BC" w14:textId="77777777" w:rsidTr="00F64BC2">
        <w:tc>
          <w:tcPr>
            <w:tcW w:w="2543" w:type="dxa"/>
          </w:tcPr>
          <w:p w14:paraId="1BCFA1D8" w14:textId="77777777" w:rsidR="00D926E0" w:rsidRPr="00CF0491" w:rsidRDefault="00D926E0" w:rsidP="00F64BC2">
            <w:pPr>
              <w:rPr>
                <w:rFonts w:ascii="Arial" w:hAnsi="Arial" w:cs="Arial"/>
                <w:b/>
                <w:sz w:val="19"/>
                <w:szCs w:val="19"/>
              </w:rPr>
            </w:pPr>
            <w:r w:rsidRPr="001D0478">
              <w:rPr>
                <w:rFonts w:ascii="Arial" w:hAnsi="Arial" w:cs="Arial"/>
                <w:b/>
                <w:sz w:val="20"/>
                <w:szCs w:val="20"/>
              </w:rPr>
              <w:t>Religious figure</w:t>
            </w:r>
          </w:p>
        </w:tc>
        <w:tc>
          <w:tcPr>
            <w:tcW w:w="1556" w:type="dxa"/>
            <w:vAlign w:val="center"/>
          </w:tcPr>
          <w:p w14:paraId="0780ACEB"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2</w:t>
            </w:r>
          </w:p>
        </w:tc>
        <w:tc>
          <w:tcPr>
            <w:tcW w:w="1701" w:type="dxa"/>
            <w:vAlign w:val="center"/>
          </w:tcPr>
          <w:p w14:paraId="6E7677DA"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2</w:t>
            </w:r>
          </w:p>
        </w:tc>
        <w:tc>
          <w:tcPr>
            <w:tcW w:w="1701" w:type="dxa"/>
            <w:vAlign w:val="center"/>
          </w:tcPr>
          <w:p w14:paraId="51E0E725"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0</w:t>
            </w:r>
          </w:p>
        </w:tc>
        <w:tc>
          <w:tcPr>
            <w:tcW w:w="1843" w:type="dxa"/>
            <w:vAlign w:val="center"/>
          </w:tcPr>
          <w:p w14:paraId="3C106782"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0</w:t>
            </w:r>
          </w:p>
        </w:tc>
      </w:tr>
      <w:tr w:rsidR="00D926E0" w14:paraId="6108618C" w14:textId="77777777" w:rsidTr="00F64BC2">
        <w:tc>
          <w:tcPr>
            <w:tcW w:w="2543" w:type="dxa"/>
          </w:tcPr>
          <w:p w14:paraId="60E4F782" w14:textId="77777777" w:rsidR="00D926E0" w:rsidRPr="00CF0491" w:rsidRDefault="00D926E0" w:rsidP="00F64BC2">
            <w:pPr>
              <w:rPr>
                <w:rFonts w:ascii="Arial" w:hAnsi="Arial" w:cs="Arial"/>
                <w:b/>
                <w:sz w:val="19"/>
                <w:szCs w:val="19"/>
              </w:rPr>
            </w:pPr>
            <w:proofErr w:type="spellStart"/>
            <w:r w:rsidRPr="001D0478">
              <w:rPr>
                <w:rFonts w:ascii="Arial" w:hAnsi="Arial" w:cs="Arial"/>
                <w:b/>
                <w:sz w:val="20"/>
                <w:szCs w:val="20"/>
              </w:rPr>
              <w:t>Vox</w:t>
            </w:r>
            <w:proofErr w:type="spellEnd"/>
            <w:r w:rsidRPr="001D0478">
              <w:rPr>
                <w:rFonts w:ascii="Arial" w:hAnsi="Arial" w:cs="Arial"/>
                <w:b/>
                <w:sz w:val="20"/>
                <w:szCs w:val="20"/>
              </w:rPr>
              <w:t xml:space="preserve"> </w:t>
            </w:r>
            <w:proofErr w:type="spellStart"/>
            <w:r w:rsidRPr="001D0478">
              <w:rPr>
                <w:rFonts w:ascii="Arial" w:hAnsi="Arial" w:cs="Arial"/>
                <w:b/>
                <w:sz w:val="20"/>
                <w:szCs w:val="20"/>
              </w:rPr>
              <w:t>populi</w:t>
            </w:r>
            <w:proofErr w:type="spellEnd"/>
          </w:p>
        </w:tc>
        <w:tc>
          <w:tcPr>
            <w:tcW w:w="1556" w:type="dxa"/>
            <w:vAlign w:val="center"/>
          </w:tcPr>
          <w:p w14:paraId="4AF82BDD"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1</w:t>
            </w:r>
          </w:p>
        </w:tc>
        <w:tc>
          <w:tcPr>
            <w:tcW w:w="1701" w:type="dxa"/>
            <w:vAlign w:val="center"/>
          </w:tcPr>
          <w:p w14:paraId="2DB79DDF"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1</w:t>
            </w:r>
          </w:p>
        </w:tc>
        <w:tc>
          <w:tcPr>
            <w:tcW w:w="1701" w:type="dxa"/>
            <w:vAlign w:val="center"/>
          </w:tcPr>
          <w:p w14:paraId="78302CA8"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0</w:t>
            </w:r>
          </w:p>
        </w:tc>
        <w:tc>
          <w:tcPr>
            <w:tcW w:w="1843" w:type="dxa"/>
            <w:vAlign w:val="center"/>
          </w:tcPr>
          <w:p w14:paraId="6B2E0F28"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0</w:t>
            </w:r>
          </w:p>
        </w:tc>
      </w:tr>
      <w:tr w:rsidR="00D926E0" w14:paraId="579F0526" w14:textId="77777777" w:rsidTr="00F64BC2">
        <w:tc>
          <w:tcPr>
            <w:tcW w:w="2543" w:type="dxa"/>
          </w:tcPr>
          <w:p w14:paraId="199326FB" w14:textId="77777777" w:rsidR="00D926E0" w:rsidRPr="00CF0491" w:rsidRDefault="00D926E0" w:rsidP="00F64BC2">
            <w:pPr>
              <w:rPr>
                <w:rFonts w:ascii="Arial" w:hAnsi="Arial" w:cs="Arial"/>
                <w:b/>
                <w:sz w:val="19"/>
                <w:szCs w:val="19"/>
              </w:rPr>
            </w:pPr>
            <w:r w:rsidRPr="001D0478">
              <w:rPr>
                <w:rFonts w:ascii="Arial" w:hAnsi="Arial" w:cs="Arial"/>
                <w:b/>
                <w:sz w:val="20"/>
                <w:szCs w:val="20"/>
              </w:rPr>
              <w:t>Other</w:t>
            </w:r>
          </w:p>
        </w:tc>
        <w:tc>
          <w:tcPr>
            <w:tcW w:w="1556" w:type="dxa"/>
            <w:vAlign w:val="center"/>
          </w:tcPr>
          <w:p w14:paraId="3D4B2CF9"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6</w:t>
            </w:r>
          </w:p>
        </w:tc>
        <w:tc>
          <w:tcPr>
            <w:tcW w:w="1701" w:type="dxa"/>
            <w:vAlign w:val="center"/>
          </w:tcPr>
          <w:p w14:paraId="0809125E"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6</w:t>
            </w:r>
          </w:p>
        </w:tc>
        <w:tc>
          <w:tcPr>
            <w:tcW w:w="1701" w:type="dxa"/>
            <w:vAlign w:val="center"/>
          </w:tcPr>
          <w:p w14:paraId="5F1265AE"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0</w:t>
            </w:r>
          </w:p>
        </w:tc>
        <w:tc>
          <w:tcPr>
            <w:tcW w:w="1843" w:type="dxa"/>
            <w:vAlign w:val="center"/>
          </w:tcPr>
          <w:p w14:paraId="5FD3B3A1" w14:textId="77777777" w:rsidR="00D926E0" w:rsidRPr="009F47F7" w:rsidRDefault="00D926E0" w:rsidP="00F64BC2">
            <w:pPr>
              <w:jc w:val="center"/>
              <w:rPr>
                <w:rFonts w:ascii="Arial" w:hAnsi="Arial" w:cs="Arial"/>
                <w:bCs/>
                <w:color w:val="000000"/>
                <w:lang w:val="ru-RU"/>
              </w:rPr>
            </w:pPr>
            <w:r>
              <w:rPr>
                <w:rFonts w:ascii="Arial" w:hAnsi="Arial" w:cs="Arial"/>
                <w:bCs/>
                <w:color w:val="000000"/>
                <w:lang w:val="ru-RU"/>
              </w:rPr>
              <w:t>0</w:t>
            </w:r>
          </w:p>
        </w:tc>
      </w:tr>
      <w:tr w:rsidR="00D926E0" w14:paraId="113A7112" w14:textId="77777777" w:rsidTr="00F64BC2">
        <w:tc>
          <w:tcPr>
            <w:tcW w:w="2543" w:type="dxa"/>
          </w:tcPr>
          <w:p w14:paraId="0A955E98" w14:textId="77777777" w:rsidR="00D926E0" w:rsidRPr="00BB1EC9" w:rsidRDefault="00D926E0" w:rsidP="00F64BC2">
            <w:pPr>
              <w:jc w:val="center"/>
              <w:rPr>
                <w:rFonts w:ascii="Arial" w:hAnsi="Arial" w:cs="Arial"/>
                <w:b/>
                <w:sz w:val="19"/>
                <w:szCs w:val="19"/>
                <w:lang w:val="ru-RU"/>
              </w:rPr>
            </w:pPr>
            <w:r w:rsidRPr="001D0478">
              <w:rPr>
                <w:rFonts w:ascii="Arial" w:hAnsi="Arial" w:cs="Arial"/>
                <w:b/>
                <w:sz w:val="20"/>
                <w:szCs w:val="20"/>
              </w:rPr>
              <w:t>TOTAL</w:t>
            </w:r>
          </w:p>
        </w:tc>
        <w:tc>
          <w:tcPr>
            <w:tcW w:w="1556" w:type="dxa"/>
          </w:tcPr>
          <w:p w14:paraId="1F5AB441" w14:textId="77777777" w:rsidR="00D926E0" w:rsidRPr="00BB1EC9" w:rsidRDefault="00D926E0" w:rsidP="00F64BC2">
            <w:pPr>
              <w:jc w:val="center"/>
              <w:rPr>
                <w:rFonts w:ascii="Arial" w:hAnsi="Arial" w:cs="Arial"/>
                <w:b/>
                <w:sz w:val="24"/>
                <w:szCs w:val="24"/>
                <w:lang w:val="ru-RU"/>
              </w:rPr>
            </w:pPr>
            <w:r>
              <w:rPr>
                <w:rFonts w:ascii="Arial" w:hAnsi="Arial" w:cs="Arial"/>
                <w:b/>
                <w:sz w:val="24"/>
                <w:szCs w:val="24"/>
                <w:lang w:val="ru-RU"/>
              </w:rPr>
              <w:t>352</w:t>
            </w:r>
          </w:p>
        </w:tc>
        <w:tc>
          <w:tcPr>
            <w:tcW w:w="1701" w:type="dxa"/>
          </w:tcPr>
          <w:p w14:paraId="75C1DC94" w14:textId="77777777" w:rsidR="00D926E0" w:rsidRPr="00BB1EC9" w:rsidRDefault="00D926E0" w:rsidP="00F64BC2">
            <w:pPr>
              <w:jc w:val="center"/>
              <w:rPr>
                <w:rFonts w:ascii="Arial" w:hAnsi="Arial" w:cs="Arial"/>
                <w:b/>
                <w:sz w:val="24"/>
                <w:szCs w:val="24"/>
                <w:lang w:val="ru-RU"/>
              </w:rPr>
            </w:pPr>
            <w:r>
              <w:rPr>
                <w:rFonts w:ascii="Arial" w:hAnsi="Arial" w:cs="Arial"/>
                <w:b/>
                <w:sz w:val="24"/>
                <w:szCs w:val="24"/>
                <w:lang w:val="ru-RU"/>
              </w:rPr>
              <w:t>329</w:t>
            </w:r>
          </w:p>
        </w:tc>
        <w:tc>
          <w:tcPr>
            <w:tcW w:w="1701" w:type="dxa"/>
          </w:tcPr>
          <w:p w14:paraId="29381819" w14:textId="77777777" w:rsidR="00D926E0" w:rsidRPr="00BB1EC9" w:rsidRDefault="00D926E0" w:rsidP="00F64BC2">
            <w:pPr>
              <w:jc w:val="center"/>
              <w:rPr>
                <w:rFonts w:ascii="Arial" w:hAnsi="Arial" w:cs="Arial"/>
                <w:b/>
                <w:sz w:val="24"/>
                <w:szCs w:val="24"/>
                <w:lang w:val="ru-RU"/>
              </w:rPr>
            </w:pPr>
            <w:r>
              <w:rPr>
                <w:rFonts w:ascii="Arial" w:hAnsi="Arial" w:cs="Arial"/>
                <w:b/>
                <w:sz w:val="24"/>
                <w:szCs w:val="24"/>
                <w:lang w:val="ru-RU"/>
              </w:rPr>
              <w:t>14</w:t>
            </w:r>
          </w:p>
        </w:tc>
        <w:tc>
          <w:tcPr>
            <w:tcW w:w="1843" w:type="dxa"/>
          </w:tcPr>
          <w:p w14:paraId="68013425" w14:textId="77777777" w:rsidR="00D926E0" w:rsidRPr="00BB1EC9" w:rsidRDefault="00D926E0" w:rsidP="00F64BC2">
            <w:pPr>
              <w:jc w:val="center"/>
              <w:rPr>
                <w:rFonts w:ascii="Arial" w:hAnsi="Arial" w:cs="Arial"/>
                <w:b/>
                <w:sz w:val="24"/>
                <w:szCs w:val="24"/>
                <w:lang w:val="ru-RU"/>
              </w:rPr>
            </w:pPr>
            <w:r>
              <w:rPr>
                <w:rFonts w:ascii="Arial" w:hAnsi="Arial" w:cs="Arial"/>
                <w:b/>
                <w:sz w:val="24"/>
                <w:szCs w:val="24"/>
                <w:lang w:val="ru-RU"/>
              </w:rPr>
              <w:t>10</w:t>
            </w:r>
          </w:p>
        </w:tc>
      </w:tr>
    </w:tbl>
    <w:p w14:paraId="0A107C29" w14:textId="77777777" w:rsidR="00D926E0" w:rsidRDefault="00D926E0" w:rsidP="00D926E0">
      <w:pPr>
        <w:spacing w:after="0" w:line="276" w:lineRule="auto"/>
        <w:rPr>
          <w:rFonts w:ascii="Arial" w:hAnsi="Arial" w:cs="Arial"/>
          <w:sz w:val="24"/>
          <w:szCs w:val="24"/>
          <w:lang w:val="ru-RU"/>
        </w:rPr>
      </w:pPr>
    </w:p>
    <w:p w14:paraId="3577E259" w14:textId="48C10E7B" w:rsidR="00D926E0" w:rsidRDefault="00D926E0" w:rsidP="00D926E0">
      <w:pPr>
        <w:spacing w:after="0" w:line="276" w:lineRule="auto"/>
        <w:rPr>
          <w:rFonts w:ascii="Arial" w:hAnsi="Arial" w:cs="Arial"/>
          <w:sz w:val="24"/>
          <w:szCs w:val="24"/>
          <w:lang w:val="ru-RU"/>
        </w:rPr>
      </w:pPr>
    </w:p>
    <w:p w14:paraId="315554B5" w14:textId="77777777" w:rsidR="00EE6AFA" w:rsidRDefault="00EE6AFA" w:rsidP="00D926E0">
      <w:pPr>
        <w:spacing w:after="0" w:line="276" w:lineRule="auto"/>
        <w:rPr>
          <w:rFonts w:ascii="Arial" w:hAnsi="Arial" w:cs="Arial"/>
          <w:sz w:val="24"/>
          <w:szCs w:val="24"/>
          <w:lang w:val="ru-RU"/>
        </w:rPr>
      </w:pPr>
    </w:p>
    <w:p w14:paraId="533345AD" w14:textId="77777777" w:rsidR="00D926E0" w:rsidRPr="0048249F" w:rsidRDefault="00D926E0" w:rsidP="00D926E0">
      <w:pPr>
        <w:spacing w:after="0"/>
        <w:rPr>
          <w:rFonts w:ascii="Arial" w:hAnsi="Arial" w:cs="Arial"/>
          <w:b/>
          <w:sz w:val="24"/>
          <w:szCs w:val="24"/>
          <w:lang w:val="ru-RU"/>
        </w:rPr>
      </w:pPr>
      <w:r>
        <w:rPr>
          <w:rFonts w:ascii="Arial" w:hAnsi="Arial" w:cs="Arial"/>
          <w:b/>
          <w:sz w:val="24"/>
          <w:szCs w:val="24"/>
        </w:rPr>
        <w:lastRenderedPageBreak/>
        <w:t>Table</w:t>
      </w:r>
      <w:r>
        <w:rPr>
          <w:rFonts w:ascii="Arial" w:hAnsi="Arial" w:cs="Arial"/>
          <w:b/>
          <w:sz w:val="24"/>
          <w:szCs w:val="24"/>
          <w:lang w:val="ru-RU"/>
        </w:rPr>
        <w:t xml:space="preserve"> 4</w:t>
      </w:r>
    </w:p>
    <w:p w14:paraId="7104D36A" w14:textId="77777777" w:rsidR="00D926E0" w:rsidRDefault="00D926E0" w:rsidP="00D926E0">
      <w:pPr>
        <w:spacing w:after="0"/>
        <w:rPr>
          <w:rFonts w:ascii="Arial" w:hAnsi="Arial" w:cs="Arial"/>
          <w:sz w:val="24"/>
          <w:szCs w:val="24"/>
          <w:lang w:val="ru-RU"/>
        </w:rPr>
      </w:pPr>
    </w:p>
    <w:tbl>
      <w:tblPr>
        <w:tblStyle w:val="TableGrid"/>
        <w:tblW w:w="9487" w:type="dxa"/>
        <w:tblLook w:val="04A0" w:firstRow="1" w:lastRow="0" w:firstColumn="1" w:lastColumn="0" w:noHBand="0" w:noVBand="1"/>
      </w:tblPr>
      <w:tblGrid>
        <w:gridCol w:w="1706"/>
        <w:gridCol w:w="1397"/>
        <w:gridCol w:w="1542"/>
        <w:gridCol w:w="1938"/>
        <w:gridCol w:w="1197"/>
        <w:gridCol w:w="1707"/>
      </w:tblGrid>
      <w:tr w:rsidR="00D926E0" w14:paraId="453B4B70" w14:textId="77777777" w:rsidTr="00F64BC2">
        <w:trPr>
          <w:trHeight w:val="363"/>
        </w:trPr>
        <w:tc>
          <w:tcPr>
            <w:tcW w:w="1723" w:type="dxa"/>
            <w:vMerge w:val="restart"/>
            <w:vAlign w:val="center"/>
          </w:tcPr>
          <w:p w14:paraId="612F73FB" w14:textId="77777777" w:rsidR="00D926E0" w:rsidRPr="001D0478" w:rsidRDefault="00D926E0" w:rsidP="00F64BC2">
            <w:pPr>
              <w:jc w:val="center"/>
              <w:rPr>
                <w:rFonts w:ascii="Arial" w:hAnsi="Arial" w:cs="Arial"/>
                <w:b/>
                <w:sz w:val="20"/>
                <w:szCs w:val="20"/>
              </w:rPr>
            </w:pPr>
            <w:r w:rsidRPr="001D0478">
              <w:rPr>
                <w:rFonts w:ascii="Arial" w:hAnsi="Arial" w:cs="Arial"/>
                <w:b/>
                <w:sz w:val="20"/>
                <w:szCs w:val="20"/>
              </w:rPr>
              <w:t xml:space="preserve">Authors of </w:t>
            </w:r>
          </w:p>
          <w:p w14:paraId="7481425E" w14:textId="77777777" w:rsidR="00D926E0" w:rsidRPr="00724D06" w:rsidRDefault="00D926E0" w:rsidP="00F64BC2">
            <w:pPr>
              <w:jc w:val="center"/>
              <w:rPr>
                <w:rFonts w:ascii="Arial" w:hAnsi="Arial" w:cs="Arial"/>
                <w:b/>
                <w:sz w:val="18"/>
                <w:szCs w:val="18"/>
              </w:rPr>
            </w:pPr>
            <w:r w:rsidRPr="001D0478">
              <w:rPr>
                <w:rFonts w:ascii="Arial" w:hAnsi="Arial" w:cs="Arial"/>
                <w:b/>
                <w:sz w:val="20"/>
                <w:szCs w:val="20"/>
              </w:rPr>
              <w:t>statements containing propaganda elements</w:t>
            </w:r>
            <w:r w:rsidRPr="00724D06">
              <w:rPr>
                <w:rFonts w:ascii="Arial" w:hAnsi="Arial" w:cs="Arial"/>
                <w:sz w:val="20"/>
                <w:szCs w:val="20"/>
              </w:rPr>
              <w:t xml:space="preserve"> </w:t>
            </w:r>
          </w:p>
        </w:tc>
        <w:tc>
          <w:tcPr>
            <w:tcW w:w="6614" w:type="dxa"/>
            <w:gridSpan w:val="4"/>
          </w:tcPr>
          <w:p w14:paraId="1DDBF65A" w14:textId="77777777" w:rsidR="00D926E0" w:rsidRPr="00195D26" w:rsidRDefault="00D926E0" w:rsidP="00F64BC2">
            <w:pPr>
              <w:jc w:val="center"/>
              <w:rPr>
                <w:rFonts w:ascii="Arial" w:hAnsi="Arial" w:cs="Arial"/>
                <w:lang w:val="ru-RU"/>
              </w:rPr>
            </w:pPr>
            <w:r w:rsidRPr="001D0478">
              <w:rPr>
                <w:rFonts w:ascii="Arial" w:hAnsi="Arial" w:cs="Arial"/>
                <w:b/>
                <w:sz w:val="20"/>
                <w:szCs w:val="20"/>
              </w:rPr>
              <w:t>Manipulation</w:t>
            </w:r>
          </w:p>
        </w:tc>
        <w:tc>
          <w:tcPr>
            <w:tcW w:w="1150" w:type="dxa"/>
            <w:vMerge w:val="restart"/>
          </w:tcPr>
          <w:p w14:paraId="1A86AB3F" w14:textId="77777777" w:rsidR="00D926E0" w:rsidRDefault="00D926E0" w:rsidP="00F64BC2">
            <w:pPr>
              <w:jc w:val="center"/>
              <w:rPr>
                <w:rFonts w:ascii="Arial" w:hAnsi="Arial" w:cs="Arial"/>
                <w:b/>
                <w:sz w:val="16"/>
                <w:szCs w:val="16"/>
              </w:rPr>
            </w:pPr>
          </w:p>
          <w:p w14:paraId="3B644D7A" w14:textId="77777777" w:rsidR="00D926E0" w:rsidRDefault="00D926E0" w:rsidP="00F64BC2">
            <w:pPr>
              <w:jc w:val="center"/>
              <w:rPr>
                <w:rFonts w:ascii="Arial" w:hAnsi="Arial" w:cs="Arial"/>
                <w:b/>
                <w:sz w:val="16"/>
                <w:szCs w:val="16"/>
              </w:rPr>
            </w:pPr>
          </w:p>
          <w:p w14:paraId="11FD2700" w14:textId="77777777" w:rsidR="00D926E0" w:rsidRDefault="00D926E0" w:rsidP="00F64BC2">
            <w:pPr>
              <w:jc w:val="center"/>
              <w:rPr>
                <w:rFonts w:ascii="Arial" w:hAnsi="Arial" w:cs="Arial"/>
                <w:b/>
                <w:sz w:val="16"/>
                <w:szCs w:val="16"/>
              </w:rPr>
            </w:pPr>
          </w:p>
          <w:p w14:paraId="37CDF122" w14:textId="77777777" w:rsidR="00D926E0" w:rsidRDefault="00D926E0" w:rsidP="00F64BC2">
            <w:pPr>
              <w:jc w:val="center"/>
              <w:rPr>
                <w:rFonts w:ascii="Arial" w:hAnsi="Arial" w:cs="Arial"/>
                <w:b/>
                <w:sz w:val="16"/>
                <w:szCs w:val="16"/>
              </w:rPr>
            </w:pPr>
          </w:p>
          <w:p w14:paraId="72A87FCA" w14:textId="77777777" w:rsidR="00D926E0" w:rsidRPr="0042134F" w:rsidRDefault="00D926E0" w:rsidP="00F64BC2">
            <w:pPr>
              <w:jc w:val="center"/>
              <w:rPr>
                <w:rFonts w:ascii="Arial" w:hAnsi="Arial" w:cs="Arial"/>
                <w:sz w:val="18"/>
                <w:szCs w:val="18"/>
              </w:rPr>
            </w:pPr>
            <w:r w:rsidRPr="0042134F">
              <w:rPr>
                <w:rFonts w:ascii="Arial" w:hAnsi="Arial" w:cs="Arial"/>
                <w:b/>
                <w:sz w:val="18"/>
                <w:szCs w:val="18"/>
              </w:rPr>
              <w:t>Stereotype/cliché</w:t>
            </w:r>
          </w:p>
        </w:tc>
      </w:tr>
      <w:tr w:rsidR="00D926E0" w:rsidRPr="00724D06" w14:paraId="5D62803C" w14:textId="77777777" w:rsidTr="00F64BC2">
        <w:trPr>
          <w:trHeight w:val="272"/>
        </w:trPr>
        <w:tc>
          <w:tcPr>
            <w:tcW w:w="1723" w:type="dxa"/>
            <w:vMerge/>
            <w:vAlign w:val="center"/>
          </w:tcPr>
          <w:p w14:paraId="0EC9E6A0" w14:textId="77777777" w:rsidR="00D926E0" w:rsidRPr="00BE7817" w:rsidRDefault="00D926E0" w:rsidP="00F64BC2">
            <w:pPr>
              <w:jc w:val="center"/>
              <w:rPr>
                <w:rFonts w:ascii="Arial" w:hAnsi="Arial" w:cs="Arial"/>
                <w:b/>
                <w:sz w:val="18"/>
                <w:szCs w:val="18"/>
              </w:rPr>
            </w:pPr>
          </w:p>
        </w:tc>
        <w:tc>
          <w:tcPr>
            <w:tcW w:w="1485" w:type="dxa"/>
          </w:tcPr>
          <w:p w14:paraId="72A140EB" w14:textId="77777777" w:rsidR="00D926E0" w:rsidRPr="0042134F" w:rsidRDefault="00D926E0" w:rsidP="00F64BC2">
            <w:pPr>
              <w:jc w:val="center"/>
              <w:rPr>
                <w:rFonts w:ascii="Arial" w:hAnsi="Arial" w:cs="Arial"/>
                <w:b/>
                <w:sz w:val="18"/>
                <w:szCs w:val="18"/>
              </w:rPr>
            </w:pPr>
          </w:p>
          <w:p w14:paraId="2F446B70" w14:textId="77777777" w:rsidR="00D926E0" w:rsidRPr="0042134F" w:rsidRDefault="00D926E0" w:rsidP="00F64BC2">
            <w:pPr>
              <w:jc w:val="center"/>
              <w:rPr>
                <w:rFonts w:ascii="Arial" w:hAnsi="Arial" w:cs="Arial"/>
                <w:b/>
                <w:sz w:val="18"/>
                <w:szCs w:val="18"/>
              </w:rPr>
            </w:pPr>
            <w:r w:rsidRPr="0042134F">
              <w:rPr>
                <w:rFonts w:ascii="Arial" w:hAnsi="Arial" w:cs="Arial"/>
                <w:b/>
                <w:sz w:val="18"/>
                <w:szCs w:val="18"/>
              </w:rPr>
              <w:t>Distortion of facts/false information</w:t>
            </w:r>
          </w:p>
          <w:p w14:paraId="6EDA6919" w14:textId="77777777" w:rsidR="00D926E0" w:rsidRPr="0042134F" w:rsidRDefault="00D926E0" w:rsidP="00F64BC2">
            <w:pPr>
              <w:jc w:val="center"/>
              <w:rPr>
                <w:rFonts w:ascii="Arial" w:hAnsi="Arial" w:cs="Arial"/>
                <w:sz w:val="18"/>
                <w:szCs w:val="18"/>
              </w:rPr>
            </w:pPr>
          </w:p>
        </w:tc>
        <w:tc>
          <w:tcPr>
            <w:tcW w:w="1660" w:type="dxa"/>
          </w:tcPr>
          <w:p w14:paraId="4BFED3E0" w14:textId="77777777" w:rsidR="00D926E0" w:rsidRPr="0042134F" w:rsidRDefault="00D926E0" w:rsidP="00F64BC2">
            <w:pPr>
              <w:jc w:val="center"/>
              <w:rPr>
                <w:rFonts w:ascii="Arial" w:hAnsi="Arial" w:cs="Arial"/>
                <w:b/>
                <w:sz w:val="18"/>
                <w:szCs w:val="18"/>
              </w:rPr>
            </w:pPr>
          </w:p>
          <w:p w14:paraId="0A131284" w14:textId="3C318F27" w:rsidR="00D926E0" w:rsidRPr="0042134F" w:rsidRDefault="00EE6AFA" w:rsidP="00F64BC2">
            <w:pPr>
              <w:jc w:val="center"/>
              <w:rPr>
                <w:rFonts w:ascii="Arial" w:hAnsi="Arial" w:cs="Arial"/>
                <w:sz w:val="18"/>
                <w:szCs w:val="18"/>
              </w:rPr>
            </w:pPr>
            <w:r>
              <w:rPr>
                <w:rFonts w:ascii="Arial" w:hAnsi="Arial" w:cs="Arial"/>
                <w:b/>
                <w:sz w:val="18"/>
                <w:szCs w:val="18"/>
              </w:rPr>
              <w:t>B</w:t>
            </w:r>
            <w:r w:rsidR="00D926E0" w:rsidRPr="0042134F">
              <w:rPr>
                <w:rFonts w:ascii="Arial" w:hAnsi="Arial" w:cs="Arial"/>
                <w:b/>
                <w:sz w:val="18"/>
                <w:szCs w:val="18"/>
              </w:rPr>
              <w:t>iased commenting</w:t>
            </w:r>
          </w:p>
        </w:tc>
        <w:tc>
          <w:tcPr>
            <w:tcW w:w="2268" w:type="dxa"/>
          </w:tcPr>
          <w:p w14:paraId="18BA1923" w14:textId="77777777" w:rsidR="00D926E0" w:rsidRPr="00FB7DB5" w:rsidRDefault="00D926E0" w:rsidP="00F64BC2">
            <w:pPr>
              <w:jc w:val="center"/>
              <w:rPr>
                <w:rFonts w:ascii="Arial" w:hAnsi="Arial" w:cs="Arial"/>
                <w:b/>
                <w:sz w:val="18"/>
                <w:szCs w:val="18"/>
              </w:rPr>
            </w:pPr>
          </w:p>
          <w:p w14:paraId="36631C9F" w14:textId="42D83666" w:rsidR="00D926E0" w:rsidRPr="0042134F" w:rsidRDefault="00EE6AFA" w:rsidP="00F64BC2">
            <w:pPr>
              <w:jc w:val="center"/>
              <w:rPr>
                <w:rFonts w:ascii="Arial" w:hAnsi="Arial" w:cs="Arial"/>
                <w:sz w:val="18"/>
                <w:szCs w:val="18"/>
              </w:rPr>
            </w:pPr>
            <w:r>
              <w:rPr>
                <w:rFonts w:ascii="Arial" w:hAnsi="Arial" w:cs="Arial"/>
                <w:b/>
                <w:sz w:val="18"/>
                <w:szCs w:val="18"/>
              </w:rPr>
              <w:t>R</w:t>
            </w:r>
            <w:r w:rsidR="00D926E0" w:rsidRPr="0042134F">
              <w:rPr>
                <w:rFonts w:ascii="Arial" w:hAnsi="Arial" w:cs="Arial"/>
                <w:b/>
                <w:sz w:val="18"/>
                <w:szCs w:val="18"/>
              </w:rPr>
              <w:t>eference to anonymous (not identified) source of information</w:t>
            </w:r>
          </w:p>
        </w:tc>
        <w:tc>
          <w:tcPr>
            <w:tcW w:w="1201" w:type="dxa"/>
          </w:tcPr>
          <w:p w14:paraId="134DCF7D" w14:textId="77777777" w:rsidR="00D926E0" w:rsidRPr="0042134F" w:rsidRDefault="00D926E0" w:rsidP="00F64BC2">
            <w:pPr>
              <w:jc w:val="center"/>
              <w:rPr>
                <w:rFonts w:ascii="Arial" w:hAnsi="Arial" w:cs="Arial"/>
                <w:b/>
                <w:sz w:val="18"/>
                <w:szCs w:val="18"/>
              </w:rPr>
            </w:pPr>
          </w:p>
          <w:p w14:paraId="2B1DAC14" w14:textId="77777777" w:rsidR="00D926E0" w:rsidRPr="0042134F" w:rsidRDefault="00D926E0" w:rsidP="00F64BC2">
            <w:pPr>
              <w:jc w:val="center"/>
              <w:rPr>
                <w:rFonts w:ascii="Arial" w:hAnsi="Arial" w:cs="Arial"/>
                <w:sz w:val="18"/>
                <w:szCs w:val="18"/>
              </w:rPr>
            </w:pPr>
            <w:r w:rsidRPr="0042134F">
              <w:rPr>
                <w:rFonts w:ascii="Arial" w:hAnsi="Arial" w:cs="Arial"/>
                <w:b/>
                <w:sz w:val="18"/>
                <w:szCs w:val="18"/>
              </w:rPr>
              <w:t>Distraction of attention from the importance of topic</w:t>
            </w:r>
          </w:p>
        </w:tc>
        <w:tc>
          <w:tcPr>
            <w:tcW w:w="1150" w:type="dxa"/>
            <w:vMerge/>
          </w:tcPr>
          <w:p w14:paraId="2C5F418D" w14:textId="77777777" w:rsidR="00D926E0" w:rsidRPr="00724D06" w:rsidRDefault="00D926E0" w:rsidP="00F64BC2">
            <w:pPr>
              <w:jc w:val="center"/>
              <w:rPr>
                <w:rFonts w:ascii="Arial" w:hAnsi="Arial" w:cs="Arial"/>
                <w:b/>
                <w:sz w:val="16"/>
                <w:szCs w:val="16"/>
              </w:rPr>
            </w:pPr>
          </w:p>
        </w:tc>
      </w:tr>
      <w:tr w:rsidR="00D926E0" w14:paraId="4A7AC92C" w14:textId="77777777" w:rsidTr="00F64BC2">
        <w:trPr>
          <w:trHeight w:val="233"/>
        </w:trPr>
        <w:tc>
          <w:tcPr>
            <w:tcW w:w="1723" w:type="dxa"/>
          </w:tcPr>
          <w:p w14:paraId="26DE589D" w14:textId="77777777" w:rsidR="00D926E0" w:rsidRPr="00CF0491" w:rsidRDefault="00D926E0" w:rsidP="00F64BC2">
            <w:pPr>
              <w:rPr>
                <w:rFonts w:ascii="Arial" w:hAnsi="Arial" w:cs="Arial"/>
                <w:b/>
                <w:sz w:val="19"/>
                <w:szCs w:val="19"/>
              </w:rPr>
            </w:pPr>
            <w:r w:rsidRPr="001D0478">
              <w:rPr>
                <w:rFonts w:ascii="Arial" w:hAnsi="Arial" w:cs="Arial"/>
                <w:b/>
                <w:sz w:val="20"/>
                <w:szCs w:val="20"/>
              </w:rPr>
              <w:t>Journalist</w:t>
            </w:r>
          </w:p>
        </w:tc>
        <w:tc>
          <w:tcPr>
            <w:tcW w:w="1485" w:type="dxa"/>
          </w:tcPr>
          <w:p w14:paraId="3AFA3835" w14:textId="77777777" w:rsidR="00D926E0" w:rsidRPr="009466F8" w:rsidRDefault="00D926E0" w:rsidP="00F64BC2">
            <w:pPr>
              <w:jc w:val="center"/>
              <w:rPr>
                <w:rFonts w:ascii="Arial" w:hAnsi="Arial" w:cs="Arial"/>
                <w:lang w:val="ru-RU"/>
              </w:rPr>
            </w:pPr>
            <w:r>
              <w:rPr>
                <w:rFonts w:ascii="Arial" w:hAnsi="Arial" w:cs="Arial"/>
                <w:lang w:val="ru-RU"/>
              </w:rPr>
              <w:t>23</w:t>
            </w:r>
          </w:p>
        </w:tc>
        <w:tc>
          <w:tcPr>
            <w:tcW w:w="1660" w:type="dxa"/>
          </w:tcPr>
          <w:p w14:paraId="2C4B136F" w14:textId="77777777" w:rsidR="00D926E0" w:rsidRPr="009466F8" w:rsidRDefault="00D926E0" w:rsidP="00F64BC2">
            <w:pPr>
              <w:jc w:val="center"/>
              <w:rPr>
                <w:rFonts w:ascii="Arial" w:hAnsi="Arial" w:cs="Arial"/>
                <w:lang w:val="ru-RU"/>
              </w:rPr>
            </w:pPr>
            <w:r>
              <w:rPr>
                <w:rFonts w:ascii="Arial" w:hAnsi="Arial" w:cs="Arial"/>
                <w:lang w:val="ru-RU"/>
              </w:rPr>
              <w:t>147</w:t>
            </w:r>
          </w:p>
        </w:tc>
        <w:tc>
          <w:tcPr>
            <w:tcW w:w="2268" w:type="dxa"/>
          </w:tcPr>
          <w:p w14:paraId="57355C6B" w14:textId="77777777" w:rsidR="00D926E0" w:rsidRPr="007E125F" w:rsidRDefault="00D926E0" w:rsidP="00F64BC2">
            <w:pPr>
              <w:jc w:val="center"/>
              <w:rPr>
                <w:rFonts w:ascii="Arial" w:hAnsi="Arial" w:cs="Arial"/>
                <w:lang w:val="ru-RU"/>
              </w:rPr>
            </w:pPr>
            <w:r>
              <w:rPr>
                <w:rFonts w:ascii="Arial" w:hAnsi="Arial" w:cs="Arial"/>
                <w:lang w:val="ru-RU"/>
              </w:rPr>
              <w:t>15</w:t>
            </w:r>
          </w:p>
        </w:tc>
        <w:tc>
          <w:tcPr>
            <w:tcW w:w="1201" w:type="dxa"/>
          </w:tcPr>
          <w:p w14:paraId="35275F92" w14:textId="77777777" w:rsidR="00D926E0" w:rsidRPr="007E125F" w:rsidRDefault="00D926E0" w:rsidP="00F64BC2">
            <w:pPr>
              <w:jc w:val="center"/>
              <w:rPr>
                <w:rFonts w:ascii="Arial" w:hAnsi="Arial" w:cs="Arial"/>
                <w:lang w:val="ru-RU"/>
              </w:rPr>
            </w:pPr>
            <w:r>
              <w:rPr>
                <w:rFonts w:ascii="Arial" w:hAnsi="Arial" w:cs="Arial"/>
                <w:lang w:val="ru-RU"/>
              </w:rPr>
              <w:t>3</w:t>
            </w:r>
          </w:p>
        </w:tc>
        <w:tc>
          <w:tcPr>
            <w:tcW w:w="1150" w:type="dxa"/>
          </w:tcPr>
          <w:p w14:paraId="428A30B1" w14:textId="77777777" w:rsidR="00D926E0" w:rsidRPr="007E125F" w:rsidRDefault="00D926E0" w:rsidP="00F64BC2">
            <w:pPr>
              <w:jc w:val="center"/>
              <w:rPr>
                <w:rFonts w:ascii="Arial" w:hAnsi="Arial" w:cs="Arial"/>
                <w:lang w:val="ru-RU"/>
              </w:rPr>
            </w:pPr>
            <w:r>
              <w:rPr>
                <w:rFonts w:ascii="Arial" w:hAnsi="Arial" w:cs="Arial"/>
                <w:lang w:val="ru-RU"/>
              </w:rPr>
              <w:t>37</w:t>
            </w:r>
          </w:p>
        </w:tc>
      </w:tr>
      <w:tr w:rsidR="00D926E0" w14:paraId="70D8DAB6" w14:textId="77777777" w:rsidTr="00F64BC2">
        <w:trPr>
          <w:trHeight w:val="233"/>
        </w:trPr>
        <w:tc>
          <w:tcPr>
            <w:tcW w:w="1723" w:type="dxa"/>
          </w:tcPr>
          <w:p w14:paraId="638472C7" w14:textId="77777777" w:rsidR="00D926E0" w:rsidRPr="00CF0491" w:rsidRDefault="00D926E0" w:rsidP="00F64BC2">
            <w:pPr>
              <w:rPr>
                <w:rFonts w:ascii="Arial" w:hAnsi="Arial" w:cs="Arial"/>
                <w:b/>
                <w:sz w:val="19"/>
                <w:szCs w:val="19"/>
              </w:rPr>
            </w:pPr>
            <w:r w:rsidRPr="001D0478">
              <w:rPr>
                <w:rFonts w:ascii="Arial" w:hAnsi="Arial" w:cs="Arial"/>
                <w:b/>
                <w:sz w:val="20"/>
                <w:szCs w:val="20"/>
              </w:rPr>
              <w:t>Expert</w:t>
            </w:r>
            <w:r w:rsidRPr="001D0478">
              <w:rPr>
                <w:rFonts w:ascii="Arial" w:hAnsi="Arial" w:cs="Arial"/>
                <w:b/>
                <w:sz w:val="20"/>
                <w:szCs w:val="20"/>
                <w:lang w:val="ru-RU"/>
              </w:rPr>
              <w:t>/</w:t>
            </w:r>
            <w:r w:rsidRPr="001D0478">
              <w:rPr>
                <w:rFonts w:ascii="Arial" w:hAnsi="Arial" w:cs="Arial"/>
                <w:b/>
                <w:sz w:val="20"/>
                <w:szCs w:val="20"/>
              </w:rPr>
              <w:t>public</w:t>
            </w:r>
            <w:r w:rsidRPr="001D0478">
              <w:rPr>
                <w:rFonts w:ascii="Arial" w:hAnsi="Arial" w:cs="Arial"/>
                <w:b/>
                <w:sz w:val="20"/>
                <w:szCs w:val="20"/>
                <w:lang w:val="ru-RU"/>
              </w:rPr>
              <w:t xml:space="preserve"> </w:t>
            </w:r>
            <w:r w:rsidRPr="001D0478">
              <w:rPr>
                <w:rFonts w:ascii="Arial" w:hAnsi="Arial" w:cs="Arial"/>
                <w:b/>
                <w:sz w:val="20"/>
                <w:szCs w:val="20"/>
              </w:rPr>
              <w:t>figure</w:t>
            </w:r>
          </w:p>
        </w:tc>
        <w:tc>
          <w:tcPr>
            <w:tcW w:w="1485" w:type="dxa"/>
          </w:tcPr>
          <w:p w14:paraId="6B34154E" w14:textId="77777777" w:rsidR="00D926E0" w:rsidRPr="009466F8" w:rsidRDefault="00D926E0" w:rsidP="00F64BC2">
            <w:pPr>
              <w:jc w:val="center"/>
              <w:rPr>
                <w:rFonts w:ascii="Arial" w:hAnsi="Arial" w:cs="Arial"/>
                <w:lang w:val="ru-RU"/>
              </w:rPr>
            </w:pPr>
            <w:r>
              <w:rPr>
                <w:rFonts w:ascii="Arial" w:hAnsi="Arial" w:cs="Arial"/>
                <w:lang w:val="ru-RU"/>
              </w:rPr>
              <w:t>8</w:t>
            </w:r>
          </w:p>
        </w:tc>
        <w:tc>
          <w:tcPr>
            <w:tcW w:w="1660" w:type="dxa"/>
          </w:tcPr>
          <w:p w14:paraId="48224972" w14:textId="77777777" w:rsidR="00D926E0" w:rsidRPr="009466F8" w:rsidRDefault="00D926E0" w:rsidP="00F64BC2">
            <w:pPr>
              <w:jc w:val="center"/>
              <w:rPr>
                <w:rFonts w:ascii="Arial" w:hAnsi="Arial" w:cs="Arial"/>
                <w:lang w:val="ru-RU"/>
              </w:rPr>
            </w:pPr>
            <w:r>
              <w:rPr>
                <w:rFonts w:ascii="Arial" w:hAnsi="Arial" w:cs="Arial"/>
                <w:lang w:val="ru-RU"/>
              </w:rPr>
              <w:t>100</w:t>
            </w:r>
          </w:p>
        </w:tc>
        <w:tc>
          <w:tcPr>
            <w:tcW w:w="2268" w:type="dxa"/>
          </w:tcPr>
          <w:p w14:paraId="66687AD8"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201" w:type="dxa"/>
          </w:tcPr>
          <w:p w14:paraId="513DA7E7" w14:textId="77777777" w:rsidR="00D926E0" w:rsidRPr="007E125F" w:rsidRDefault="00D926E0" w:rsidP="00F64BC2">
            <w:pPr>
              <w:jc w:val="center"/>
              <w:rPr>
                <w:rFonts w:ascii="Arial" w:hAnsi="Arial" w:cs="Arial"/>
                <w:lang w:val="ru-RU"/>
              </w:rPr>
            </w:pPr>
            <w:r>
              <w:rPr>
                <w:rFonts w:ascii="Arial" w:hAnsi="Arial" w:cs="Arial"/>
                <w:lang w:val="ru-RU"/>
              </w:rPr>
              <w:t>1</w:t>
            </w:r>
          </w:p>
        </w:tc>
        <w:tc>
          <w:tcPr>
            <w:tcW w:w="1150" w:type="dxa"/>
          </w:tcPr>
          <w:p w14:paraId="455F374A" w14:textId="77777777" w:rsidR="00D926E0" w:rsidRPr="007E125F" w:rsidRDefault="00D926E0" w:rsidP="00F64BC2">
            <w:pPr>
              <w:jc w:val="center"/>
              <w:rPr>
                <w:rFonts w:ascii="Arial" w:hAnsi="Arial" w:cs="Arial"/>
                <w:lang w:val="ru-RU"/>
              </w:rPr>
            </w:pPr>
            <w:r>
              <w:rPr>
                <w:rFonts w:ascii="Arial" w:hAnsi="Arial" w:cs="Arial"/>
                <w:lang w:val="ru-RU"/>
              </w:rPr>
              <w:t>8</w:t>
            </w:r>
          </w:p>
        </w:tc>
      </w:tr>
      <w:tr w:rsidR="00D926E0" w14:paraId="437987F2" w14:textId="77777777" w:rsidTr="00F64BC2">
        <w:trPr>
          <w:trHeight w:val="233"/>
        </w:trPr>
        <w:tc>
          <w:tcPr>
            <w:tcW w:w="1723" w:type="dxa"/>
          </w:tcPr>
          <w:p w14:paraId="4A4B673C" w14:textId="77777777" w:rsidR="00D926E0" w:rsidRPr="00CF0491" w:rsidRDefault="00D926E0" w:rsidP="00F64BC2">
            <w:pPr>
              <w:rPr>
                <w:rFonts w:ascii="Arial" w:hAnsi="Arial" w:cs="Arial"/>
                <w:b/>
                <w:sz w:val="19"/>
                <w:szCs w:val="19"/>
              </w:rPr>
            </w:pPr>
            <w:r w:rsidRPr="001D0478">
              <w:rPr>
                <w:rFonts w:ascii="Arial" w:hAnsi="Arial" w:cs="Arial"/>
                <w:b/>
                <w:sz w:val="20"/>
                <w:szCs w:val="20"/>
              </w:rPr>
              <w:t>Politician</w:t>
            </w:r>
          </w:p>
        </w:tc>
        <w:tc>
          <w:tcPr>
            <w:tcW w:w="1485" w:type="dxa"/>
          </w:tcPr>
          <w:p w14:paraId="49C45106" w14:textId="77777777" w:rsidR="00D926E0" w:rsidRPr="009466F8" w:rsidRDefault="00D926E0" w:rsidP="00F64BC2">
            <w:pPr>
              <w:jc w:val="center"/>
              <w:rPr>
                <w:rFonts w:ascii="Arial" w:hAnsi="Arial" w:cs="Arial"/>
                <w:lang w:val="ru-RU"/>
              </w:rPr>
            </w:pPr>
            <w:r>
              <w:rPr>
                <w:rFonts w:ascii="Arial" w:hAnsi="Arial" w:cs="Arial"/>
                <w:lang w:val="ru-RU"/>
              </w:rPr>
              <w:t>9</w:t>
            </w:r>
          </w:p>
        </w:tc>
        <w:tc>
          <w:tcPr>
            <w:tcW w:w="1660" w:type="dxa"/>
          </w:tcPr>
          <w:p w14:paraId="0B65200F" w14:textId="77777777" w:rsidR="00D926E0" w:rsidRPr="009466F8" w:rsidRDefault="00D926E0" w:rsidP="00F64BC2">
            <w:pPr>
              <w:jc w:val="center"/>
              <w:rPr>
                <w:rFonts w:ascii="Arial" w:hAnsi="Arial" w:cs="Arial"/>
                <w:lang w:val="ru-RU"/>
              </w:rPr>
            </w:pPr>
            <w:r>
              <w:rPr>
                <w:rFonts w:ascii="Arial" w:hAnsi="Arial" w:cs="Arial"/>
                <w:lang w:val="ru-RU"/>
              </w:rPr>
              <w:t>39</w:t>
            </w:r>
          </w:p>
        </w:tc>
        <w:tc>
          <w:tcPr>
            <w:tcW w:w="2268" w:type="dxa"/>
          </w:tcPr>
          <w:p w14:paraId="418BA0DD" w14:textId="77777777" w:rsidR="00D926E0" w:rsidRPr="007E125F" w:rsidRDefault="00D926E0" w:rsidP="00F64BC2">
            <w:pPr>
              <w:jc w:val="center"/>
              <w:rPr>
                <w:rFonts w:ascii="Arial" w:hAnsi="Arial" w:cs="Arial"/>
                <w:lang w:val="ru-RU"/>
              </w:rPr>
            </w:pPr>
            <w:r>
              <w:rPr>
                <w:rFonts w:ascii="Arial" w:hAnsi="Arial" w:cs="Arial"/>
                <w:lang w:val="ru-RU"/>
              </w:rPr>
              <w:t>1</w:t>
            </w:r>
          </w:p>
        </w:tc>
        <w:tc>
          <w:tcPr>
            <w:tcW w:w="1201" w:type="dxa"/>
          </w:tcPr>
          <w:p w14:paraId="24A707B8" w14:textId="77777777" w:rsidR="00D926E0" w:rsidRPr="007E125F" w:rsidRDefault="00D926E0" w:rsidP="00F64BC2">
            <w:pPr>
              <w:jc w:val="center"/>
              <w:rPr>
                <w:rFonts w:ascii="Arial" w:hAnsi="Arial" w:cs="Arial"/>
                <w:lang w:val="ru-RU"/>
              </w:rPr>
            </w:pPr>
            <w:r>
              <w:rPr>
                <w:rFonts w:ascii="Arial" w:hAnsi="Arial" w:cs="Arial"/>
                <w:lang w:val="ru-RU"/>
              </w:rPr>
              <w:t>1</w:t>
            </w:r>
          </w:p>
        </w:tc>
        <w:tc>
          <w:tcPr>
            <w:tcW w:w="1150" w:type="dxa"/>
          </w:tcPr>
          <w:p w14:paraId="36DFD19F" w14:textId="77777777" w:rsidR="00D926E0" w:rsidRPr="007E125F" w:rsidRDefault="00D926E0" w:rsidP="00F64BC2">
            <w:pPr>
              <w:jc w:val="center"/>
              <w:rPr>
                <w:rFonts w:ascii="Arial" w:hAnsi="Arial" w:cs="Arial"/>
                <w:lang w:val="ru-RU"/>
              </w:rPr>
            </w:pPr>
            <w:r>
              <w:rPr>
                <w:rFonts w:ascii="Arial" w:hAnsi="Arial" w:cs="Arial"/>
                <w:lang w:val="ru-RU"/>
              </w:rPr>
              <w:t>3</w:t>
            </w:r>
          </w:p>
        </w:tc>
      </w:tr>
      <w:tr w:rsidR="00D926E0" w14:paraId="5E60302F" w14:textId="77777777" w:rsidTr="00F64BC2">
        <w:trPr>
          <w:trHeight w:val="233"/>
        </w:trPr>
        <w:tc>
          <w:tcPr>
            <w:tcW w:w="1723" w:type="dxa"/>
          </w:tcPr>
          <w:p w14:paraId="286117D2" w14:textId="77777777" w:rsidR="00D926E0" w:rsidRPr="00CF0491" w:rsidRDefault="00D926E0" w:rsidP="00F64BC2">
            <w:pPr>
              <w:rPr>
                <w:rFonts w:ascii="Arial" w:hAnsi="Arial" w:cs="Arial"/>
                <w:b/>
                <w:sz w:val="19"/>
                <w:szCs w:val="19"/>
              </w:rPr>
            </w:pPr>
            <w:r w:rsidRPr="001D0478">
              <w:rPr>
                <w:rFonts w:ascii="Arial" w:hAnsi="Arial" w:cs="Arial"/>
                <w:b/>
                <w:sz w:val="20"/>
                <w:szCs w:val="20"/>
              </w:rPr>
              <w:t>Official</w:t>
            </w:r>
          </w:p>
        </w:tc>
        <w:tc>
          <w:tcPr>
            <w:tcW w:w="1485" w:type="dxa"/>
          </w:tcPr>
          <w:p w14:paraId="2FDBA304" w14:textId="77777777" w:rsidR="00D926E0" w:rsidRPr="009466F8" w:rsidRDefault="00D926E0" w:rsidP="00F64BC2">
            <w:pPr>
              <w:jc w:val="center"/>
              <w:rPr>
                <w:rFonts w:ascii="Arial" w:hAnsi="Arial" w:cs="Arial"/>
                <w:lang w:val="ru-RU"/>
              </w:rPr>
            </w:pPr>
            <w:r>
              <w:rPr>
                <w:rFonts w:ascii="Arial" w:hAnsi="Arial" w:cs="Arial"/>
                <w:lang w:val="ru-RU"/>
              </w:rPr>
              <w:t>1</w:t>
            </w:r>
          </w:p>
        </w:tc>
        <w:tc>
          <w:tcPr>
            <w:tcW w:w="1660" w:type="dxa"/>
          </w:tcPr>
          <w:p w14:paraId="18098E1F" w14:textId="77777777" w:rsidR="00D926E0" w:rsidRPr="009466F8" w:rsidRDefault="00D926E0" w:rsidP="00F64BC2">
            <w:pPr>
              <w:jc w:val="center"/>
              <w:rPr>
                <w:rFonts w:ascii="Arial" w:hAnsi="Arial" w:cs="Arial"/>
                <w:lang w:val="ru-RU"/>
              </w:rPr>
            </w:pPr>
            <w:r>
              <w:rPr>
                <w:rFonts w:ascii="Arial" w:hAnsi="Arial" w:cs="Arial"/>
                <w:lang w:val="ru-RU"/>
              </w:rPr>
              <w:t>24</w:t>
            </w:r>
          </w:p>
        </w:tc>
        <w:tc>
          <w:tcPr>
            <w:tcW w:w="2268" w:type="dxa"/>
          </w:tcPr>
          <w:p w14:paraId="419E018B"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201" w:type="dxa"/>
          </w:tcPr>
          <w:p w14:paraId="65AE19DF" w14:textId="77777777" w:rsidR="00D926E0" w:rsidRPr="007E125F" w:rsidRDefault="00D926E0" w:rsidP="00F64BC2">
            <w:pPr>
              <w:jc w:val="center"/>
              <w:rPr>
                <w:rFonts w:ascii="Arial" w:hAnsi="Arial" w:cs="Arial"/>
                <w:lang w:val="ru-RU"/>
              </w:rPr>
            </w:pPr>
            <w:r>
              <w:rPr>
                <w:rFonts w:ascii="Arial" w:hAnsi="Arial" w:cs="Arial"/>
                <w:lang w:val="ru-RU"/>
              </w:rPr>
              <w:t>3</w:t>
            </w:r>
          </w:p>
        </w:tc>
        <w:tc>
          <w:tcPr>
            <w:tcW w:w="1150" w:type="dxa"/>
          </w:tcPr>
          <w:p w14:paraId="63235AD3" w14:textId="77777777" w:rsidR="00D926E0" w:rsidRPr="007E125F" w:rsidRDefault="00D926E0" w:rsidP="00F64BC2">
            <w:pPr>
              <w:jc w:val="center"/>
              <w:rPr>
                <w:rFonts w:ascii="Arial" w:hAnsi="Arial" w:cs="Arial"/>
                <w:lang w:val="ru-RU"/>
              </w:rPr>
            </w:pPr>
            <w:r>
              <w:rPr>
                <w:rFonts w:ascii="Arial" w:hAnsi="Arial" w:cs="Arial"/>
                <w:lang w:val="ru-RU"/>
              </w:rPr>
              <w:t>2</w:t>
            </w:r>
          </w:p>
        </w:tc>
      </w:tr>
      <w:tr w:rsidR="00D926E0" w14:paraId="7A97E1E5" w14:textId="77777777" w:rsidTr="00F64BC2">
        <w:trPr>
          <w:trHeight w:val="246"/>
        </w:trPr>
        <w:tc>
          <w:tcPr>
            <w:tcW w:w="1723" w:type="dxa"/>
          </w:tcPr>
          <w:p w14:paraId="2B256B9E" w14:textId="77777777" w:rsidR="00D926E0" w:rsidRPr="00CF0491" w:rsidRDefault="00D926E0" w:rsidP="00F64BC2">
            <w:pPr>
              <w:rPr>
                <w:rFonts w:ascii="Arial" w:hAnsi="Arial" w:cs="Arial"/>
                <w:b/>
                <w:sz w:val="19"/>
                <w:szCs w:val="19"/>
              </w:rPr>
            </w:pPr>
            <w:r w:rsidRPr="001D0478">
              <w:rPr>
                <w:rFonts w:ascii="Arial" w:hAnsi="Arial" w:cs="Arial"/>
                <w:b/>
                <w:sz w:val="20"/>
                <w:szCs w:val="20"/>
              </w:rPr>
              <w:t>Representative of science/culture</w:t>
            </w:r>
          </w:p>
        </w:tc>
        <w:tc>
          <w:tcPr>
            <w:tcW w:w="1485" w:type="dxa"/>
          </w:tcPr>
          <w:p w14:paraId="559E5F7E" w14:textId="77777777" w:rsidR="00D926E0" w:rsidRPr="009466F8" w:rsidRDefault="00D926E0" w:rsidP="00F64BC2">
            <w:pPr>
              <w:jc w:val="center"/>
              <w:rPr>
                <w:rFonts w:ascii="Arial" w:hAnsi="Arial" w:cs="Arial"/>
                <w:lang w:val="ru-RU"/>
              </w:rPr>
            </w:pPr>
            <w:r>
              <w:rPr>
                <w:rFonts w:ascii="Arial" w:hAnsi="Arial" w:cs="Arial"/>
                <w:lang w:val="ru-RU"/>
              </w:rPr>
              <w:t>1</w:t>
            </w:r>
          </w:p>
        </w:tc>
        <w:tc>
          <w:tcPr>
            <w:tcW w:w="1660" w:type="dxa"/>
          </w:tcPr>
          <w:p w14:paraId="37C24F79" w14:textId="77777777" w:rsidR="00D926E0" w:rsidRPr="009466F8" w:rsidRDefault="00D926E0" w:rsidP="00F64BC2">
            <w:pPr>
              <w:jc w:val="center"/>
              <w:rPr>
                <w:rFonts w:ascii="Arial" w:hAnsi="Arial" w:cs="Arial"/>
                <w:lang w:val="ru-RU"/>
              </w:rPr>
            </w:pPr>
            <w:r>
              <w:rPr>
                <w:rFonts w:ascii="Arial" w:hAnsi="Arial" w:cs="Arial"/>
                <w:lang w:val="ru-RU"/>
              </w:rPr>
              <w:t>5</w:t>
            </w:r>
          </w:p>
        </w:tc>
        <w:tc>
          <w:tcPr>
            <w:tcW w:w="2268" w:type="dxa"/>
          </w:tcPr>
          <w:p w14:paraId="346FA19C"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201" w:type="dxa"/>
          </w:tcPr>
          <w:p w14:paraId="3997B08B"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150" w:type="dxa"/>
          </w:tcPr>
          <w:p w14:paraId="0B5C9A4B" w14:textId="77777777" w:rsidR="00D926E0" w:rsidRPr="007E125F" w:rsidRDefault="00D926E0" w:rsidP="00F64BC2">
            <w:pPr>
              <w:jc w:val="center"/>
              <w:rPr>
                <w:rFonts w:ascii="Arial" w:hAnsi="Arial" w:cs="Arial"/>
                <w:lang w:val="ru-RU"/>
              </w:rPr>
            </w:pPr>
            <w:r>
              <w:rPr>
                <w:rFonts w:ascii="Arial" w:hAnsi="Arial" w:cs="Arial"/>
                <w:lang w:val="ru-RU"/>
              </w:rPr>
              <w:t>3</w:t>
            </w:r>
          </w:p>
        </w:tc>
      </w:tr>
      <w:tr w:rsidR="00D926E0" w14:paraId="5396B255" w14:textId="77777777" w:rsidTr="00F64BC2">
        <w:trPr>
          <w:trHeight w:val="233"/>
        </w:trPr>
        <w:tc>
          <w:tcPr>
            <w:tcW w:w="1723" w:type="dxa"/>
          </w:tcPr>
          <w:p w14:paraId="2FC2064E" w14:textId="77777777" w:rsidR="00D926E0" w:rsidRPr="00CF0491" w:rsidRDefault="00D926E0" w:rsidP="00F64BC2">
            <w:pPr>
              <w:rPr>
                <w:rFonts w:ascii="Arial" w:hAnsi="Arial" w:cs="Arial"/>
                <w:b/>
                <w:sz w:val="19"/>
                <w:szCs w:val="19"/>
              </w:rPr>
            </w:pPr>
            <w:r w:rsidRPr="001D0478">
              <w:rPr>
                <w:rFonts w:ascii="Arial" w:hAnsi="Arial" w:cs="Arial"/>
                <w:b/>
                <w:sz w:val="20"/>
                <w:szCs w:val="20"/>
              </w:rPr>
              <w:t>Religious figure</w:t>
            </w:r>
          </w:p>
        </w:tc>
        <w:tc>
          <w:tcPr>
            <w:tcW w:w="1485" w:type="dxa"/>
          </w:tcPr>
          <w:p w14:paraId="41789868"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1660" w:type="dxa"/>
          </w:tcPr>
          <w:p w14:paraId="4A7B9EDA" w14:textId="77777777" w:rsidR="00D926E0" w:rsidRPr="009466F8" w:rsidRDefault="00D926E0" w:rsidP="00F64BC2">
            <w:pPr>
              <w:jc w:val="center"/>
              <w:rPr>
                <w:rFonts w:ascii="Arial" w:hAnsi="Arial" w:cs="Arial"/>
                <w:lang w:val="ru-RU"/>
              </w:rPr>
            </w:pPr>
            <w:r>
              <w:rPr>
                <w:rFonts w:ascii="Arial" w:hAnsi="Arial" w:cs="Arial"/>
                <w:lang w:val="ru-RU"/>
              </w:rPr>
              <w:t>2</w:t>
            </w:r>
          </w:p>
        </w:tc>
        <w:tc>
          <w:tcPr>
            <w:tcW w:w="2268" w:type="dxa"/>
          </w:tcPr>
          <w:p w14:paraId="0389FF92"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201" w:type="dxa"/>
          </w:tcPr>
          <w:p w14:paraId="601E2681"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150" w:type="dxa"/>
          </w:tcPr>
          <w:p w14:paraId="7FB811FA" w14:textId="77777777" w:rsidR="00D926E0" w:rsidRPr="007E125F" w:rsidRDefault="00D926E0" w:rsidP="00F64BC2">
            <w:pPr>
              <w:jc w:val="center"/>
              <w:rPr>
                <w:rFonts w:ascii="Arial" w:hAnsi="Arial" w:cs="Arial"/>
                <w:lang w:val="ru-RU"/>
              </w:rPr>
            </w:pPr>
            <w:r>
              <w:rPr>
                <w:rFonts w:ascii="Arial" w:hAnsi="Arial" w:cs="Arial"/>
                <w:lang w:val="ru-RU"/>
              </w:rPr>
              <w:t>0</w:t>
            </w:r>
          </w:p>
        </w:tc>
      </w:tr>
      <w:tr w:rsidR="00D926E0" w14:paraId="279EF101" w14:textId="77777777" w:rsidTr="00F64BC2">
        <w:trPr>
          <w:trHeight w:val="233"/>
        </w:trPr>
        <w:tc>
          <w:tcPr>
            <w:tcW w:w="1723" w:type="dxa"/>
          </w:tcPr>
          <w:p w14:paraId="5744534D" w14:textId="77777777" w:rsidR="00D926E0" w:rsidRPr="00CF0491" w:rsidRDefault="00D926E0" w:rsidP="00F64BC2">
            <w:pPr>
              <w:rPr>
                <w:rFonts w:ascii="Arial" w:hAnsi="Arial" w:cs="Arial"/>
                <w:b/>
                <w:sz w:val="19"/>
                <w:szCs w:val="19"/>
              </w:rPr>
            </w:pPr>
            <w:proofErr w:type="spellStart"/>
            <w:r w:rsidRPr="001D0478">
              <w:rPr>
                <w:rFonts w:ascii="Arial" w:hAnsi="Arial" w:cs="Arial"/>
                <w:b/>
                <w:sz w:val="20"/>
                <w:szCs w:val="20"/>
              </w:rPr>
              <w:t>Vox</w:t>
            </w:r>
            <w:proofErr w:type="spellEnd"/>
            <w:r w:rsidRPr="001D0478">
              <w:rPr>
                <w:rFonts w:ascii="Arial" w:hAnsi="Arial" w:cs="Arial"/>
                <w:b/>
                <w:sz w:val="20"/>
                <w:szCs w:val="20"/>
              </w:rPr>
              <w:t xml:space="preserve"> </w:t>
            </w:r>
            <w:proofErr w:type="spellStart"/>
            <w:r w:rsidRPr="001D0478">
              <w:rPr>
                <w:rFonts w:ascii="Arial" w:hAnsi="Arial" w:cs="Arial"/>
                <w:b/>
                <w:sz w:val="20"/>
                <w:szCs w:val="20"/>
              </w:rPr>
              <w:t>populi</w:t>
            </w:r>
            <w:proofErr w:type="spellEnd"/>
          </w:p>
        </w:tc>
        <w:tc>
          <w:tcPr>
            <w:tcW w:w="1485" w:type="dxa"/>
          </w:tcPr>
          <w:p w14:paraId="733C8471"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1660" w:type="dxa"/>
          </w:tcPr>
          <w:p w14:paraId="73B1CA39" w14:textId="77777777" w:rsidR="00D926E0" w:rsidRPr="009466F8" w:rsidRDefault="00D926E0" w:rsidP="00F64BC2">
            <w:pPr>
              <w:jc w:val="center"/>
              <w:rPr>
                <w:rFonts w:ascii="Arial" w:hAnsi="Arial" w:cs="Arial"/>
                <w:lang w:val="ru-RU"/>
              </w:rPr>
            </w:pPr>
            <w:r>
              <w:rPr>
                <w:rFonts w:ascii="Arial" w:hAnsi="Arial" w:cs="Arial"/>
                <w:lang w:val="ru-RU"/>
              </w:rPr>
              <w:t>1</w:t>
            </w:r>
          </w:p>
        </w:tc>
        <w:tc>
          <w:tcPr>
            <w:tcW w:w="2268" w:type="dxa"/>
          </w:tcPr>
          <w:p w14:paraId="06A7F18F"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201" w:type="dxa"/>
          </w:tcPr>
          <w:p w14:paraId="73EAB05F" w14:textId="77777777" w:rsidR="00D926E0" w:rsidRDefault="00D926E0" w:rsidP="00F64BC2">
            <w:pPr>
              <w:jc w:val="center"/>
              <w:rPr>
                <w:rFonts w:ascii="Arial" w:hAnsi="Arial" w:cs="Arial"/>
                <w:lang w:val="ru-RU"/>
              </w:rPr>
            </w:pPr>
          </w:p>
          <w:p w14:paraId="0D7D19E9"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150" w:type="dxa"/>
          </w:tcPr>
          <w:p w14:paraId="1357BA9E" w14:textId="77777777" w:rsidR="00D926E0" w:rsidRPr="007E125F" w:rsidRDefault="00D926E0" w:rsidP="00F64BC2">
            <w:pPr>
              <w:jc w:val="center"/>
              <w:rPr>
                <w:rFonts w:ascii="Arial" w:hAnsi="Arial" w:cs="Arial"/>
                <w:lang w:val="ru-RU"/>
              </w:rPr>
            </w:pPr>
            <w:r>
              <w:rPr>
                <w:rFonts w:ascii="Arial" w:hAnsi="Arial" w:cs="Arial"/>
                <w:lang w:val="ru-RU"/>
              </w:rPr>
              <w:t>0</w:t>
            </w:r>
          </w:p>
        </w:tc>
      </w:tr>
      <w:tr w:rsidR="00D926E0" w14:paraId="226556B5" w14:textId="77777777" w:rsidTr="00F64BC2">
        <w:trPr>
          <w:trHeight w:val="233"/>
        </w:trPr>
        <w:tc>
          <w:tcPr>
            <w:tcW w:w="1723" w:type="dxa"/>
          </w:tcPr>
          <w:p w14:paraId="17907048" w14:textId="77777777" w:rsidR="00D926E0" w:rsidRPr="00CF0491" w:rsidRDefault="00D926E0" w:rsidP="00F64BC2">
            <w:pPr>
              <w:rPr>
                <w:rFonts w:ascii="Arial" w:hAnsi="Arial" w:cs="Arial"/>
                <w:b/>
                <w:sz w:val="19"/>
                <w:szCs w:val="19"/>
              </w:rPr>
            </w:pPr>
            <w:r w:rsidRPr="001D0478">
              <w:rPr>
                <w:rFonts w:ascii="Arial" w:hAnsi="Arial" w:cs="Arial"/>
                <w:b/>
                <w:sz w:val="20"/>
                <w:szCs w:val="20"/>
              </w:rPr>
              <w:t>Other</w:t>
            </w:r>
          </w:p>
        </w:tc>
        <w:tc>
          <w:tcPr>
            <w:tcW w:w="1485" w:type="dxa"/>
          </w:tcPr>
          <w:p w14:paraId="1B30477C" w14:textId="77777777" w:rsidR="00D926E0" w:rsidRPr="009466F8" w:rsidRDefault="00D926E0" w:rsidP="00F64BC2">
            <w:pPr>
              <w:jc w:val="center"/>
              <w:rPr>
                <w:rFonts w:ascii="Arial" w:hAnsi="Arial" w:cs="Arial"/>
                <w:lang w:val="ru-RU"/>
              </w:rPr>
            </w:pPr>
            <w:r>
              <w:rPr>
                <w:rFonts w:ascii="Arial" w:hAnsi="Arial" w:cs="Arial"/>
                <w:lang w:val="ru-RU"/>
              </w:rPr>
              <w:t>2</w:t>
            </w:r>
          </w:p>
        </w:tc>
        <w:tc>
          <w:tcPr>
            <w:tcW w:w="1660" w:type="dxa"/>
          </w:tcPr>
          <w:p w14:paraId="263324E8" w14:textId="77777777" w:rsidR="00D926E0" w:rsidRPr="009466F8" w:rsidRDefault="00D926E0" w:rsidP="00F64BC2">
            <w:pPr>
              <w:jc w:val="center"/>
              <w:rPr>
                <w:rFonts w:ascii="Arial" w:hAnsi="Arial" w:cs="Arial"/>
                <w:lang w:val="ru-RU"/>
              </w:rPr>
            </w:pPr>
            <w:r>
              <w:rPr>
                <w:rFonts w:ascii="Arial" w:hAnsi="Arial" w:cs="Arial"/>
                <w:lang w:val="ru-RU"/>
              </w:rPr>
              <w:t>4</w:t>
            </w:r>
          </w:p>
        </w:tc>
        <w:tc>
          <w:tcPr>
            <w:tcW w:w="2268" w:type="dxa"/>
          </w:tcPr>
          <w:p w14:paraId="131BAF5A"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201" w:type="dxa"/>
          </w:tcPr>
          <w:p w14:paraId="2822C5B8"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150" w:type="dxa"/>
          </w:tcPr>
          <w:p w14:paraId="5907FC42" w14:textId="77777777" w:rsidR="00D926E0" w:rsidRPr="007E125F" w:rsidRDefault="00D926E0" w:rsidP="00F64BC2">
            <w:pPr>
              <w:jc w:val="center"/>
              <w:rPr>
                <w:rFonts w:ascii="Arial" w:hAnsi="Arial" w:cs="Arial"/>
                <w:lang w:val="ru-RU"/>
              </w:rPr>
            </w:pPr>
            <w:r>
              <w:rPr>
                <w:rFonts w:ascii="Arial" w:hAnsi="Arial" w:cs="Arial"/>
                <w:lang w:val="ru-RU"/>
              </w:rPr>
              <w:t>2</w:t>
            </w:r>
          </w:p>
        </w:tc>
      </w:tr>
      <w:tr w:rsidR="00D926E0" w14:paraId="2C55535E" w14:textId="77777777" w:rsidTr="00F64BC2">
        <w:trPr>
          <w:trHeight w:val="233"/>
        </w:trPr>
        <w:tc>
          <w:tcPr>
            <w:tcW w:w="1723" w:type="dxa"/>
          </w:tcPr>
          <w:p w14:paraId="24BC125B" w14:textId="77777777" w:rsidR="00D926E0" w:rsidRPr="009466F8" w:rsidRDefault="00D926E0" w:rsidP="00F64BC2">
            <w:pPr>
              <w:jc w:val="center"/>
              <w:rPr>
                <w:rFonts w:ascii="Arial" w:hAnsi="Arial" w:cs="Arial"/>
                <w:b/>
                <w:lang w:val="ru-RU"/>
              </w:rPr>
            </w:pPr>
            <w:r w:rsidRPr="001D0478">
              <w:rPr>
                <w:rFonts w:ascii="Arial" w:hAnsi="Arial" w:cs="Arial"/>
                <w:b/>
                <w:sz w:val="20"/>
                <w:szCs w:val="20"/>
              </w:rPr>
              <w:t>TOTAL</w:t>
            </w:r>
          </w:p>
        </w:tc>
        <w:tc>
          <w:tcPr>
            <w:tcW w:w="1485" w:type="dxa"/>
          </w:tcPr>
          <w:p w14:paraId="5E18F42A" w14:textId="77777777" w:rsidR="00D926E0" w:rsidRPr="009466F8" w:rsidRDefault="00D926E0" w:rsidP="00F64BC2">
            <w:pPr>
              <w:jc w:val="center"/>
              <w:rPr>
                <w:rFonts w:ascii="Arial" w:hAnsi="Arial" w:cs="Arial"/>
                <w:b/>
                <w:lang w:val="ru-RU"/>
              </w:rPr>
            </w:pPr>
            <w:r>
              <w:rPr>
                <w:rFonts w:ascii="Arial" w:hAnsi="Arial" w:cs="Arial"/>
                <w:b/>
                <w:lang w:val="ru-RU"/>
              </w:rPr>
              <w:t>44</w:t>
            </w:r>
          </w:p>
        </w:tc>
        <w:tc>
          <w:tcPr>
            <w:tcW w:w="1660" w:type="dxa"/>
          </w:tcPr>
          <w:p w14:paraId="7E5BD78E" w14:textId="77777777" w:rsidR="00D926E0" w:rsidRPr="007E125F" w:rsidRDefault="00D926E0" w:rsidP="00F64BC2">
            <w:pPr>
              <w:jc w:val="center"/>
              <w:rPr>
                <w:rFonts w:ascii="Arial" w:hAnsi="Arial" w:cs="Arial"/>
                <w:b/>
                <w:lang w:val="ru-RU"/>
              </w:rPr>
            </w:pPr>
            <w:r>
              <w:rPr>
                <w:rFonts w:ascii="Arial" w:hAnsi="Arial" w:cs="Arial"/>
                <w:b/>
                <w:lang w:val="ru-RU"/>
              </w:rPr>
              <w:t>322</w:t>
            </w:r>
          </w:p>
        </w:tc>
        <w:tc>
          <w:tcPr>
            <w:tcW w:w="2268" w:type="dxa"/>
          </w:tcPr>
          <w:p w14:paraId="24695CCC" w14:textId="77777777" w:rsidR="00D926E0" w:rsidRPr="007E125F" w:rsidRDefault="00D926E0" w:rsidP="00F64BC2">
            <w:pPr>
              <w:jc w:val="center"/>
              <w:rPr>
                <w:rFonts w:ascii="Arial" w:hAnsi="Arial" w:cs="Arial"/>
                <w:b/>
                <w:lang w:val="ru-RU"/>
              </w:rPr>
            </w:pPr>
            <w:r>
              <w:rPr>
                <w:rFonts w:ascii="Arial" w:hAnsi="Arial" w:cs="Arial"/>
                <w:b/>
                <w:lang w:val="ru-RU"/>
              </w:rPr>
              <w:t>16</w:t>
            </w:r>
          </w:p>
        </w:tc>
        <w:tc>
          <w:tcPr>
            <w:tcW w:w="1201" w:type="dxa"/>
          </w:tcPr>
          <w:p w14:paraId="7919BB79" w14:textId="77777777" w:rsidR="00D926E0" w:rsidRPr="007E125F" w:rsidRDefault="00D926E0" w:rsidP="00F64BC2">
            <w:pPr>
              <w:jc w:val="center"/>
              <w:rPr>
                <w:rFonts w:ascii="Arial" w:hAnsi="Arial" w:cs="Arial"/>
                <w:b/>
                <w:lang w:val="ru-RU"/>
              </w:rPr>
            </w:pPr>
            <w:r>
              <w:rPr>
                <w:rFonts w:ascii="Arial" w:hAnsi="Arial" w:cs="Arial"/>
                <w:b/>
                <w:lang w:val="ru-RU"/>
              </w:rPr>
              <w:t>8</w:t>
            </w:r>
          </w:p>
        </w:tc>
        <w:tc>
          <w:tcPr>
            <w:tcW w:w="1150" w:type="dxa"/>
          </w:tcPr>
          <w:p w14:paraId="6B3A0817" w14:textId="77777777" w:rsidR="00D926E0" w:rsidRPr="007E125F" w:rsidRDefault="00D926E0" w:rsidP="00F64BC2">
            <w:pPr>
              <w:jc w:val="center"/>
              <w:rPr>
                <w:rFonts w:ascii="Arial" w:hAnsi="Arial" w:cs="Arial"/>
                <w:b/>
                <w:lang w:val="ru-RU"/>
              </w:rPr>
            </w:pPr>
            <w:r>
              <w:rPr>
                <w:rFonts w:ascii="Arial" w:hAnsi="Arial" w:cs="Arial"/>
                <w:b/>
                <w:lang w:val="ru-RU"/>
              </w:rPr>
              <w:t>55</w:t>
            </w:r>
          </w:p>
        </w:tc>
      </w:tr>
    </w:tbl>
    <w:p w14:paraId="31CE5339" w14:textId="77777777" w:rsidR="00D926E0" w:rsidRDefault="00D926E0" w:rsidP="00D926E0">
      <w:pPr>
        <w:spacing w:after="0" w:line="276" w:lineRule="auto"/>
        <w:rPr>
          <w:rFonts w:ascii="Arial" w:hAnsi="Arial" w:cs="Arial"/>
          <w:sz w:val="24"/>
          <w:szCs w:val="24"/>
          <w:lang w:val="ru-RU"/>
        </w:rPr>
      </w:pPr>
    </w:p>
    <w:p w14:paraId="535B8FBE" w14:textId="77777777" w:rsidR="00D926E0" w:rsidRDefault="00D926E0" w:rsidP="00D926E0">
      <w:pPr>
        <w:spacing w:after="0"/>
        <w:rPr>
          <w:rFonts w:ascii="Arial" w:hAnsi="Arial" w:cs="Arial"/>
          <w:b/>
          <w:sz w:val="24"/>
          <w:szCs w:val="24"/>
        </w:rPr>
      </w:pPr>
    </w:p>
    <w:p w14:paraId="7AA64449" w14:textId="77777777" w:rsidR="00D926E0" w:rsidRPr="003F7735" w:rsidRDefault="00D926E0" w:rsidP="00D926E0">
      <w:pPr>
        <w:spacing w:after="0"/>
        <w:rPr>
          <w:rFonts w:ascii="Arial" w:hAnsi="Arial" w:cs="Arial"/>
          <w:b/>
          <w:sz w:val="24"/>
          <w:szCs w:val="24"/>
          <w:lang w:val="ru-RU"/>
        </w:rPr>
      </w:pPr>
      <w:r>
        <w:rPr>
          <w:rFonts w:ascii="Arial" w:hAnsi="Arial" w:cs="Arial"/>
          <w:b/>
          <w:sz w:val="24"/>
          <w:szCs w:val="24"/>
        </w:rPr>
        <w:t>Table</w:t>
      </w:r>
      <w:r>
        <w:rPr>
          <w:rFonts w:ascii="Arial" w:hAnsi="Arial" w:cs="Arial"/>
          <w:b/>
          <w:sz w:val="24"/>
          <w:szCs w:val="24"/>
          <w:lang w:val="ru-RU"/>
        </w:rPr>
        <w:t xml:space="preserve"> 5</w:t>
      </w:r>
    </w:p>
    <w:p w14:paraId="5796A3AC" w14:textId="77777777" w:rsidR="00D926E0" w:rsidRDefault="00D926E0" w:rsidP="00D926E0">
      <w:pPr>
        <w:spacing w:after="0"/>
        <w:rPr>
          <w:rFonts w:ascii="Arial" w:hAnsi="Arial" w:cs="Arial"/>
          <w:b/>
          <w:sz w:val="24"/>
          <w:szCs w:val="24"/>
          <w:lang w:val="ru-RU"/>
        </w:rPr>
      </w:pPr>
    </w:p>
    <w:tbl>
      <w:tblPr>
        <w:tblStyle w:val="TableGrid"/>
        <w:tblW w:w="9344" w:type="dxa"/>
        <w:tblLook w:val="04A0" w:firstRow="1" w:lastRow="0" w:firstColumn="1" w:lastColumn="0" w:noHBand="0" w:noVBand="1"/>
      </w:tblPr>
      <w:tblGrid>
        <w:gridCol w:w="2543"/>
        <w:gridCol w:w="2123"/>
        <w:gridCol w:w="2268"/>
        <w:gridCol w:w="2410"/>
      </w:tblGrid>
      <w:tr w:rsidR="00D926E0" w:rsidRPr="0048249F" w14:paraId="4066E698" w14:textId="77777777" w:rsidTr="00F64BC2">
        <w:trPr>
          <w:trHeight w:val="388"/>
        </w:trPr>
        <w:tc>
          <w:tcPr>
            <w:tcW w:w="2543" w:type="dxa"/>
            <w:vMerge w:val="restart"/>
          </w:tcPr>
          <w:p w14:paraId="4911E0C4" w14:textId="77777777" w:rsidR="00D926E0" w:rsidRPr="0042134F" w:rsidRDefault="00D926E0" w:rsidP="00F64BC2">
            <w:pPr>
              <w:jc w:val="center"/>
              <w:rPr>
                <w:rFonts w:ascii="Arial" w:hAnsi="Arial" w:cs="Arial"/>
                <w:b/>
                <w:sz w:val="20"/>
                <w:szCs w:val="20"/>
              </w:rPr>
            </w:pPr>
          </w:p>
          <w:p w14:paraId="4DE88C87" w14:textId="77777777" w:rsidR="00D926E0" w:rsidRPr="001D0478" w:rsidRDefault="00D926E0" w:rsidP="00F64BC2">
            <w:pPr>
              <w:jc w:val="center"/>
              <w:rPr>
                <w:rFonts w:ascii="Arial" w:hAnsi="Arial" w:cs="Arial"/>
                <w:b/>
                <w:sz w:val="20"/>
                <w:szCs w:val="20"/>
              </w:rPr>
            </w:pPr>
            <w:r w:rsidRPr="001D0478">
              <w:rPr>
                <w:rFonts w:ascii="Arial" w:hAnsi="Arial" w:cs="Arial"/>
                <w:b/>
                <w:sz w:val="20"/>
                <w:szCs w:val="20"/>
              </w:rPr>
              <w:t xml:space="preserve">Authors of </w:t>
            </w:r>
          </w:p>
          <w:p w14:paraId="6D640243" w14:textId="77777777" w:rsidR="00D926E0" w:rsidRPr="0042134F" w:rsidRDefault="00D926E0" w:rsidP="00F64BC2">
            <w:pPr>
              <w:rPr>
                <w:rFonts w:ascii="Arial" w:hAnsi="Arial" w:cs="Arial"/>
                <w:sz w:val="20"/>
                <w:szCs w:val="20"/>
              </w:rPr>
            </w:pPr>
            <w:r w:rsidRPr="001D0478">
              <w:rPr>
                <w:rFonts w:ascii="Arial" w:hAnsi="Arial" w:cs="Arial"/>
                <w:b/>
                <w:sz w:val="20"/>
                <w:szCs w:val="20"/>
              </w:rPr>
              <w:t>statements containing propaganda elements</w:t>
            </w:r>
            <w:r w:rsidRPr="00724D06">
              <w:rPr>
                <w:rFonts w:ascii="Arial" w:hAnsi="Arial" w:cs="Arial"/>
                <w:sz w:val="20"/>
                <w:szCs w:val="20"/>
              </w:rPr>
              <w:t xml:space="preserve"> </w:t>
            </w:r>
          </w:p>
        </w:tc>
        <w:tc>
          <w:tcPr>
            <w:tcW w:w="6801" w:type="dxa"/>
            <w:gridSpan w:val="3"/>
          </w:tcPr>
          <w:p w14:paraId="30B7C1C5" w14:textId="77777777" w:rsidR="00D926E0" w:rsidRPr="0042134F" w:rsidRDefault="00D926E0" w:rsidP="00F64BC2">
            <w:pPr>
              <w:jc w:val="center"/>
              <w:rPr>
                <w:rFonts w:ascii="Arial" w:hAnsi="Arial" w:cs="Arial"/>
                <w:b/>
                <w:sz w:val="20"/>
                <w:szCs w:val="20"/>
              </w:rPr>
            </w:pPr>
          </w:p>
          <w:p w14:paraId="14917F1B" w14:textId="77777777" w:rsidR="00D926E0" w:rsidRPr="001D0478" w:rsidRDefault="00D926E0" w:rsidP="00F64BC2">
            <w:pPr>
              <w:jc w:val="center"/>
              <w:rPr>
                <w:rFonts w:ascii="Arial" w:hAnsi="Arial" w:cs="Arial"/>
                <w:b/>
                <w:sz w:val="20"/>
                <w:szCs w:val="20"/>
              </w:rPr>
            </w:pPr>
            <w:r w:rsidRPr="001D0478">
              <w:rPr>
                <w:rFonts w:ascii="Arial" w:hAnsi="Arial" w:cs="Arial"/>
                <w:b/>
                <w:sz w:val="20"/>
                <w:szCs w:val="20"/>
              </w:rPr>
              <w:t>Number of cases of resorting to propaganda elements</w:t>
            </w:r>
          </w:p>
          <w:p w14:paraId="2CC5EECD" w14:textId="77777777" w:rsidR="00D926E0" w:rsidRPr="0042134F" w:rsidRDefault="00D926E0" w:rsidP="00F64BC2">
            <w:pPr>
              <w:rPr>
                <w:rFonts w:ascii="Arial" w:hAnsi="Arial" w:cs="Arial"/>
                <w:sz w:val="20"/>
                <w:szCs w:val="20"/>
              </w:rPr>
            </w:pPr>
          </w:p>
        </w:tc>
      </w:tr>
      <w:tr w:rsidR="00D926E0" w:rsidRPr="008D2F9C" w14:paraId="1E5E8DB7" w14:textId="77777777" w:rsidTr="00F64BC2">
        <w:trPr>
          <w:trHeight w:val="501"/>
        </w:trPr>
        <w:tc>
          <w:tcPr>
            <w:tcW w:w="2543" w:type="dxa"/>
            <w:vMerge/>
          </w:tcPr>
          <w:p w14:paraId="46A930EE" w14:textId="77777777" w:rsidR="00D926E0" w:rsidRPr="0042134F" w:rsidRDefault="00D926E0" w:rsidP="00F64BC2">
            <w:pPr>
              <w:jc w:val="center"/>
              <w:rPr>
                <w:rFonts w:ascii="Arial" w:hAnsi="Arial" w:cs="Arial"/>
                <w:b/>
                <w:sz w:val="20"/>
                <w:szCs w:val="20"/>
              </w:rPr>
            </w:pPr>
          </w:p>
        </w:tc>
        <w:tc>
          <w:tcPr>
            <w:tcW w:w="2123" w:type="dxa"/>
          </w:tcPr>
          <w:p w14:paraId="63C700E3" w14:textId="77777777" w:rsidR="00D926E0" w:rsidRPr="001D0478" w:rsidRDefault="00D926E0" w:rsidP="00F64BC2">
            <w:pPr>
              <w:jc w:val="center"/>
              <w:rPr>
                <w:rFonts w:ascii="Arial" w:hAnsi="Arial" w:cs="Arial"/>
                <w:b/>
                <w:sz w:val="20"/>
                <w:szCs w:val="20"/>
              </w:rPr>
            </w:pPr>
          </w:p>
          <w:p w14:paraId="6479E9EA" w14:textId="77777777" w:rsidR="00D926E0" w:rsidRPr="007E046E" w:rsidRDefault="00D926E0" w:rsidP="00F64BC2">
            <w:pPr>
              <w:jc w:val="center"/>
              <w:rPr>
                <w:rFonts w:ascii="Arial" w:hAnsi="Arial" w:cs="Arial"/>
                <w:sz w:val="20"/>
                <w:szCs w:val="20"/>
                <w:lang w:val="ru-RU"/>
              </w:rPr>
            </w:pPr>
            <w:r w:rsidRPr="001D0478">
              <w:rPr>
                <w:rFonts w:ascii="Arial" w:hAnsi="Arial" w:cs="Arial"/>
                <w:b/>
                <w:sz w:val="20"/>
                <w:szCs w:val="20"/>
              </w:rPr>
              <w:t>Newspapers</w:t>
            </w:r>
          </w:p>
        </w:tc>
        <w:tc>
          <w:tcPr>
            <w:tcW w:w="2268" w:type="dxa"/>
          </w:tcPr>
          <w:p w14:paraId="340FB3F7" w14:textId="77777777" w:rsidR="00D926E0" w:rsidRPr="001D0478" w:rsidRDefault="00D926E0" w:rsidP="00F64BC2">
            <w:pPr>
              <w:jc w:val="center"/>
              <w:rPr>
                <w:rFonts w:ascii="Arial" w:hAnsi="Arial" w:cs="Arial"/>
                <w:b/>
                <w:sz w:val="20"/>
                <w:szCs w:val="20"/>
              </w:rPr>
            </w:pPr>
          </w:p>
          <w:p w14:paraId="5977CB2B" w14:textId="77777777" w:rsidR="00D926E0" w:rsidRPr="007E046E" w:rsidRDefault="00D926E0" w:rsidP="00F64BC2">
            <w:pPr>
              <w:jc w:val="center"/>
              <w:rPr>
                <w:rFonts w:ascii="Arial" w:hAnsi="Arial" w:cs="Arial"/>
                <w:sz w:val="20"/>
                <w:szCs w:val="20"/>
                <w:lang w:val="ru-RU"/>
              </w:rPr>
            </w:pPr>
            <w:r w:rsidRPr="001D0478">
              <w:rPr>
                <w:rFonts w:ascii="Arial" w:hAnsi="Arial" w:cs="Arial"/>
                <w:b/>
                <w:sz w:val="20"/>
                <w:szCs w:val="20"/>
              </w:rPr>
              <w:t>TV companies</w:t>
            </w:r>
          </w:p>
        </w:tc>
        <w:tc>
          <w:tcPr>
            <w:tcW w:w="2410" w:type="dxa"/>
          </w:tcPr>
          <w:p w14:paraId="63BA128D" w14:textId="77777777" w:rsidR="00D926E0" w:rsidRPr="001D0478" w:rsidRDefault="00D926E0" w:rsidP="00F64BC2">
            <w:pPr>
              <w:jc w:val="center"/>
              <w:rPr>
                <w:rFonts w:ascii="Arial" w:hAnsi="Arial" w:cs="Arial"/>
                <w:b/>
                <w:sz w:val="20"/>
                <w:szCs w:val="20"/>
              </w:rPr>
            </w:pPr>
          </w:p>
          <w:p w14:paraId="74669492" w14:textId="77777777" w:rsidR="00D926E0" w:rsidRPr="007E046E" w:rsidRDefault="00D926E0" w:rsidP="00F64BC2">
            <w:pPr>
              <w:jc w:val="center"/>
              <w:rPr>
                <w:rFonts w:ascii="Arial" w:hAnsi="Arial" w:cs="Arial"/>
                <w:sz w:val="20"/>
                <w:szCs w:val="20"/>
                <w:lang w:val="ru-RU"/>
              </w:rPr>
            </w:pPr>
            <w:r w:rsidRPr="001D0478">
              <w:rPr>
                <w:rFonts w:ascii="Arial" w:hAnsi="Arial" w:cs="Arial"/>
                <w:b/>
                <w:sz w:val="20"/>
                <w:szCs w:val="20"/>
              </w:rPr>
              <w:t>Online media</w:t>
            </w:r>
          </w:p>
        </w:tc>
      </w:tr>
      <w:tr w:rsidR="00D926E0" w14:paraId="43AB3E26" w14:textId="77777777" w:rsidTr="00F64BC2">
        <w:tc>
          <w:tcPr>
            <w:tcW w:w="2543" w:type="dxa"/>
          </w:tcPr>
          <w:p w14:paraId="2C6F75E1" w14:textId="77777777" w:rsidR="00D926E0" w:rsidRPr="00CF0491" w:rsidRDefault="00D926E0" w:rsidP="00F64BC2">
            <w:pPr>
              <w:rPr>
                <w:rFonts w:ascii="Arial" w:hAnsi="Arial" w:cs="Arial"/>
                <w:b/>
                <w:sz w:val="19"/>
                <w:szCs w:val="19"/>
              </w:rPr>
            </w:pPr>
            <w:r w:rsidRPr="001D0478">
              <w:rPr>
                <w:rFonts w:ascii="Arial" w:hAnsi="Arial" w:cs="Arial"/>
                <w:b/>
                <w:sz w:val="20"/>
                <w:szCs w:val="20"/>
              </w:rPr>
              <w:t>Journalist</w:t>
            </w:r>
          </w:p>
        </w:tc>
        <w:tc>
          <w:tcPr>
            <w:tcW w:w="2123" w:type="dxa"/>
            <w:vAlign w:val="center"/>
          </w:tcPr>
          <w:p w14:paraId="4B0A0EC1"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125</w:t>
            </w:r>
          </w:p>
        </w:tc>
        <w:tc>
          <w:tcPr>
            <w:tcW w:w="2268" w:type="dxa"/>
            <w:vAlign w:val="center"/>
          </w:tcPr>
          <w:p w14:paraId="5BE4F008"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31</w:t>
            </w:r>
          </w:p>
        </w:tc>
        <w:tc>
          <w:tcPr>
            <w:tcW w:w="2410" w:type="dxa"/>
            <w:vAlign w:val="center"/>
          </w:tcPr>
          <w:p w14:paraId="78D94EA6"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8</w:t>
            </w:r>
          </w:p>
        </w:tc>
      </w:tr>
      <w:tr w:rsidR="00D926E0" w14:paraId="2CA0632F" w14:textId="77777777" w:rsidTr="00F64BC2">
        <w:tc>
          <w:tcPr>
            <w:tcW w:w="2543" w:type="dxa"/>
          </w:tcPr>
          <w:p w14:paraId="1B7C1DC9" w14:textId="77777777" w:rsidR="00D926E0" w:rsidRPr="00CF0491" w:rsidRDefault="00D926E0" w:rsidP="00F64BC2">
            <w:pPr>
              <w:rPr>
                <w:rFonts w:ascii="Arial" w:hAnsi="Arial" w:cs="Arial"/>
                <w:b/>
                <w:sz w:val="19"/>
                <w:szCs w:val="19"/>
              </w:rPr>
            </w:pPr>
            <w:r w:rsidRPr="001D0478">
              <w:rPr>
                <w:rFonts w:ascii="Arial" w:hAnsi="Arial" w:cs="Arial"/>
                <w:b/>
                <w:sz w:val="20"/>
                <w:szCs w:val="20"/>
              </w:rPr>
              <w:t>Expert</w:t>
            </w:r>
            <w:r w:rsidRPr="001D0478">
              <w:rPr>
                <w:rFonts w:ascii="Arial" w:hAnsi="Arial" w:cs="Arial"/>
                <w:b/>
                <w:sz w:val="20"/>
                <w:szCs w:val="20"/>
                <w:lang w:val="ru-RU"/>
              </w:rPr>
              <w:t>/</w:t>
            </w:r>
            <w:r w:rsidRPr="001D0478">
              <w:rPr>
                <w:rFonts w:ascii="Arial" w:hAnsi="Arial" w:cs="Arial"/>
                <w:b/>
                <w:sz w:val="20"/>
                <w:szCs w:val="20"/>
              </w:rPr>
              <w:t>public</w:t>
            </w:r>
            <w:r w:rsidRPr="001D0478">
              <w:rPr>
                <w:rFonts w:ascii="Arial" w:hAnsi="Arial" w:cs="Arial"/>
                <w:b/>
                <w:sz w:val="20"/>
                <w:szCs w:val="20"/>
                <w:lang w:val="ru-RU"/>
              </w:rPr>
              <w:t xml:space="preserve"> </w:t>
            </w:r>
            <w:r w:rsidRPr="001D0478">
              <w:rPr>
                <w:rFonts w:ascii="Arial" w:hAnsi="Arial" w:cs="Arial"/>
                <w:b/>
                <w:sz w:val="20"/>
                <w:szCs w:val="20"/>
              </w:rPr>
              <w:t>figure</w:t>
            </w:r>
          </w:p>
        </w:tc>
        <w:tc>
          <w:tcPr>
            <w:tcW w:w="2123" w:type="dxa"/>
            <w:vAlign w:val="center"/>
          </w:tcPr>
          <w:p w14:paraId="038F63AB"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19</w:t>
            </w:r>
          </w:p>
        </w:tc>
        <w:tc>
          <w:tcPr>
            <w:tcW w:w="2268" w:type="dxa"/>
            <w:vAlign w:val="center"/>
          </w:tcPr>
          <w:p w14:paraId="2EEF3AB7"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69</w:t>
            </w:r>
          </w:p>
        </w:tc>
        <w:tc>
          <w:tcPr>
            <w:tcW w:w="2410" w:type="dxa"/>
            <w:vAlign w:val="center"/>
          </w:tcPr>
          <w:p w14:paraId="2AAC3CAC"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15</w:t>
            </w:r>
          </w:p>
        </w:tc>
      </w:tr>
      <w:tr w:rsidR="00D926E0" w14:paraId="301B4F43" w14:textId="77777777" w:rsidTr="00F64BC2">
        <w:tc>
          <w:tcPr>
            <w:tcW w:w="2543" w:type="dxa"/>
          </w:tcPr>
          <w:p w14:paraId="2009CD9B" w14:textId="77777777" w:rsidR="00D926E0" w:rsidRPr="00CF0491" w:rsidRDefault="00D926E0" w:rsidP="00F64BC2">
            <w:pPr>
              <w:rPr>
                <w:rFonts w:ascii="Arial" w:hAnsi="Arial" w:cs="Arial"/>
                <w:b/>
                <w:sz w:val="19"/>
                <w:szCs w:val="19"/>
              </w:rPr>
            </w:pPr>
            <w:r w:rsidRPr="001D0478">
              <w:rPr>
                <w:rFonts w:ascii="Arial" w:hAnsi="Arial" w:cs="Arial"/>
                <w:b/>
                <w:sz w:val="20"/>
                <w:szCs w:val="20"/>
              </w:rPr>
              <w:t>Politician</w:t>
            </w:r>
          </w:p>
        </w:tc>
        <w:tc>
          <w:tcPr>
            <w:tcW w:w="2123" w:type="dxa"/>
            <w:vAlign w:val="center"/>
          </w:tcPr>
          <w:p w14:paraId="33216A62"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14</w:t>
            </w:r>
          </w:p>
        </w:tc>
        <w:tc>
          <w:tcPr>
            <w:tcW w:w="2268" w:type="dxa"/>
            <w:vAlign w:val="center"/>
          </w:tcPr>
          <w:p w14:paraId="23FAF87C"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15</w:t>
            </w:r>
          </w:p>
        </w:tc>
        <w:tc>
          <w:tcPr>
            <w:tcW w:w="2410" w:type="dxa"/>
            <w:vAlign w:val="center"/>
          </w:tcPr>
          <w:p w14:paraId="6E1B8071"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15</w:t>
            </w:r>
          </w:p>
        </w:tc>
      </w:tr>
      <w:tr w:rsidR="00D926E0" w14:paraId="69121721" w14:textId="77777777" w:rsidTr="00F64BC2">
        <w:tc>
          <w:tcPr>
            <w:tcW w:w="2543" w:type="dxa"/>
          </w:tcPr>
          <w:p w14:paraId="22BC7982" w14:textId="77777777" w:rsidR="00D926E0" w:rsidRPr="00CF0491" w:rsidRDefault="00D926E0" w:rsidP="00F64BC2">
            <w:pPr>
              <w:rPr>
                <w:rFonts w:ascii="Arial" w:hAnsi="Arial" w:cs="Arial"/>
                <w:b/>
                <w:sz w:val="19"/>
                <w:szCs w:val="19"/>
              </w:rPr>
            </w:pPr>
            <w:r w:rsidRPr="001D0478">
              <w:rPr>
                <w:rFonts w:ascii="Arial" w:hAnsi="Arial" w:cs="Arial"/>
                <w:b/>
                <w:sz w:val="20"/>
                <w:szCs w:val="20"/>
              </w:rPr>
              <w:t>Official</w:t>
            </w:r>
          </w:p>
        </w:tc>
        <w:tc>
          <w:tcPr>
            <w:tcW w:w="2123" w:type="dxa"/>
            <w:vAlign w:val="center"/>
          </w:tcPr>
          <w:p w14:paraId="338E4499"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5</w:t>
            </w:r>
          </w:p>
        </w:tc>
        <w:tc>
          <w:tcPr>
            <w:tcW w:w="2268" w:type="dxa"/>
            <w:vAlign w:val="center"/>
          </w:tcPr>
          <w:p w14:paraId="73EA6949"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9</w:t>
            </w:r>
          </w:p>
        </w:tc>
        <w:tc>
          <w:tcPr>
            <w:tcW w:w="2410" w:type="dxa"/>
            <w:vAlign w:val="center"/>
          </w:tcPr>
          <w:p w14:paraId="02D60F35"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13</w:t>
            </w:r>
          </w:p>
        </w:tc>
      </w:tr>
      <w:tr w:rsidR="00D926E0" w14:paraId="39F55820" w14:textId="77777777" w:rsidTr="00F64BC2">
        <w:tc>
          <w:tcPr>
            <w:tcW w:w="2543" w:type="dxa"/>
          </w:tcPr>
          <w:p w14:paraId="760E33A4" w14:textId="77777777" w:rsidR="00D926E0" w:rsidRPr="00CF0491" w:rsidRDefault="00D926E0" w:rsidP="00F64BC2">
            <w:pPr>
              <w:rPr>
                <w:rFonts w:ascii="Arial" w:hAnsi="Arial" w:cs="Arial"/>
                <w:b/>
                <w:sz w:val="19"/>
                <w:szCs w:val="19"/>
              </w:rPr>
            </w:pPr>
            <w:r w:rsidRPr="001D0478">
              <w:rPr>
                <w:rFonts w:ascii="Arial" w:hAnsi="Arial" w:cs="Arial"/>
                <w:b/>
                <w:sz w:val="20"/>
                <w:szCs w:val="20"/>
              </w:rPr>
              <w:t>Representative of science/culture</w:t>
            </w:r>
          </w:p>
        </w:tc>
        <w:tc>
          <w:tcPr>
            <w:tcW w:w="2123" w:type="dxa"/>
            <w:vAlign w:val="center"/>
          </w:tcPr>
          <w:p w14:paraId="19E00594"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5</w:t>
            </w:r>
          </w:p>
        </w:tc>
        <w:tc>
          <w:tcPr>
            <w:tcW w:w="2268" w:type="dxa"/>
            <w:vAlign w:val="center"/>
          </w:tcPr>
          <w:p w14:paraId="4242C0ED"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c>
          <w:tcPr>
            <w:tcW w:w="2410" w:type="dxa"/>
            <w:vAlign w:val="center"/>
          </w:tcPr>
          <w:p w14:paraId="15F02CDA"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r>
      <w:tr w:rsidR="00D926E0" w14:paraId="636A536C" w14:textId="77777777" w:rsidTr="00F64BC2">
        <w:tc>
          <w:tcPr>
            <w:tcW w:w="2543" w:type="dxa"/>
          </w:tcPr>
          <w:p w14:paraId="14428E8E" w14:textId="77777777" w:rsidR="00D926E0" w:rsidRPr="00CF0491" w:rsidRDefault="00D926E0" w:rsidP="00F64BC2">
            <w:pPr>
              <w:rPr>
                <w:rFonts w:ascii="Arial" w:hAnsi="Arial" w:cs="Arial"/>
                <w:b/>
                <w:sz w:val="19"/>
                <w:szCs w:val="19"/>
              </w:rPr>
            </w:pPr>
            <w:r w:rsidRPr="001D0478">
              <w:rPr>
                <w:rFonts w:ascii="Arial" w:hAnsi="Arial" w:cs="Arial"/>
                <w:b/>
                <w:sz w:val="20"/>
                <w:szCs w:val="20"/>
              </w:rPr>
              <w:t>Religious figure</w:t>
            </w:r>
          </w:p>
        </w:tc>
        <w:tc>
          <w:tcPr>
            <w:tcW w:w="2123" w:type="dxa"/>
            <w:vAlign w:val="center"/>
          </w:tcPr>
          <w:p w14:paraId="5863A9A3"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c>
          <w:tcPr>
            <w:tcW w:w="2268" w:type="dxa"/>
            <w:vAlign w:val="center"/>
          </w:tcPr>
          <w:p w14:paraId="026FBA12"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1</w:t>
            </w:r>
          </w:p>
        </w:tc>
        <w:tc>
          <w:tcPr>
            <w:tcW w:w="2410" w:type="dxa"/>
            <w:vAlign w:val="center"/>
          </w:tcPr>
          <w:p w14:paraId="1341EE94"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1</w:t>
            </w:r>
          </w:p>
        </w:tc>
      </w:tr>
      <w:tr w:rsidR="00D926E0" w14:paraId="113EFFAC" w14:textId="77777777" w:rsidTr="00F64BC2">
        <w:tc>
          <w:tcPr>
            <w:tcW w:w="2543" w:type="dxa"/>
          </w:tcPr>
          <w:p w14:paraId="010F34CC" w14:textId="77777777" w:rsidR="00D926E0" w:rsidRPr="00CF0491" w:rsidRDefault="00D926E0" w:rsidP="00F64BC2">
            <w:pPr>
              <w:rPr>
                <w:rFonts w:ascii="Arial" w:hAnsi="Arial" w:cs="Arial"/>
                <w:b/>
                <w:sz w:val="19"/>
                <w:szCs w:val="19"/>
              </w:rPr>
            </w:pPr>
            <w:proofErr w:type="spellStart"/>
            <w:r w:rsidRPr="001D0478">
              <w:rPr>
                <w:rFonts w:ascii="Arial" w:hAnsi="Arial" w:cs="Arial"/>
                <w:b/>
                <w:sz w:val="20"/>
                <w:szCs w:val="20"/>
              </w:rPr>
              <w:t>Vox</w:t>
            </w:r>
            <w:proofErr w:type="spellEnd"/>
            <w:r w:rsidRPr="001D0478">
              <w:rPr>
                <w:rFonts w:ascii="Arial" w:hAnsi="Arial" w:cs="Arial"/>
                <w:b/>
                <w:sz w:val="20"/>
                <w:szCs w:val="20"/>
              </w:rPr>
              <w:t xml:space="preserve"> </w:t>
            </w:r>
            <w:proofErr w:type="spellStart"/>
            <w:r w:rsidRPr="001D0478">
              <w:rPr>
                <w:rFonts w:ascii="Arial" w:hAnsi="Arial" w:cs="Arial"/>
                <w:b/>
                <w:sz w:val="20"/>
                <w:szCs w:val="20"/>
              </w:rPr>
              <w:t>populi</w:t>
            </w:r>
            <w:proofErr w:type="spellEnd"/>
          </w:p>
        </w:tc>
        <w:tc>
          <w:tcPr>
            <w:tcW w:w="2123" w:type="dxa"/>
            <w:vAlign w:val="center"/>
          </w:tcPr>
          <w:p w14:paraId="3F69326D"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c>
          <w:tcPr>
            <w:tcW w:w="2268" w:type="dxa"/>
            <w:vAlign w:val="center"/>
          </w:tcPr>
          <w:p w14:paraId="41C061E8"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c>
          <w:tcPr>
            <w:tcW w:w="2410" w:type="dxa"/>
            <w:vAlign w:val="center"/>
          </w:tcPr>
          <w:p w14:paraId="0C78CC37"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1</w:t>
            </w:r>
          </w:p>
        </w:tc>
      </w:tr>
      <w:tr w:rsidR="00D926E0" w14:paraId="73A33F88" w14:textId="77777777" w:rsidTr="00F64BC2">
        <w:tc>
          <w:tcPr>
            <w:tcW w:w="2543" w:type="dxa"/>
          </w:tcPr>
          <w:p w14:paraId="38E32AF9" w14:textId="77777777" w:rsidR="00D926E0" w:rsidRPr="00CF0491" w:rsidRDefault="00D926E0" w:rsidP="00F64BC2">
            <w:pPr>
              <w:rPr>
                <w:rFonts w:ascii="Arial" w:hAnsi="Arial" w:cs="Arial"/>
                <w:b/>
                <w:sz w:val="19"/>
                <w:szCs w:val="19"/>
              </w:rPr>
            </w:pPr>
            <w:r w:rsidRPr="001D0478">
              <w:rPr>
                <w:rFonts w:ascii="Arial" w:hAnsi="Arial" w:cs="Arial"/>
                <w:b/>
                <w:sz w:val="20"/>
                <w:szCs w:val="20"/>
              </w:rPr>
              <w:t>Other</w:t>
            </w:r>
          </w:p>
        </w:tc>
        <w:tc>
          <w:tcPr>
            <w:tcW w:w="2123" w:type="dxa"/>
            <w:vAlign w:val="center"/>
          </w:tcPr>
          <w:p w14:paraId="7DF462DA"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1</w:t>
            </w:r>
          </w:p>
        </w:tc>
        <w:tc>
          <w:tcPr>
            <w:tcW w:w="2268" w:type="dxa"/>
            <w:vAlign w:val="center"/>
          </w:tcPr>
          <w:p w14:paraId="23814194"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3</w:t>
            </w:r>
          </w:p>
        </w:tc>
        <w:tc>
          <w:tcPr>
            <w:tcW w:w="2410" w:type="dxa"/>
            <w:vAlign w:val="center"/>
          </w:tcPr>
          <w:p w14:paraId="30BD9253"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2</w:t>
            </w:r>
          </w:p>
        </w:tc>
      </w:tr>
      <w:tr w:rsidR="00D926E0" w14:paraId="402235E6" w14:textId="77777777" w:rsidTr="00F64BC2">
        <w:tc>
          <w:tcPr>
            <w:tcW w:w="2543" w:type="dxa"/>
          </w:tcPr>
          <w:p w14:paraId="58C94C40" w14:textId="77777777" w:rsidR="00D926E0" w:rsidRPr="00BB1EC9" w:rsidRDefault="00D926E0" w:rsidP="00F64BC2">
            <w:pPr>
              <w:jc w:val="center"/>
              <w:rPr>
                <w:rFonts w:ascii="Arial" w:hAnsi="Arial" w:cs="Arial"/>
                <w:b/>
                <w:sz w:val="19"/>
                <w:szCs w:val="19"/>
                <w:lang w:val="ru-RU"/>
              </w:rPr>
            </w:pPr>
            <w:r w:rsidRPr="001D0478">
              <w:rPr>
                <w:rFonts w:ascii="Arial" w:hAnsi="Arial" w:cs="Arial"/>
                <w:b/>
                <w:sz w:val="20"/>
                <w:szCs w:val="20"/>
              </w:rPr>
              <w:t>TOTAL</w:t>
            </w:r>
          </w:p>
        </w:tc>
        <w:tc>
          <w:tcPr>
            <w:tcW w:w="2123" w:type="dxa"/>
          </w:tcPr>
          <w:p w14:paraId="3D7F193A" w14:textId="77777777" w:rsidR="00D926E0" w:rsidRPr="00BB1EC9" w:rsidRDefault="00D926E0" w:rsidP="00F64BC2">
            <w:pPr>
              <w:jc w:val="center"/>
              <w:rPr>
                <w:rFonts w:ascii="Arial" w:hAnsi="Arial" w:cs="Arial"/>
                <w:b/>
                <w:sz w:val="24"/>
                <w:szCs w:val="24"/>
                <w:lang w:val="ru-RU"/>
              </w:rPr>
            </w:pPr>
            <w:r>
              <w:rPr>
                <w:rFonts w:ascii="Arial" w:hAnsi="Arial" w:cs="Arial"/>
                <w:b/>
                <w:sz w:val="24"/>
                <w:szCs w:val="24"/>
                <w:lang w:val="ru-RU"/>
              </w:rPr>
              <w:t>169</w:t>
            </w:r>
          </w:p>
        </w:tc>
        <w:tc>
          <w:tcPr>
            <w:tcW w:w="2268" w:type="dxa"/>
          </w:tcPr>
          <w:p w14:paraId="4FF7A813" w14:textId="77777777" w:rsidR="00D926E0" w:rsidRPr="00BB1EC9" w:rsidRDefault="00D926E0" w:rsidP="00F64BC2">
            <w:pPr>
              <w:jc w:val="center"/>
              <w:rPr>
                <w:rFonts w:ascii="Arial" w:hAnsi="Arial" w:cs="Arial"/>
                <w:b/>
                <w:sz w:val="24"/>
                <w:szCs w:val="24"/>
                <w:lang w:val="ru-RU"/>
              </w:rPr>
            </w:pPr>
            <w:r>
              <w:rPr>
                <w:rFonts w:ascii="Arial" w:hAnsi="Arial" w:cs="Arial"/>
                <w:b/>
                <w:sz w:val="24"/>
                <w:szCs w:val="24"/>
                <w:lang w:val="ru-RU"/>
              </w:rPr>
              <w:t>128</w:t>
            </w:r>
          </w:p>
        </w:tc>
        <w:tc>
          <w:tcPr>
            <w:tcW w:w="2410" w:type="dxa"/>
          </w:tcPr>
          <w:p w14:paraId="6AF7D138" w14:textId="77777777" w:rsidR="00D926E0" w:rsidRPr="00BB1EC9" w:rsidRDefault="00D926E0" w:rsidP="00F64BC2">
            <w:pPr>
              <w:jc w:val="center"/>
              <w:rPr>
                <w:rFonts w:ascii="Arial" w:hAnsi="Arial" w:cs="Arial"/>
                <w:b/>
                <w:sz w:val="24"/>
                <w:szCs w:val="24"/>
                <w:lang w:val="ru-RU"/>
              </w:rPr>
            </w:pPr>
            <w:r>
              <w:rPr>
                <w:rFonts w:ascii="Arial" w:hAnsi="Arial" w:cs="Arial"/>
                <w:b/>
                <w:sz w:val="24"/>
                <w:szCs w:val="24"/>
                <w:lang w:val="ru-RU"/>
              </w:rPr>
              <w:t>55</w:t>
            </w:r>
          </w:p>
        </w:tc>
      </w:tr>
    </w:tbl>
    <w:p w14:paraId="7B7A8966" w14:textId="77777777" w:rsidR="00D926E0" w:rsidRDefault="00D926E0" w:rsidP="00D926E0">
      <w:pPr>
        <w:spacing w:after="0" w:line="276" w:lineRule="auto"/>
        <w:rPr>
          <w:rFonts w:ascii="Arial" w:hAnsi="Arial" w:cs="Arial"/>
          <w:sz w:val="24"/>
          <w:szCs w:val="24"/>
          <w:lang w:val="ru-RU"/>
        </w:rPr>
      </w:pPr>
    </w:p>
    <w:p w14:paraId="26F60DE2" w14:textId="513B6F05" w:rsidR="00D926E0" w:rsidRDefault="00D926E0" w:rsidP="00D926E0">
      <w:pPr>
        <w:spacing w:after="0" w:line="276" w:lineRule="auto"/>
        <w:rPr>
          <w:rFonts w:ascii="Arial" w:hAnsi="Arial" w:cs="Arial"/>
          <w:sz w:val="24"/>
          <w:szCs w:val="24"/>
          <w:lang w:val="ru-RU"/>
        </w:rPr>
      </w:pPr>
    </w:p>
    <w:p w14:paraId="701EE60F" w14:textId="6D21BF5D" w:rsidR="00EE6AFA" w:rsidRDefault="00EE6AFA" w:rsidP="00D926E0">
      <w:pPr>
        <w:spacing w:after="0" w:line="276" w:lineRule="auto"/>
        <w:rPr>
          <w:rFonts w:ascii="Arial" w:hAnsi="Arial" w:cs="Arial"/>
          <w:sz w:val="24"/>
          <w:szCs w:val="24"/>
          <w:lang w:val="ru-RU"/>
        </w:rPr>
      </w:pPr>
    </w:p>
    <w:p w14:paraId="42B74C18" w14:textId="73E67C45" w:rsidR="00EE6AFA" w:rsidRDefault="00EE6AFA" w:rsidP="00D926E0">
      <w:pPr>
        <w:spacing w:after="0" w:line="276" w:lineRule="auto"/>
        <w:rPr>
          <w:rFonts w:ascii="Arial" w:hAnsi="Arial" w:cs="Arial"/>
          <w:sz w:val="24"/>
          <w:szCs w:val="24"/>
          <w:lang w:val="ru-RU"/>
        </w:rPr>
      </w:pPr>
    </w:p>
    <w:p w14:paraId="6C3A4B84" w14:textId="241A4B64" w:rsidR="00EE6AFA" w:rsidRDefault="00EE6AFA" w:rsidP="00D926E0">
      <w:pPr>
        <w:spacing w:after="0" w:line="276" w:lineRule="auto"/>
        <w:rPr>
          <w:rFonts w:ascii="Arial" w:hAnsi="Arial" w:cs="Arial"/>
          <w:sz w:val="24"/>
          <w:szCs w:val="24"/>
          <w:lang w:val="ru-RU"/>
        </w:rPr>
      </w:pPr>
    </w:p>
    <w:p w14:paraId="1FCAEF2E" w14:textId="5B7ABFF0" w:rsidR="00EE6AFA" w:rsidRDefault="00EE6AFA" w:rsidP="00D926E0">
      <w:pPr>
        <w:spacing w:after="0" w:line="276" w:lineRule="auto"/>
        <w:rPr>
          <w:rFonts w:ascii="Arial" w:hAnsi="Arial" w:cs="Arial"/>
          <w:sz w:val="24"/>
          <w:szCs w:val="24"/>
          <w:lang w:val="ru-RU"/>
        </w:rPr>
      </w:pPr>
    </w:p>
    <w:p w14:paraId="0F22420B" w14:textId="77777777" w:rsidR="00EE6AFA" w:rsidRDefault="00EE6AFA" w:rsidP="00D926E0">
      <w:pPr>
        <w:spacing w:after="0" w:line="276" w:lineRule="auto"/>
        <w:rPr>
          <w:rFonts w:ascii="Arial" w:hAnsi="Arial" w:cs="Arial"/>
          <w:sz w:val="24"/>
          <w:szCs w:val="24"/>
          <w:lang w:val="ru-RU"/>
        </w:rPr>
      </w:pPr>
    </w:p>
    <w:p w14:paraId="487F6C72" w14:textId="77777777" w:rsidR="00D926E0" w:rsidRPr="00F831A4" w:rsidRDefault="00D926E0" w:rsidP="00D926E0">
      <w:pPr>
        <w:spacing w:after="0"/>
        <w:rPr>
          <w:rFonts w:ascii="Arial" w:hAnsi="Arial" w:cs="Arial"/>
          <w:b/>
          <w:sz w:val="24"/>
          <w:szCs w:val="24"/>
          <w:lang w:val="ru-RU"/>
        </w:rPr>
      </w:pPr>
      <w:r>
        <w:rPr>
          <w:rFonts w:ascii="Arial" w:hAnsi="Arial" w:cs="Arial"/>
          <w:b/>
          <w:sz w:val="24"/>
          <w:szCs w:val="24"/>
        </w:rPr>
        <w:lastRenderedPageBreak/>
        <w:t>Table</w:t>
      </w:r>
      <w:r>
        <w:rPr>
          <w:rFonts w:ascii="Arial" w:hAnsi="Arial" w:cs="Arial"/>
          <w:b/>
          <w:sz w:val="24"/>
          <w:szCs w:val="24"/>
          <w:lang w:val="ru-RU"/>
        </w:rPr>
        <w:t xml:space="preserve"> 6</w:t>
      </w:r>
    </w:p>
    <w:p w14:paraId="5B7026FB" w14:textId="77777777" w:rsidR="00D926E0" w:rsidRDefault="00D926E0" w:rsidP="00D926E0">
      <w:pPr>
        <w:spacing w:after="0"/>
        <w:rPr>
          <w:rFonts w:ascii="Arial" w:hAnsi="Arial" w:cs="Arial"/>
          <w:sz w:val="24"/>
          <w:szCs w:val="24"/>
          <w:lang w:val="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268"/>
        <w:gridCol w:w="2694"/>
        <w:gridCol w:w="2693"/>
      </w:tblGrid>
      <w:tr w:rsidR="00D926E0" w:rsidRPr="003E6D9E" w14:paraId="0858B2AF" w14:textId="77777777" w:rsidTr="00F64BC2">
        <w:tc>
          <w:tcPr>
            <w:tcW w:w="2263" w:type="dxa"/>
          </w:tcPr>
          <w:p w14:paraId="789455A7" w14:textId="77777777" w:rsidR="00D926E0" w:rsidRDefault="00D926E0" w:rsidP="00F64BC2">
            <w:pPr>
              <w:rPr>
                <w:rFonts w:ascii="Arial" w:hAnsi="Arial" w:cs="Arial"/>
                <w:b/>
                <w:lang w:val="ru-RU"/>
              </w:rPr>
            </w:pPr>
          </w:p>
          <w:p w14:paraId="6DA6EC24" w14:textId="77777777" w:rsidR="00D926E0" w:rsidRPr="0042134F" w:rsidRDefault="00D926E0" w:rsidP="00F64BC2">
            <w:pPr>
              <w:rPr>
                <w:rFonts w:ascii="Arial" w:hAnsi="Arial" w:cs="Arial"/>
                <w:b/>
              </w:rPr>
            </w:pPr>
            <w:r>
              <w:rPr>
                <w:rFonts w:ascii="Arial" w:hAnsi="Arial" w:cs="Arial"/>
                <w:b/>
              </w:rPr>
              <w:t>Newspapers</w:t>
            </w:r>
          </w:p>
        </w:tc>
        <w:tc>
          <w:tcPr>
            <w:tcW w:w="2268" w:type="dxa"/>
          </w:tcPr>
          <w:p w14:paraId="37BE0050" w14:textId="77777777" w:rsidR="00D926E0" w:rsidRPr="007C171E" w:rsidRDefault="00D926E0" w:rsidP="00F64BC2">
            <w:pPr>
              <w:rPr>
                <w:rFonts w:ascii="Arial" w:hAnsi="Arial" w:cs="Arial"/>
                <w:b/>
                <w:i/>
                <w:sz w:val="20"/>
                <w:szCs w:val="20"/>
              </w:rPr>
            </w:pPr>
            <w:r w:rsidRPr="001D0478">
              <w:rPr>
                <w:rFonts w:ascii="Arial" w:hAnsi="Arial" w:cs="Arial"/>
                <w:b/>
                <w:i/>
                <w:sz w:val="20"/>
                <w:szCs w:val="20"/>
              </w:rPr>
              <w:t>Total number of studied pieces</w:t>
            </w:r>
          </w:p>
        </w:tc>
        <w:tc>
          <w:tcPr>
            <w:tcW w:w="2694" w:type="dxa"/>
          </w:tcPr>
          <w:p w14:paraId="0F1ED1CF" w14:textId="77777777" w:rsidR="00D926E0" w:rsidRPr="003E6D9E" w:rsidRDefault="00D926E0" w:rsidP="00F64BC2">
            <w:pPr>
              <w:rPr>
                <w:rFonts w:ascii="Arial" w:hAnsi="Arial" w:cs="Arial"/>
                <w:i/>
                <w:sz w:val="20"/>
                <w:szCs w:val="20"/>
              </w:rPr>
            </w:pPr>
            <w:r w:rsidRPr="001D0478">
              <w:rPr>
                <w:rFonts w:ascii="Arial" w:hAnsi="Arial" w:cs="Arial"/>
                <w:b/>
                <w:i/>
                <w:sz w:val="20"/>
                <w:szCs w:val="20"/>
              </w:rPr>
              <w:t>Number of pieces related to the European theme</w:t>
            </w:r>
          </w:p>
        </w:tc>
        <w:tc>
          <w:tcPr>
            <w:tcW w:w="2693" w:type="dxa"/>
          </w:tcPr>
          <w:p w14:paraId="2C63B663" w14:textId="77777777" w:rsidR="00D926E0" w:rsidRPr="003E6D9E" w:rsidRDefault="00D926E0" w:rsidP="00F64BC2">
            <w:pPr>
              <w:rPr>
                <w:rFonts w:ascii="Arial" w:hAnsi="Arial" w:cs="Arial"/>
                <w:b/>
                <w:i/>
                <w:sz w:val="20"/>
                <w:szCs w:val="20"/>
              </w:rPr>
            </w:pPr>
            <w:r w:rsidRPr="001D0478">
              <w:rPr>
                <w:rFonts w:ascii="Arial" w:hAnsi="Arial" w:cs="Arial"/>
                <w:b/>
                <w:i/>
                <w:sz w:val="20"/>
                <w:szCs w:val="20"/>
              </w:rPr>
              <w:t xml:space="preserve">Number of pieces containing propaganda elements </w:t>
            </w:r>
          </w:p>
        </w:tc>
      </w:tr>
      <w:tr w:rsidR="00D926E0" w:rsidRPr="0053093A" w14:paraId="1E1F28A9" w14:textId="77777777" w:rsidTr="00F64BC2">
        <w:tc>
          <w:tcPr>
            <w:tcW w:w="2263" w:type="dxa"/>
          </w:tcPr>
          <w:p w14:paraId="4DCB9853" w14:textId="77777777" w:rsidR="00D926E0" w:rsidRPr="00F831A4" w:rsidRDefault="00D926E0" w:rsidP="00F64BC2">
            <w:pPr>
              <w:rPr>
                <w:rFonts w:ascii="Arial" w:hAnsi="Arial" w:cs="Arial"/>
                <w:b/>
                <w:i/>
              </w:rPr>
            </w:pPr>
            <w:r w:rsidRPr="001D0478">
              <w:rPr>
                <w:rFonts w:ascii="Arial" w:hAnsi="Arial" w:cs="Arial"/>
                <w:b/>
                <w:i/>
                <w:sz w:val="20"/>
                <w:szCs w:val="20"/>
              </w:rPr>
              <w:t>“</w:t>
            </w:r>
            <w:proofErr w:type="spellStart"/>
            <w:r w:rsidRPr="001D0478">
              <w:rPr>
                <w:rFonts w:ascii="Arial" w:hAnsi="Arial" w:cs="Arial"/>
                <w:b/>
                <w:i/>
                <w:sz w:val="20"/>
                <w:szCs w:val="20"/>
              </w:rPr>
              <w:t>Haykakan</w:t>
            </w:r>
            <w:proofErr w:type="spellEnd"/>
            <w:r w:rsidRPr="001D0478">
              <w:rPr>
                <w:rFonts w:ascii="Arial" w:hAnsi="Arial" w:cs="Arial"/>
                <w:b/>
                <w:i/>
                <w:sz w:val="20"/>
                <w:szCs w:val="20"/>
              </w:rPr>
              <w:t xml:space="preserve"> </w:t>
            </w:r>
            <w:proofErr w:type="spellStart"/>
            <w:r w:rsidRPr="001D0478">
              <w:rPr>
                <w:rFonts w:ascii="Arial" w:hAnsi="Arial" w:cs="Arial"/>
                <w:b/>
                <w:i/>
                <w:sz w:val="20"/>
                <w:szCs w:val="20"/>
              </w:rPr>
              <w:t>Zhamanak</w:t>
            </w:r>
            <w:proofErr w:type="spellEnd"/>
            <w:r w:rsidRPr="001D0478">
              <w:rPr>
                <w:rFonts w:ascii="Arial" w:hAnsi="Arial" w:cs="Arial"/>
                <w:b/>
                <w:i/>
                <w:sz w:val="20"/>
                <w:szCs w:val="20"/>
              </w:rPr>
              <w:t>”</w:t>
            </w:r>
          </w:p>
        </w:tc>
        <w:tc>
          <w:tcPr>
            <w:tcW w:w="2268" w:type="dxa"/>
          </w:tcPr>
          <w:p w14:paraId="169F7D33" w14:textId="77777777" w:rsidR="00D926E0" w:rsidRPr="007C171E" w:rsidRDefault="00D926E0" w:rsidP="00F64BC2">
            <w:pPr>
              <w:jc w:val="center"/>
              <w:rPr>
                <w:rFonts w:ascii="Arial" w:hAnsi="Arial" w:cs="Arial"/>
                <w:lang w:val="ru-RU"/>
              </w:rPr>
            </w:pPr>
            <w:r>
              <w:rPr>
                <w:rFonts w:ascii="Arial" w:hAnsi="Arial" w:cs="Arial"/>
                <w:lang w:val="ru-RU"/>
              </w:rPr>
              <w:t>4152</w:t>
            </w:r>
          </w:p>
        </w:tc>
        <w:tc>
          <w:tcPr>
            <w:tcW w:w="2694" w:type="dxa"/>
          </w:tcPr>
          <w:p w14:paraId="7F92C738" w14:textId="77777777" w:rsidR="00D926E0" w:rsidRPr="007C171E" w:rsidRDefault="00D926E0" w:rsidP="00F64BC2">
            <w:pPr>
              <w:jc w:val="center"/>
              <w:rPr>
                <w:rFonts w:ascii="Arial" w:hAnsi="Arial" w:cs="Arial"/>
                <w:lang w:val="ru-RU"/>
              </w:rPr>
            </w:pPr>
            <w:r>
              <w:rPr>
                <w:rFonts w:ascii="Arial" w:hAnsi="Arial" w:cs="Arial"/>
                <w:lang w:val="ru-RU"/>
              </w:rPr>
              <w:t>1040</w:t>
            </w:r>
          </w:p>
        </w:tc>
        <w:tc>
          <w:tcPr>
            <w:tcW w:w="2693" w:type="dxa"/>
          </w:tcPr>
          <w:p w14:paraId="3CF1AA4D" w14:textId="77777777" w:rsidR="00D926E0" w:rsidRPr="007C171E" w:rsidRDefault="00D926E0" w:rsidP="00F64BC2">
            <w:pPr>
              <w:jc w:val="center"/>
              <w:rPr>
                <w:rFonts w:ascii="Arial" w:hAnsi="Arial" w:cs="Arial"/>
                <w:b/>
                <w:lang w:val="ru-RU"/>
              </w:rPr>
            </w:pPr>
            <w:r>
              <w:rPr>
                <w:rFonts w:ascii="Arial" w:hAnsi="Arial" w:cs="Arial"/>
                <w:b/>
                <w:lang w:val="ru-RU"/>
              </w:rPr>
              <w:t>10</w:t>
            </w:r>
          </w:p>
        </w:tc>
      </w:tr>
      <w:tr w:rsidR="00D926E0" w:rsidRPr="0053093A" w14:paraId="6284A503" w14:textId="77777777" w:rsidTr="00F64BC2">
        <w:tc>
          <w:tcPr>
            <w:tcW w:w="2263" w:type="dxa"/>
          </w:tcPr>
          <w:p w14:paraId="2C67A952" w14:textId="77777777" w:rsidR="00D926E0" w:rsidRPr="00072862" w:rsidRDefault="00D926E0" w:rsidP="00F64BC2">
            <w:pPr>
              <w:rPr>
                <w:rFonts w:ascii="Arial" w:hAnsi="Arial" w:cs="Arial"/>
                <w:b/>
                <w:i/>
              </w:rPr>
            </w:pPr>
            <w:r w:rsidRPr="001D0478">
              <w:rPr>
                <w:rFonts w:ascii="Arial" w:hAnsi="Arial" w:cs="Arial"/>
                <w:b/>
                <w:i/>
                <w:sz w:val="20"/>
                <w:szCs w:val="20"/>
              </w:rPr>
              <w:t>“</w:t>
            </w:r>
            <w:proofErr w:type="spellStart"/>
            <w:r w:rsidRPr="001D0478">
              <w:rPr>
                <w:rFonts w:ascii="Arial" w:hAnsi="Arial" w:cs="Arial"/>
                <w:b/>
                <w:i/>
                <w:sz w:val="20"/>
                <w:szCs w:val="20"/>
              </w:rPr>
              <w:t>Iravunk</w:t>
            </w:r>
            <w:proofErr w:type="spellEnd"/>
            <w:r w:rsidRPr="001D0478">
              <w:rPr>
                <w:rFonts w:ascii="Arial" w:hAnsi="Arial" w:cs="Arial"/>
                <w:b/>
                <w:i/>
                <w:sz w:val="20"/>
                <w:szCs w:val="20"/>
              </w:rPr>
              <w:t>”</w:t>
            </w:r>
          </w:p>
        </w:tc>
        <w:tc>
          <w:tcPr>
            <w:tcW w:w="2268" w:type="dxa"/>
          </w:tcPr>
          <w:p w14:paraId="1FD78509" w14:textId="77777777" w:rsidR="00D926E0" w:rsidRPr="007C171E" w:rsidRDefault="00D926E0" w:rsidP="00F64BC2">
            <w:pPr>
              <w:jc w:val="center"/>
              <w:rPr>
                <w:rFonts w:ascii="Arial" w:hAnsi="Arial" w:cs="Arial"/>
                <w:lang w:val="ru-RU"/>
              </w:rPr>
            </w:pPr>
            <w:r>
              <w:rPr>
                <w:rFonts w:ascii="Arial" w:hAnsi="Arial" w:cs="Arial"/>
                <w:lang w:val="ru-RU"/>
              </w:rPr>
              <w:t>2159</w:t>
            </w:r>
          </w:p>
        </w:tc>
        <w:tc>
          <w:tcPr>
            <w:tcW w:w="2694" w:type="dxa"/>
          </w:tcPr>
          <w:p w14:paraId="2A17605F" w14:textId="77777777" w:rsidR="00D926E0" w:rsidRPr="007C171E" w:rsidRDefault="00D926E0" w:rsidP="00F64BC2">
            <w:pPr>
              <w:jc w:val="center"/>
              <w:rPr>
                <w:rFonts w:ascii="Arial" w:hAnsi="Arial" w:cs="Arial"/>
                <w:lang w:val="ru-RU"/>
              </w:rPr>
            </w:pPr>
            <w:r>
              <w:rPr>
                <w:rFonts w:ascii="Arial" w:hAnsi="Arial" w:cs="Arial"/>
                <w:lang w:val="ru-RU"/>
              </w:rPr>
              <w:t>707</w:t>
            </w:r>
          </w:p>
        </w:tc>
        <w:tc>
          <w:tcPr>
            <w:tcW w:w="2693" w:type="dxa"/>
          </w:tcPr>
          <w:p w14:paraId="5DD8D588" w14:textId="77777777" w:rsidR="00D926E0" w:rsidRPr="007C171E" w:rsidRDefault="00D926E0" w:rsidP="00F64BC2">
            <w:pPr>
              <w:jc w:val="center"/>
              <w:rPr>
                <w:rFonts w:ascii="Arial" w:hAnsi="Arial" w:cs="Arial"/>
                <w:b/>
                <w:lang w:val="ru-RU"/>
              </w:rPr>
            </w:pPr>
            <w:r>
              <w:rPr>
                <w:rFonts w:ascii="Arial" w:hAnsi="Arial" w:cs="Arial"/>
                <w:b/>
                <w:lang w:val="ru-RU"/>
              </w:rPr>
              <w:t>119</w:t>
            </w:r>
          </w:p>
        </w:tc>
      </w:tr>
      <w:tr w:rsidR="00D926E0" w:rsidRPr="0053093A" w14:paraId="3D6D7362" w14:textId="77777777" w:rsidTr="00F64BC2">
        <w:tc>
          <w:tcPr>
            <w:tcW w:w="2263" w:type="dxa"/>
          </w:tcPr>
          <w:p w14:paraId="15BB3F6E" w14:textId="77777777" w:rsidR="00D926E0" w:rsidRPr="00072862" w:rsidRDefault="00D926E0" w:rsidP="00F64BC2">
            <w:pPr>
              <w:rPr>
                <w:rFonts w:ascii="Arial" w:hAnsi="Arial" w:cs="Arial"/>
                <w:b/>
                <w:i/>
                <w:lang w:val="ru-RU"/>
              </w:rPr>
            </w:pPr>
            <w:r w:rsidRPr="001D0478">
              <w:rPr>
                <w:rFonts w:ascii="Arial" w:hAnsi="Arial" w:cs="Arial"/>
                <w:b/>
                <w:i/>
                <w:sz w:val="20"/>
                <w:szCs w:val="20"/>
              </w:rPr>
              <w:t>“</w:t>
            </w:r>
            <w:proofErr w:type="spellStart"/>
            <w:r w:rsidRPr="001D0478">
              <w:rPr>
                <w:rFonts w:ascii="Arial" w:hAnsi="Arial" w:cs="Arial"/>
                <w:b/>
                <w:i/>
                <w:sz w:val="20"/>
                <w:szCs w:val="20"/>
              </w:rPr>
              <w:t>Hraparak</w:t>
            </w:r>
            <w:proofErr w:type="spellEnd"/>
            <w:r w:rsidRPr="001D0478">
              <w:rPr>
                <w:rFonts w:ascii="Arial" w:hAnsi="Arial" w:cs="Arial"/>
                <w:b/>
                <w:i/>
                <w:sz w:val="20"/>
                <w:szCs w:val="20"/>
              </w:rPr>
              <w:t>”</w:t>
            </w:r>
          </w:p>
        </w:tc>
        <w:tc>
          <w:tcPr>
            <w:tcW w:w="2268" w:type="dxa"/>
          </w:tcPr>
          <w:p w14:paraId="4B7D228C" w14:textId="77777777" w:rsidR="00D926E0" w:rsidRPr="007C171E" w:rsidRDefault="00D926E0" w:rsidP="00F64BC2">
            <w:pPr>
              <w:jc w:val="center"/>
              <w:rPr>
                <w:rFonts w:ascii="Arial" w:hAnsi="Arial" w:cs="Arial"/>
                <w:lang w:val="ru-RU"/>
              </w:rPr>
            </w:pPr>
            <w:r>
              <w:rPr>
                <w:rFonts w:ascii="Arial" w:hAnsi="Arial" w:cs="Arial"/>
                <w:lang w:val="ru-RU"/>
              </w:rPr>
              <w:t>3569</w:t>
            </w:r>
          </w:p>
        </w:tc>
        <w:tc>
          <w:tcPr>
            <w:tcW w:w="2694" w:type="dxa"/>
          </w:tcPr>
          <w:p w14:paraId="1AA3288F" w14:textId="77777777" w:rsidR="00D926E0" w:rsidRPr="007C171E" w:rsidRDefault="00D926E0" w:rsidP="00F64BC2">
            <w:pPr>
              <w:jc w:val="center"/>
              <w:rPr>
                <w:rFonts w:ascii="Arial" w:hAnsi="Arial" w:cs="Arial"/>
                <w:lang w:val="ru-RU"/>
              </w:rPr>
            </w:pPr>
            <w:r>
              <w:rPr>
                <w:rFonts w:ascii="Arial" w:hAnsi="Arial" w:cs="Arial"/>
                <w:lang w:val="ru-RU"/>
              </w:rPr>
              <w:t>936</w:t>
            </w:r>
          </w:p>
        </w:tc>
        <w:tc>
          <w:tcPr>
            <w:tcW w:w="2693" w:type="dxa"/>
          </w:tcPr>
          <w:p w14:paraId="0057A54F" w14:textId="77777777" w:rsidR="00D926E0" w:rsidRPr="007C171E" w:rsidRDefault="00D926E0" w:rsidP="00F64BC2">
            <w:pPr>
              <w:jc w:val="center"/>
              <w:rPr>
                <w:rFonts w:ascii="Arial" w:hAnsi="Arial" w:cs="Arial"/>
                <w:b/>
                <w:lang w:val="ru-RU"/>
              </w:rPr>
            </w:pPr>
            <w:r>
              <w:rPr>
                <w:rFonts w:ascii="Arial" w:hAnsi="Arial" w:cs="Arial"/>
                <w:b/>
                <w:lang w:val="ru-RU"/>
              </w:rPr>
              <w:t>32</w:t>
            </w:r>
          </w:p>
        </w:tc>
      </w:tr>
    </w:tbl>
    <w:p w14:paraId="2AF04C79" w14:textId="77777777" w:rsidR="00D926E0" w:rsidRDefault="00D926E0" w:rsidP="00D926E0">
      <w:pPr>
        <w:spacing w:after="0" w:line="276" w:lineRule="auto"/>
        <w:rPr>
          <w:rFonts w:ascii="Arial" w:hAnsi="Arial" w:cs="Arial"/>
          <w:sz w:val="24"/>
          <w:szCs w:val="24"/>
          <w:lang w:val="ru-RU"/>
        </w:rPr>
      </w:pPr>
    </w:p>
    <w:p w14:paraId="3E8E051C" w14:textId="77777777" w:rsidR="00D926E0" w:rsidRPr="006036FF" w:rsidRDefault="00D926E0" w:rsidP="00D926E0">
      <w:pPr>
        <w:spacing w:after="0"/>
        <w:rPr>
          <w:rFonts w:ascii="Arial" w:hAnsi="Arial" w:cs="Arial"/>
          <w:b/>
          <w:sz w:val="24"/>
          <w:szCs w:val="24"/>
          <w:lang w:val="ru-RU"/>
        </w:rPr>
      </w:pPr>
      <w:r>
        <w:rPr>
          <w:rFonts w:ascii="Arial" w:hAnsi="Arial" w:cs="Arial"/>
          <w:b/>
          <w:sz w:val="24"/>
          <w:szCs w:val="24"/>
        </w:rPr>
        <w:t>Table</w:t>
      </w:r>
      <w:r w:rsidRPr="00423F5B">
        <w:rPr>
          <w:rFonts w:ascii="Arial" w:hAnsi="Arial" w:cs="Arial"/>
          <w:b/>
          <w:sz w:val="24"/>
          <w:szCs w:val="24"/>
          <w:lang w:val="ru-RU"/>
        </w:rPr>
        <w:t xml:space="preserve"> 7</w:t>
      </w:r>
    </w:p>
    <w:p w14:paraId="6966DF8E" w14:textId="77777777" w:rsidR="00D926E0" w:rsidRPr="00793952" w:rsidRDefault="00D926E0" w:rsidP="00D926E0">
      <w:pPr>
        <w:spacing w:after="0"/>
        <w:rPr>
          <w:rFonts w:ascii="Arial" w:hAnsi="Arial" w:cs="Arial"/>
          <w:b/>
          <w:sz w:val="24"/>
          <w:szCs w:val="24"/>
        </w:rPr>
      </w:pPr>
    </w:p>
    <w:tbl>
      <w:tblPr>
        <w:tblStyle w:val="TableGrid"/>
        <w:tblW w:w="9344" w:type="dxa"/>
        <w:tblLook w:val="04A0" w:firstRow="1" w:lastRow="0" w:firstColumn="1" w:lastColumn="0" w:noHBand="0" w:noVBand="1"/>
      </w:tblPr>
      <w:tblGrid>
        <w:gridCol w:w="2543"/>
        <w:gridCol w:w="2407"/>
        <w:gridCol w:w="1984"/>
        <w:gridCol w:w="2410"/>
      </w:tblGrid>
      <w:tr w:rsidR="00D926E0" w:rsidRPr="003E6D9E" w14:paraId="74E420A3" w14:textId="77777777" w:rsidTr="00F64BC2">
        <w:trPr>
          <w:trHeight w:val="388"/>
        </w:trPr>
        <w:tc>
          <w:tcPr>
            <w:tcW w:w="2543" w:type="dxa"/>
            <w:vMerge w:val="restart"/>
          </w:tcPr>
          <w:p w14:paraId="2A9B495E" w14:textId="77777777" w:rsidR="00D926E0" w:rsidRPr="00FB7DB5" w:rsidRDefault="00D926E0" w:rsidP="00F64BC2">
            <w:pPr>
              <w:jc w:val="center"/>
              <w:rPr>
                <w:rFonts w:ascii="Arial" w:hAnsi="Arial" w:cs="Arial"/>
                <w:b/>
                <w:sz w:val="20"/>
                <w:szCs w:val="20"/>
              </w:rPr>
            </w:pPr>
          </w:p>
          <w:p w14:paraId="225A5B84" w14:textId="77777777" w:rsidR="00D926E0" w:rsidRPr="0042134F" w:rsidRDefault="00D926E0" w:rsidP="00F64BC2">
            <w:pPr>
              <w:jc w:val="center"/>
              <w:rPr>
                <w:rFonts w:ascii="Arial" w:hAnsi="Arial" w:cs="Arial"/>
                <w:b/>
                <w:sz w:val="20"/>
                <w:szCs w:val="20"/>
              </w:rPr>
            </w:pPr>
          </w:p>
          <w:p w14:paraId="7F758B8D" w14:textId="77777777" w:rsidR="00D926E0" w:rsidRPr="001D0478" w:rsidRDefault="00D926E0" w:rsidP="00F64BC2">
            <w:pPr>
              <w:jc w:val="center"/>
              <w:rPr>
                <w:rFonts w:ascii="Arial" w:hAnsi="Arial" w:cs="Arial"/>
                <w:b/>
                <w:sz w:val="20"/>
                <w:szCs w:val="20"/>
              </w:rPr>
            </w:pPr>
            <w:r w:rsidRPr="001D0478">
              <w:rPr>
                <w:rFonts w:ascii="Arial" w:hAnsi="Arial" w:cs="Arial"/>
                <w:b/>
                <w:sz w:val="20"/>
                <w:szCs w:val="20"/>
              </w:rPr>
              <w:t xml:space="preserve">Authors of </w:t>
            </w:r>
          </w:p>
          <w:p w14:paraId="5B778DB1" w14:textId="77777777" w:rsidR="00D926E0" w:rsidRPr="00FB7DB5" w:rsidRDefault="00D926E0" w:rsidP="00F64BC2">
            <w:pPr>
              <w:rPr>
                <w:rFonts w:ascii="Arial" w:hAnsi="Arial" w:cs="Arial"/>
                <w:sz w:val="20"/>
                <w:szCs w:val="20"/>
              </w:rPr>
            </w:pPr>
            <w:r w:rsidRPr="001D0478">
              <w:rPr>
                <w:rFonts w:ascii="Arial" w:hAnsi="Arial" w:cs="Arial"/>
                <w:b/>
                <w:sz w:val="20"/>
                <w:szCs w:val="20"/>
              </w:rPr>
              <w:t>statements containing propaganda elements</w:t>
            </w:r>
            <w:r w:rsidRPr="00724D06">
              <w:rPr>
                <w:rFonts w:ascii="Arial" w:hAnsi="Arial" w:cs="Arial"/>
                <w:sz w:val="20"/>
                <w:szCs w:val="20"/>
              </w:rPr>
              <w:t xml:space="preserve"> </w:t>
            </w:r>
          </w:p>
        </w:tc>
        <w:tc>
          <w:tcPr>
            <w:tcW w:w="6801" w:type="dxa"/>
            <w:gridSpan w:val="3"/>
          </w:tcPr>
          <w:p w14:paraId="1483A7AE" w14:textId="77777777" w:rsidR="00D926E0" w:rsidRPr="003E6D9E" w:rsidRDefault="00D926E0" w:rsidP="00F64BC2">
            <w:pPr>
              <w:jc w:val="center"/>
              <w:rPr>
                <w:rFonts w:ascii="Arial" w:hAnsi="Arial" w:cs="Arial"/>
                <w:b/>
                <w:sz w:val="20"/>
                <w:szCs w:val="20"/>
              </w:rPr>
            </w:pPr>
          </w:p>
          <w:p w14:paraId="19C472AA" w14:textId="77777777" w:rsidR="00D926E0" w:rsidRPr="001D0478" w:rsidRDefault="00D926E0" w:rsidP="00F64BC2">
            <w:pPr>
              <w:jc w:val="center"/>
              <w:rPr>
                <w:rFonts w:ascii="Arial" w:hAnsi="Arial" w:cs="Arial"/>
                <w:b/>
                <w:sz w:val="20"/>
                <w:szCs w:val="20"/>
              </w:rPr>
            </w:pPr>
            <w:r w:rsidRPr="001D0478">
              <w:rPr>
                <w:rFonts w:ascii="Arial" w:hAnsi="Arial" w:cs="Arial"/>
                <w:b/>
                <w:sz w:val="20"/>
                <w:szCs w:val="20"/>
              </w:rPr>
              <w:t>Number of cases authors resorted to propaganda elements for each newspaper</w:t>
            </w:r>
          </w:p>
          <w:p w14:paraId="206F9CEE" w14:textId="77777777" w:rsidR="00D926E0" w:rsidRPr="003E6D9E" w:rsidRDefault="00D926E0" w:rsidP="00F64BC2">
            <w:pPr>
              <w:rPr>
                <w:rFonts w:ascii="Arial" w:hAnsi="Arial" w:cs="Arial"/>
                <w:sz w:val="20"/>
                <w:szCs w:val="20"/>
              </w:rPr>
            </w:pPr>
          </w:p>
        </w:tc>
      </w:tr>
      <w:tr w:rsidR="00D926E0" w:rsidRPr="008D2F9C" w14:paraId="77B6843D" w14:textId="77777777" w:rsidTr="00F64BC2">
        <w:trPr>
          <w:trHeight w:val="501"/>
        </w:trPr>
        <w:tc>
          <w:tcPr>
            <w:tcW w:w="2543" w:type="dxa"/>
            <w:vMerge/>
          </w:tcPr>
          <w:p w14:paraId="6EC506AC" w14:textId="77777777" w:rsidR="00D926E0" w:rsidRPr="003E6D9E" w:rsidRDefault="00D926E0" w:rsidP="00F64BC2">
            <w:pPr>
              <w:jc w:val="center"/>
              <w:rPr>
                <w:rFonts w:ascii="Arial" w:hAnsi="Arial" w:cs="Arial"/>
                <w:b/>
                <w:sz w:val="20"/>
                <w:szCs w:val="20"/>
              </w:rPr>
            </w:pPr>
          </w:p>
        </w:tc>
        <w:tc>
          <w:tcPr>
            <w:tcW w:w="2407" w:type="dxa"/>
          </w:tcPr>
          <w:p w14:paraId="179DDF43" w14:textId="77777777" w:rsidR="00D926E0" w:rsidRPr="003E6D9E" w:rsidRDefault="00D926E0" w:rsidP="00F64BC2">
            <w:pPr>
              <w:jc w:val="center"/>
              <w:rPr>
                <w:rFonts w:ascii="Arial" w:hAnsi="Arial" w:cs="Arial"/>
                <w:b/>
                <w:sz w:val="20"/>
                <w:szCs w:val="20"/>
              </w:rPr>
            </w:pPr>
          </w:p>
          <w:p w14:paraId="1E8ABAAD" w14:textId="77777777" w:rsidR="00D926E0" w:rsidRPr="003E6D9E" w:rsidRDefault="00D926E0" w:rsidP="00F64BC2">
            <w:pPr>
              <w:rPr>
                <w:rFonts w:ascii="Arial" w:hAnsi="Arial" w:cs="Arial"/>
                <w:sz w:val="20"/>
                <w:szCs w:val="20"/>
                <w:lang w:val="ru-RU"/>
              </w:rPr>
            </w:pPr>
            <w:r w:rsidRPr="003E6D9E">
              <w:rPr>
                <w:rFonts w:ascii="Arial" w:hAnsi="Arial" w:cs="Arial"/>
                <w:b/>
                <w:i/>
                <w:sz w:val="20"/>
                <w:szCs w:val="20"/>
              </w:rPr>
              <w:t>“</w:t>
            </w:r>
            <w:proofErr w:type="spellStart"/>
            <w:r w:rsidRPr="003E6D9E">
              <w:rPr>
                <w:rFonts w:ascii="Arial" w:hAnsi="Arial" w:cs="Arial"/>
                <w:b/>
                <w:i/>
                <w:sz w:val="20"/>
                <w:szCs w:val="20"/>
              </w:rPr>
              <w:t>Haykakan</w:t>
            </w:r>
            <w:proofErr w:type="spellEnd"/>
            <w:r w:rsidRPr="003E6D9E">
              <w:rPr>
                <w:rFonts w:ascii="Arial" w:hAnsi="Arial" w:cs="Arial"/>
                <w:b/>
                <w:i/>
                <w:sz w:val="20"/>
                <w:szCs w:val="20"/>
              </w:rPr>
              <w:t xml:space="preserve"> </w:t>
            </w:r>
            <w:proofErr w:type="spellStart"/>
            <w:r w:rsidRPr="003E6D9E">
              <w:rPr>
                <w:rFonts w:ascii="Arial" w:hAnsi="Arial" w:cs="Arial"/>
                <w:b/>
                <w:i/>
                <w:sz w:val="20"/>
                <w:szCs w:val="20"/>
              </w:rPr>
              <w:t>Zhamanak</w:t>
            </w:r>
            <w:proofErr w:type="spellEnd"/>
            <w:r w:rsidRPr="003E6D9E">
              <w:rPr>
                <w:rFonts w:ascii="Arial" w:hAnsi="Arial" w:cs="Arial"/>
                <w:b/>
                <w:i/>
                <w:sz w:val="20"/>
                <w:szCs w:val="20"/>
              </w:rPr>
              <w:t>”</w:t>
            </w:r>
          </w:p>
        </w:tc>
        <w:tc>
          <w:tcPr>
            <w:tcW w:w="1984" w:type="dxa"/>
          </w:tcPr>
          <w:p w14:paraId="4B282E34" w14:textId="77777777" w:rsidR="00D926E0" w:rsidRPr="003E6D9E" w:rsidRDefault="00D926E0" w:rsidP="00F64BC2">
            <w:pPr>
              <w:jc w:val="center"/>
              <w:rPr>
                <w:rFonts w:ascii="Arial" w:hAnsi="Arial" w:cs="Arial"/>
                <w:b/>
                <w:sz w:val="20"/>
                <w:szCs w:val="20"/>
              </w:rPr>
            </w:pPr>
          </w:p>
          <w:p w14:paraId="5F8152EF" w14:textId="77777777" w:rsidR="00D926E0" w:rsidRPr="003E6D9E" w:rsidRDefault="00D926E0" w:rsidP="00F64BC2">
            <w:pPr>
              <w:jc w:val="center"/>
              <w:rPr>
                <w:rFonts w:ascii="Arial" w:hAnsi="Arial" w:cs="Arial"/>
                <w:sz w:val="20"/>
                <w:szCs w:val="20"/>
                <w:lang w:val="ru-RU"/>
              </w:rPr>
            </w:pPr>
            <w:r w:rsidRPr="003E6D9E">
              <w:rPr>
                <w:rFonts w:ascii="Arial" w:hAnsi="Arial" w:cs="Arial"/>
                <w:b/>
                <w:i/>
                <w:sz w:val="20"/>
                <w:szCs w:val="20"/>
              </w:rPr>
              <w:t>“</w:t>
            </w:r>
            <w:proofErr w:type="spellStart"/>
            <w:r w:rsidRPr="003E6D9E">
              <w:rPr>
                <w:rFonts w:ascii="Arial" w:hAnsi="Arial" w:cs="Arial"/>
                <w:b/>
                <w:i/>
                <w:sz w:val="20"/>
                <w:szCs w:val="20"/>
              </w:rPr>
              <w:t>Iravunk</w:t>
            </w:r>
            <w:proofErr w:type="spellEnd"/>
            <w:r w:rsidRPr="003E6D9E">
              <w:rPr>
                <w:rFonts w:ascii="Arial" w:hAnsi="Arial" w:cs="Arial"/>
                <w:b/>
                <w:i/>
                <w:sz w:val="20"/>
                <w:szCs w:val="20"/>
              </w:rPr>
              <w:t>”</w:t>
            </w:r>
          </w:p>
        </w:tc>
        <w:tc>
          <w:tcPr>
            <w:tcW w:w="2410" w:type="dxa"/>
          </w:tcPr>
          <w:p w14:paraId="7F57970D" w14:textId="77777777" w:rsidR="00D926E0" w:rsidRPr="003E6D9E" w:rsidRDefault="00D926E0" w:rsidP="00F64BC2">
            <w:pPr>
              <w:jc w:val="center"/>
              <w:rPr>
                <w:rFonts w:ascii="Arial" w:hAnsi="Arial" w:cs="Arial"/>
                <w:b/>
                <w:sz w:val="20"/>
                <w:szCs w:val="20"/>
              </w:rPr>
            </w:pPr>
          </w:p>
          <w:p w14:paraId="5E4AD411" w14:textId="77777777" w:rsidR="00D926E0" w:rsidRPr="003E6D9E" w:rsidRDefault="00D926E0" w:rsidP="00F64BC2">
            <w:pPr>
              <w:jc w:val="center"/>
              <w:rPr>
                <w:rFonts w:ascii="Arial" w:hAnsi="Arial" w:cs="Arial"/>
                <w:sz w:val="20"/>
                <w:szCs w:val="20"/>
                <w:lang w:val="ru-RU"/>
              </w:rPr>
            </w:pPr>
            <w:r w:rsidRPr="003E6D9E">
              <w:rPr>
                <w:rFonts w:ascii="Arial" w:hAnsi="Arial" w:cs="Arial"/>
                <w:b/>
                <w:i/>
                <w:sz w:val="20"/>
                <w:szCs w:val="20"/>
              </w:rPr>
              <w:t>“</w:t>
            </w:r>
            <w:proofErr w:type="spellStart"/>
            <w:r w:rsidRPr="003E6D9E">
              <w:rPr>
                <w:rFonts w:ascii="Arial" w:hAnsi="Arial" w:cs="Arial"/>
                <w:b/>
                <w:i/>
                <w:sz w:val="20"/>
                <w:szCs w:val="20"/>
              </w:rPr>
              <w:t>Hraparak</w:t>
            </w:r>
            <w:proofErr w:type="spellEnd"/>
            <w:r w:rsidRPr="003E6D9E">
              <w:rPr>
                <w:rFonts w:ascii="Arial" w:hAnsi="Arial" w:cs="Arial"/>
                <w:b/>
                <w:i/>
                <w:sz w:val="20"/>
                <w:szCs w:val="20"/>
              </w:rPr>
              <w:t>”</w:t>
            </w:r>
          </w:p>
        </w:tc>
      </w:tr>
      <w:tr w:rsidR="00D926E0" w14:paraId="35A443B4" w14:textId="77777777" w:rsidTr="00F64BC2">
        <w:tc>
          <w:tcPr>
            <w:tcW w:w="2543" w:type="dxa"/>
          </w:tcPr>
          <w:p w14:paraId="2FFBFFDD" w14:textId="77777777" w:rsidR="00D926E0" w:rsidRPr="00CF0491" w:rsidRDefault="00D926E0" w:rsidP="00F64BC2">
            <w:pPr>
              <w:rPr>
                <w:rFonts w:ascii="Arial" w:hAnsi="Arial" w:cs="Arial"/>
                <w:b/>
                <w:sz w:val="19"/>
                <w:szCs w:val="19"/>
              </w:rPr>
            </w:pPr>
            <w:r w:rsidRPr="001D0478">
              <w:rPr>
                <w:rFonts w:ascii="Arial" w:hAnsi="Arial" w:cs="Arial"/>
                <w:b/>
                <w:sz w:val="20"/>
                <w:szCs w:val="20"/>
              </w:rPr>
              <w:t>Journalist</w:t>
            </w:r>
          </w:p>
        </w:tc>
        <w:tc>
          <w:tcPr>
            <w:tcW w:w="2407" w:type="dxa"/>
            <w:vAlign w:val="center"/>
          </w:tcPr>
          <w:p w14:paraId="719383BE"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7</w:t>
            </w:r>
          </w:p>
        </w:tc>
        <w:tc>
          <w:tcPr>
            <w:tcW w:w="1984" w:type="dxa"/>
            <w:vAlign w:val="center"/>
          </w:tcPr>
          <w:p w14:paraId="433214A6"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87</w:t>
            </w:r>
          </w:p>
        </w:tc>
        <w:tc>
          <w:tcPr>
            <w:tcW w:w="2410" w:type="dxa"/>
            <w:vAlign w:val="center"/>
          </w:tcPr>
          <w:p w14:paraId="734EEB42"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31</w:t>
            </w:r>
          </w:p>
        </w:tc>
      </w:tr>
      <w:tr w:rsidR="00D926E0" w14:paraId="63A24574" w14:textId="77777777" w:rsidTr="00F64BC2">
        <w:tc>
          <w:tcPr>
            <w:tcW w:w="2543" w:type="dxa"/>
          </w:tcPr>
          <w:p w14:paraId="79C62CA0" w14:textId="77777777" w:rsidR="00D926E0" w:rsidRPr="00CF0491" w:rsidRDefault="00D926E0" w:rsidP="00F64BC2">
            <w:pPr>
              <w:rPr>
                <w:rFonts w:ascii="Arial" w:hAnsi="Arial" w:cs="Arial"/>
                <w:b/>
                <w:sz w:val="19"/>
                <w:szCs w:val="19"/>
              </w:rPr>
            </w:pPr>
            <w:r w:rsidRPr="001D0478">
              <w:rPr>
                <w:rFonts w:ascii="Arial" w:hAnsi="Arial" w:cs="Arial"/>
                <w:b/>
                <w:sz w:val="20"/>
                <w:szCs w:val="20"/>
              </w:rPr>
              <w:t>Expert</w:t>
            </w:r>
            <w:r w:rsidRPr="001D0478">
              <w:rPr>
                <w:rFonts w:ascii="Arial" w:hAnsi="Arial" w:cs="Arial"/>
                <w:b/>
                <w:sz w:val="20"/>
                <w:szCs w:val="20"/>
                <w:lang w:val="ru-RU"/>
              </w:rPr>
              <w:t>/</w:t>
            </w:r>
            <w:r w:rsidRPr="001D0478">
              <w:rPr>
                <w:rFonts w:ascii="Arial" w:hAnsi="Arial" w:cs="Arial"/>
                <w:b/>
                <w:sz w:val="20"/>
                <w:szCs w:val="20"/>
              </w:rPr>
              <w:t>public</w:t>
            </w:r>
            <w:r w:rsidRPr="001D0478">
              <w:rPr>
                <w:rFonts w:ascii="Arial" w:hAnsi="Arial" w:cs="Arial"/>
                <w:b/>
                <w:sz w:val="20"/>
                <w:szCs w:val="20"/>
                <w:lang w:val="ru-RU"/>
              </w:rPr>
              <w:t xml:space="preserve"> </w:t>
            </w:r>
            <w:r w:rsidRPr="001D0478">
              <w:rPr>
                <w:rFonts w:ascii="Arial" w:hAnsi="Arial" w:cs="Arial"/>
                <w:b/>
                <w:sz w:val="20"/>
                <w:szCs w:val="20"/>
              </w:rPr>
              <w:t>figure</w:t>
            </w:r>
          </w:p>
        </w:tc>
        <w:tc>
          <w:tcPr>
            <w:tcW w:w="2407" w:type="dxa"/>
            <w:vAlign w:val="center"/>
          </w:tcPr>
          <w:p w14:paraId="42AAE6F8"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c>
          <w:tcPr>
            <w:tcW w:w="1984" w:type="dxa"/>
            <w:vAlign w:val="center"/>
          </w:tcPr>
          <w:p w14:paraId="316B80DA"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17</w:t>
            </w:r>
          </w:p>
        </w:tc>
        <w:tc>
          <w:tcPr>
            <w:tcW w:w="2410" w:type="dxa"/>
            <w:vAlign w:val="center"/>
          </w:tcPr>
          <w:p w14:paraId="043AECFD"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2</w:t>
            </w:r>
          </w:p>
        </w:tc>
      </w:tr>
      <w:tr w:rsidR="00D926E0" w14:paraId="7E5BA448" w14:textId="77777777" w:rsidTr="00F64BC2">
        <w:tc>
          <w:tcPr>
            <w:tcW w:w="2543" w:type="dxa"/>
          </w:tcPr>
          <w:p w14:paraId="634F5F09" w14:textId="77777777" w:rsidR="00D926E0" w:rsidRPr="00CF0491" w:rsidRDefault="00D926E0" w:rsidP="00F64BC2">
            <w:pPr>
              <w:rPr>
                <w:rFonts w:ascii="Arial" w:hAnsi="Arial" w:cs="Arial"/>
                <w:b/>
                <w:sz w:val="19"/>
                <w:szCs w:val="19"/>
              </w:rPr>
            </w:pPr>
            <w:r w:rsidRPr="001D0478">
              <w:rPr>
                <w:rFonts w:ascii="Arial" w:hAnsi="Arial" w:cs="Arial"/>
                <w:b/>
                <w:sz w:val="20"/>
                <w:szCs w:val="20"/>
              </w:rPr>
              <w:t>Politician</w:t>
            </w:r>
          </w:p>
        </w:tc>
        <w:tc>
          <w:tcPr>
            <w:tcW w:w="2407" w:type="dxa"/>
            <w:vAlign w:val="center"/>
          </w:tcPr>
          <w:p w14:paraId="76FDCBAF"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2</w:t>
            </w:r>
          </w:p>
        </w:tc>
        <w:tc>
          <w:tcPr>
            <w:tcW w:w="1984" w:type="dxa"/>
            <w:vAlign w:val="center"/>
          </w:tcPr>
          <w:p w14:paraId="017BFC9A"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12</w:t>
            </w:r>
          </w:p>
        </w:tc>
        <w:tc>
          <w:tcPr>
            <w:tcW w:w="2410" w:type="dxa"/>
            <w:vAlign w:val="center"/>
          </w:tcPr>
          <w:p w14:paraId="0C965586"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r>
      <w:tr w:rsidR="00D926E0" w14:paraId="260D8DA4" w14:textId="77777777" w:rsidTr="00F64BC2">
        <w:tc>
          <w:tcPr>
            <w:tcW w:w="2543" w:type="dxa"/>
          </w:tcPr>
          <w:p w14:paraId="1CBA691D" w14:textId="77777777" w:rsidR="00D926E0" w:rsidRPr="00CF0491" w:rsidRDefault="00D926E0" w:rsidP="00F64BC2">
            <w:pPr>
              <w:rPr>
                <w:rFonts w:ascii="Arial" w:hAnsi="Arial" w:cs="Arial"/>
                <w:b/>
                <w:sz w:val="19"/>
                <w:szCs w:val="19"/>
              </w:rPr>
            </w:pPr>
            <w:r w:rsidRPr="001D0478">
              <w:rPr>
                <w:rFonts w:ascii="Arial" w:hAnsi="Arial" w:cs="Arial"/>
                <w:b/>
                <w:sz w:val="20"/>
                <w:szCs w:val="20"/>
              </w:rPr>
              <w:t>Official</w:t>
            </w:r>
          </w:p>
        </w:tc>
        <w:tc>
          <w:tcPr>
            <w:tcW w:w="2407" w:type="dxa"/>
            <w:vAlign w:val="center"/>
          </w:tcPr>
          <w:p w14:paraId="365F3EA6"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2</w:t>
            </w:r>
          </w:p>
        </w:tc>
        <w:tc>
          <w:tcPr>
            <w:tcW w:w="1984" w:type="dxa"/>
            <w:vAlign w:val="center"/>
          </w:tcPr>
          <w:p w14:paraId="7EF33A39"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3</w:t>
            </w:r>
          </w:p>
        </w:tc>
        <w:tc>
          <w:tcPr>
            <w:tcW w:w="2410" w:type="dxa"/>
            <w:vAlign w:val="center"/>
          </w:tcPr>
          <w:p w14:paraId="540D8754"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r>
      <w:tr w:rsidR="00D926E0" w14:paraId="61062B50" w14:textId="77777777" w:rsidTr="00F64BC2">
        <w:tc>
          <w:tcPr>
            <w:tcW w:w="2543" w:type="dxa"/>
          </w:tcPr>
          <w:p w14:paraId="70FF842C" w14:textId="77777777" w:rsidR="00D926E0" w:rsidRPr="00CF0491" w:rsidRDefault="00D926E0" w:rsidP="00F64BC2">
            <w:pPr>
              <w:rPr>
                <w:rFonts w:ascii="Arial" w:hAnsi="Arial" w:cs="Arial"/>
                <w:b/>
                <w:sz w:val="19"/>
                <w:szCs w:val="19"/>
              </w:rPr>
            </w:pPr>
            <w:r w:rsidRPr="001D0478">
              <w:rPr>
                <w:rFonts w:ascii="Arial" w:hAnsi="Arial" w:cs="Arial"/>
                <w:b/>
                <w:sz w:val="20"/>
                <w:szCs w:val="20"/>
              </w:rPr>
              <w:t>Representative of science/culture</w:t>
            </w:r>
          </w:p>
        </w:tc>
        <w:tc>
          <w:tcPr>
            <w:tcW w:w="2407" w:type="dxa"/>
            <w:vAlign w:val="center"/>
          </w:tcPr>
          <w:p w14:paraId="157E83A6"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c>
          <w:tcPr>
            <w:tcW w:w="1984" w:type="dxa"/>
            <w:vAlign w:val="center"/>
          </w:tcPr>
          <w:p w14:paraId="318D2DEE"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5</w:t>
            </w:r>
          </w:p>
        </w:tc>
        <w:tc>
          <w:tcPr>
            <w:tcW w:w="2410" w:type="dxa"/>
            <w:vAlign w:val="center"/>
          </w:tcPr>
          <w:p w14:paraId="1027C6E6"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r>
      <w:tr w:rsidR="00D926E0" w14:paraId="374AC695" w14:textId="77777777" w:rsidTr="00F64BC2">
        <w:tc>
          <w:tcPr>
            <w:tcW w:w="2543" w:type="dxa"/>
          </w:tcPr>
          <w:p w14:paraId="44B87A06" w14:textId="77777777" w:rsidR="00D926E0" w:rsidRPr="00CF0491" w:rsidRDefault="00D926E0" w:rsidP="00F64BC2">
            <w:pPr>
              <w:rPr>
                <w:rFonts w:ascii="Arial" w:hAnsi="Arial" w:cs="Arial"/>
                <w:b/>
                <w:sz w:val="19"/>
                <w:szCs w:val="19"/>
              </w:rPr>
            </w:pPr>
            <w:r w:rsidRPr="001D0478">
              <w:rPr>
                <w:rFonts w:ascii="Arial" w:hAnsi="Arial" w:cs="Arial"/>
                <w:b/>
                <w:sz w:val="20"/>
                <w:szCs w:val="20"/>
              </w:rPr>
              <w:t>Religious figure</w:t>
            </w:r>
          </w:p>
        </w:tc>
        <w:tc>
          <w:tcPr>
            <w:tcW w:w="2407" w:type="dxa"/>
            <w:vAlign w:val="center"/>
          </w:tcPr>
          <w:p w14:paraId="742E0979"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c>
          <w:tcPr>
            <w:tcW w:w="1984" w:type="dxa"/>
            <w:vAlign w:val="center"/>
          </w:tcPr>
          <w:p w14:paraId="252E6A3C"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c>
          <w:tcPr>
            <w:tcW w:w="2410" w:type="dxa"/>
            <w:vAlign w:val="center"/>
          </w:tcPr>
          <w:p w14:paraId="00AE3C45"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r>
      <w:tr w:rsidR="00D926E0" w14:paraId="5C32EBB7" w14:textId="77777777" w:rsidTr="00F64BC2">
        <w:tc>
          <w:tcPr>
            <w:tcW w:w="2543" w:type="dxa"/>
          </w:tcPr>
          <w:p w14:paraId="4AB11FB7" w14:textId="77777777" w:rsidR="00D926E0" w:rsidRPr="00CF0491" w:rsidRDefault="00D926E0" w:rsidP="00F64BC2">
            <w:pPr>
              <w:rPr>
                <w:rFonts w:ascii="Arial" w:hAnsi="Arial" w:cs="Arial"/>
                <w:b/>
                <w:sz w:val="19"/>
                <w:szCs w:val="19"/>
              </w:rPr>
            </w:pPr>
            <w:proofErr w:type="spellStart"/>
            <w:r w:rsidRPr="001D0478">
              <w:rPr>
                <w:rFonts w:ascii="Arial" w:hAnsi="Arial" w:cs="Arial"/>
                <w:b/>
                <w:sz w:val="20"/>
                <w:szCs w:val="20"/>
              </w:rPr>
              <w:t>Vox</w:t>
            </w:r>
            <w:proofErr w:type="spellEnd"/>
            <w:r w:rsidRPr="001D0478">
              <w:rPr>
                <w:rFonts w:ascii="Arial" w:hAnsi="Arial" w:cs="Arial"/>
                <w:b/>
                <w:sz w:val="20"/>
                <w:szCs w:val="20"/>
              </w:rPr>
              <w:t xml:space="preserve"> </w:t>
            </w:r>
            <w:proofErr w:type="spellStart"/>
            <w:r w:rsidRPr="001D0478">
              <w:rPr>
                <w:rFonts w:ascii="Arial" w:hAnsi="Arial" w:cs="Arial"/>
                <w:b/>
                <w:sz w:val="20"/>
                <w:szCs w:val="20"/>
              </w:rPr>
              <w:t>populi</w:t>
            </w:r>
            <w:proofErr w:type="spellEnd"/>
          </w:p>
        </w:tc>
        <w:tc>
          <w:tcPr>
            <w:tcW w:w="2407" w:type="dxa"/>
            <w:vAlign w:val="center"/>
          </w:tcPr>
          <w:p w14:paraId="081A8FC4"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c>
          <w:tcPr>
            <w:tcW w:w="1984" w:type="dxa"/>
            <w:vAlign w:val="center"/>
          </w:tcPr>
          <w:p w14:paraId="7E0A1556"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c>
          <w:tcPr>
            <w:tcW w:w="2410" w:type="dxa"/>
            <w:vAlign w:val="center"/>
          </w:tcPr>
          <w:p w14:paraId="63E17ADA"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r>
      <w:tr w:rsidR="00D926E0" w14:paraId="0DB5C685" w14:textId="77777777" w:rsidTr="00F64BC2">
        <w:tc>
          <w:tcPr>
            <w:tcW w:w="2543" w:type="dxa"/>
          </w:tcPr>
          <w:p w14:paraId="2889A240" w14:textId="77777777" w:rsidR="00D926E0" w:rsidRPr="00CF0491" w:rsidRDefault="00D926E0" w:rsidP="00F64BC2">
            <w:pPr>
              <w:rPr>
                <w:rFonts w:ascii="Arial" w:hAnsi="Arial" w:cs="Arial"/>
                <w:b/>
                <w:sz w:val="19"/>
                <w:szCs w:val="19"/>
              </w:rPr>
            </w:pPr>
            <w:r w:rsidRPr="001D0478">
              <w:rPr>
                <w:rFonts w:ascii="Arial" w:hAnsi="Arial" w:cs="Arial"/>
                <w:b/>
                <w:sz w:val="20"/>
                <w:szCs w:val="20"/>
              </w:rPr>
              <w:t>Other</w:t>
            </w:r>
          </w:p>
        </w:tc>
        <w:tc>
          <w:tcPr>
            <w:tcW w:w="2407" w:type="dxa"/>
            <w:vAlign w:val="center"/>
          </w:tcPr>
          <w:p w14:paraId="432231C3"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c>
          <w:tcPr>
            <w:tcW w:w="1984" w:type="dxa"/>
            <w:vAlign w:val="center"/>
          </w:tcPr>
          <w:p w14:paraId="11DBEEBE"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1</w:t>
            </w:r>
          </w:p>
        </w:tc>
        <w:tc>
          <w:tcPr>
            <w:tcW w:w="2410" w:type="dxa"/>
            <w:vAlign w:val="center"/>
          </w:tcPr>
          <w:p w14:paraId="3D62ADE4" w14:textId="77777777" w:rsidR="00D926E0" w:rsidRPr="00214840" w:rsidRDefault="00D926E0" w:rsidP="00F64BC2">
            <w:pPr>
              <w:jc w:val="center"/>
              <w:rPr>
                <w:rFonts w:ascii="Arial" w:hAnsi="Arial" w:cs="Arial"/>
                <w:bCs/>
                <w:color w:val="000000"/>
                <w:lang w:val="ru-RU"/>
              </w:rPr>
            </w:pPr>
            <w:r>
              <w:rPr>
                <w:rFonts w:ascii="Arial" w:hAnsi="Arial" w:cs="Arial"/>
                <w:bCs/>
                <w:color w:val="000000"/>
                <w:lang w:val="ru-RU"/>
              </w:rPr>
              <w:t>0</w:t>
            </w:r>
          </w:p>
        </w:tc>
      </w:tr>
      <w:tr w:rsidR="00D926E0" w14:paraId="4F51DE2B" w14:textId="77777777" w:rsidTr="00F64BC2">
        <w:tc>
          <w:tcPr>
            <w:tcW w:w="2543" w:type="dxa"/>
          </w:tcPr>
          <w:p w14:paraId="118D82C2" w14:textId="77777777" w:rsidR="00D926E0" w:rsidRPr="00BB1EC9" w:rsidRDefault="00D926E0" w:rsidP="00F64BC2">
            <w:pPr>
              <w:jc w:val="center"/>
              <w:rPr>
                <w:rFonts w:ascii="Arial" w:hAnsi="Arial" w:cs="Arial"/>
                <w:b/>
                <w:sz w:val="19"/>
                <w:szCs w:val="19"/>
                <w:lang w:val="ru-RU"/>
              </w:rPr>
            </w:pPr>
            <w:r w:rsidRPr="001D0478">
              <w:rPr>
                <w:rFonts w:ascii="Arial" w:hAnsi="Arial" w:cs="Arial"/>
                <w:b/>
                <w:sz w:val="20"/>
                <w:szCs w:val="20"/>
              </w:rPr>
              <w:t>TOTAL</w:t>
            </w:r>
          </w:p>
        </w:tc>
        <w:tc>
          <w:tcPr>
            <w:tcW w:w="2407" w:type="dxa"/>
          </w:tcPr>
          <w:p w14:paraId="7CDE06EB" w14:textId="77777777" w:rsidR="00D926E0" w:rsidRPr="00BB1EC9" w:rsidRDefault="00D926E0" w:rsidP="00F64BC2">
            <w:pPr>
              <w:jc w:val="center"/>
              <w:rPr>
                <w:rFonts w:ascii="Arial" w:hAnsi="Arial" w:cs="Arial"/>
                <w:b/>
                <w:sz w:val="24"/>
                <w:szCs w:val="24"/>
                <w:lang w:val="ru-RU"/>
              </w:rPr>
            </w:pPr>
            <w:r>
              <w:rPr>
                <w:rFonts w:ascii="Arial" w:hAnsi="Arial" w:cs="Arial"/>
                <w:b/>
                <w:sz w:val="24"/>
                <w:szCs w:val="24"/>
                <w:lang w:val="ru-RU"/>
              </w:rPr>
              <w:t>11</w:t>
            </w:r>
          </w:p>
        </w:tc>
        <w:tc>
          <w:tcPr>
            <w:tcW w:w="1984" w:type="dxa"/>
          </w:tcPr>
          <w:p w14:paraId="6CBC5948" w14:textId="77777777" w:rsidR="00D926E0" w:rsidRPr="00BB1EC9" w:rsidRDefault="00D926E0" w:rsidP="00F64BC2">
            <w:pPr>
              <w:jc w:val="center"/>
              <w:rPr>
                <w:rFonts w:ascii="Arial" w:hAnsi="Arial" w:cs="Arial"/>
                <w:b/>
                <w:sz w:val="24"/>
                <w:szCs w:val="24"/>
                <w:lang w:val="ru-RU"/>
              </w:rPr>
            </w:pPr>
            <w:r>
              <w:rPr>
                <w:rFonts w:ascii="Arial" w:hAnsi="Arial" w:cs="Arial"/>
                <w:b/>
                <w:sz w:val="24"/>
                <w:szCs w:val="24"/>
                <w:lang w:val="ru-RU"/>
              </w:rPr>
              <w:t>125</w:t>
            </w:r>
          </w:p>
        </w:tc>
        <w:tc>
          <w:tcPr>
            <w:tcW w:w="2410" w:type="dxa"/>
          </w:tcPr>
          <w:p w14:paraId="10BA1F5D" w14:textId="77777777" w:rsidR="00D926E0" w:rsidRPr="00BB1EC9" w:rsidRDefault="00D926E0" w:rsidP="00F64BC2">
            <w:pPr>
              <w:jc w:val="center"/>
              <w:rPr>
                <w:rFonts w:ascii="Arial" w:hAnsi="Arial" w:cs="Arial"/>
                <w:b/>
                <w:sz w:val="24"/>
                <w:szCs w:val="24"/>
                <w:lang w:val="ru-RU"/>
              </w:rPr>
            </w:pPr>
            <w:r>
              <w:rPr>
                <w:rFonts w:ascii="Arial" w:hAnsi="Arial" w:cs="Arial"/>
                <w:b/>
                <w:sz w:val="24"/>
                <w:szCs w:val="24"/>
                <w:lang w:val="ru-RU"/>
              </w:rPr>
              <w:t>33</w:t>
            </w:r>
          </w:p>
        </w:tc>
      </w:tr>
    </w:tbl>
    <w:p w14:paraId="12C4F7FB" w14:textId="77777777" w:rsidR="00D926E0" w:rsidRDefault="00D926E0" w:rsidP="00D926E0">
      <w:pPr>
        <w:spacing w:after="0"/>
        <w:rPr>
          <w:rFonts w:ascii="Arial" w:hAnsi="Arial" w:cs="Arial"/>
          <w:sz w:val="24"/>
          <w:szCs w:val="24"/>
          <w:lang w:val="ru-RU"/>
        </w:rPr>
      </w:pPr>
    </w:p>
    <w:p w14:paraId="296A224A" w14:textId="77777777" w:rsidR="00D926E0" w:rsidRDefault="00D926E0" w:rsidP="00D926E0">
      <w:pPr>
        <w:spacing w:after="0"/>
        <w:rPr>
          <w:rFonts w:ascii="Arial" w:hAnsi="Arial" w:cs="Arial"/>
          <w:b/>
          <w:sz w:val="24"/>
          <w:szCs w:val="24"/>
          <w:lang w:val="ru-RU"/>
        </w:rPr>
      </w:pPr>
      <w:r>
        <w:rPr>
          <w:rFonts w:ascii="Arial" w:hAnsi="Arial" w:cs="Arial"/>
          <w:b/>
          <w:sz w:val="24"/>
          <w:szCs w:val="24"/>
        </w:rPr>
        <w:t>Table</w:t>
      </w:r>
      <w:r w:rsidRPr="006036FF">
        <w:rPr>
          <w:rFonts w:ascii="Arial" w:hAnsi="Arial" w:cs="Arial"/>
          <w:b/>
          <w:sz w:val="24"/>
          <w:szCs w:val="24"/>
          <w:lang w:val="ru-RU"/>
        </w:rPr>
        <w:t xml:space="preserve"> </w:t>
      </w:r>
      <w:r>
        <w:rPr>
          <w:rFonts w:ascii="Arial" w:hAnsi="Arial" w:cs="Arial"/>
          <w:b/>
          <w:sz w:val="24"/>
          <w:szCs w:val="24"/>
          <w:lang w:val="ru-RU"/>
        </w:rPr>
        <w:t>8</w:t>
      </w:r>
    </w:p>
    <w:p w14:paraId="67B23D02" w14:textId="77777777" w:rsidR="00D926E0" w:rsidRDefault="00D926E0" w:rsidP="00D926E0">
      <w:pPr>
        <w:spacing w:after="0"/>
        <w:rPr>
          <w:rFonts w:ascii="Arial" w:hAnsi="Arial" w:cs="Arial"/>
          <w:sz w:val="24"/>
          <w:szCs w:val="24"/>
          <w:lang w:val="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268"/>
        <w:gridCol w:w="2694"/>
        <w:gridCol w:w="2693"/>
      </w:tblGrid>
      <w:tr w:rsidR="00D926E0" w:rsidRPr="003E6D9E" w14:paraId="6B3A480B" w14:textId="77777777" w:rsidTr="00F64BC2">
        <w:tc>
          <w:tcPr>
            <w:tcW w:w="2263" w:type="dxa"/>
          </w:tcPr>
          <w:p w14:paraId="3BDB648C" w14:textId="77777777" w:rsidR="00D926E0" w:rsidRDefault="00D926E0" w:rsidP="00F64BC2">
            <w:pPr>
              <w:rPr>
                <w:rFonts w:ascii="Arial" w:hAnsi="Arial" w:cs="Arial"/>
                <w:b/>
                <w:lang w:val="ru-RU"/>
              </w:rPr>
            </w:pPr>
          </w:p>
          <w:p w14:paraId="6AAD1B22" w14:textId="77777777" w:rsidR="00D926E0" w:rsidRPr="003E6D9E" w:rsidRDefault="00D926E0" w:rsidP="00F64BC2">
            <w:pPr>
              <w:rPr>
                <w:rFonts w:ascii="Arial" w:hAnsi="Arial" w:cs="Arial"/>
                <w:b/>
                <w:lang w:val="ru-RU"/>
              </w:rPr>
            </w:pPr>
            <w:r w:rsidRPr="003E6D9E">
              <w:rPr>
                <w:rFonts w:ascii="Arial" w:hAnsi="Arial" w:cs="Arial"/>
                <w:b/>
              </w:rPr>
              <w:t>TV companies</w:t>
            </w:r>
          </w:p>
        </w:tc>
        <w:tc>
          <w:tcPr>
            <w:tcW w:w="2268" w:type="dxa"/>
          </w:tcPr>
          <w:p w14:paraId="0DF6E41C" w14:textId="77777777" w:rsidR="00D926E0" w:rsidRPr="007C171E" w:rsidRDefault="00D926E0" w:rsidP="00F64BC2">
            <w:pPr>
              <w:rPr>
                <w:rFonts w:ascii="Arial" w:hAnsi="Arial" w:cs="Arial"/>
                <w:b/>
                <w:i/>
                <w:sz w:val="20"/>
                <w:szCs w:val="20"/>
              </w:rPr>
            </w:pPr>
            <w:r w:rsidRPr="001D0478">
              <w:rPr>
                <w:rFonts w:ascii="Arial" w:hAnsi="Arial" w:cs="Arial"/>
                <w:b/>
                <w:i/>
                <w:sz w:val="20"/>
                <w:szCs w:val="20"/>
              </w:rPr>
              <w:t>Total number of studied pieces</w:t>
            </w:r>
          </w:p>
        </w:tc>
        <w:tc>
          <w:tcPr>
            <w:tcW w:w="2694" w:type="dxa"/>
          </w:tcPr>
          <w:p w14:paraId="5399CA35" w14:textId="77777777" w:rsidR="00D926E0" w:rsidRPr="003E6D9E" w:rsidRDefault="00D926E0" w:rsidP="00F64BC2">
            <w:pPr>
              <w:rPr>
                <w:rFonts w:ascii="Arial" w:hAnsi="Arial" w:cs="Arial"/>
                <w:i/>
                <w:sz w:val="20"/>
                <w:szCs w:val="20"/>
              </w:rPr>
            </w:pPr>
            <w:r w:rsidRPr="001D0478">
              <w:rPr>
                <w:rFonts w:ascii="Arial" w:hAnsi="Arial" w:cs="Arial"/>
                <w:b/>
                <w:i/>
                <w:sz w:val="20"/>
                <w:szCs w:val="20"/>
              </w:rPr>
              <w:t>Number of pieces related to the European theme</w:t>
            </w:r>
          </w:p>
        </w:tc>
        <w:tc>
          <w:tcPr>
            <w:tcW w:w="2693" w:type="dxa"/>
          </w:tcPr>
          <w:p w14:paraId="4DEF2A65" w14:textId="77777777" w:rsidR="00D926E0" w:rsidRPr="003E6D9E" w:rsidRDefault="00D926E0" w:rsidP="00F64BC2">
            <w:pPr>
              <w:rPr>
                <w:rFonts w:ascii="Arial" w:hAnsi="Arial" w:cs="Arial"/>
                <w:b/>
                <w:i/>
                <w:sz w:val="20"/>
                <w:szCs w:val="20"/>
              </w:rPr>
            </w:pPr>
            <w:r w:rsidRPr="001D0478">
              <w:rPr>
                <w:rFonts w:ascii="Arial" w:hAnsi="Arial" w:cs="Arial"/>
                <w:b/>
                <w:i/>
                <w:sz w:val="20"/>
                <w:szCs w:val="20"/>
              </w:rPr>
              <w:t>Number of pieces containing propaganda elements</w:t>
            </w:r>
          </w:p>
        </w:tc>
      </w:tr>
      <w:tr w:rsidR="00D926E0" w:rsidRPr="0048249F" w14:paraId="5EAB3A4E" w14:textId="77777777" w:rsidTr="00F64BC2">
        <w:trPr>
          <w:trHeight w:val="302"/>
        </w:trPr>
        <w:tc>
          <w:tcPr>
            <w:tcW w:w="2263" w:type="dxa"/>
          </w:tcPr>
          <w:p w14:paraId="35EAC8A8" w14:textId="77777777" w:rsidR="00D926E0" w:rsidRPr="005F0497" w:rsidRDefault="00D926E0" w:rsidP="00F64BC2">
            <w:pPr>
              <w:rPr>
                <w:rFonts w:ascii="Arial" w:hAnsi="Arial" w:cs="Arial"/>
                <w:b/>
                <w:i/>
                <w:sz w:val="20"/>
                <w:szCs w:val="20"/>
                <w:lang w:val="ru-RU"/>
              </w:rPr>
            </w:pPr>
            <w:r w:rsidRPr="001D0478">
              <w:rPr>
                <w:rFonts w:ascii="Arial" w:hAnsi="Arial" w:cs="Arial"/>
                <w:b/>
                <w:i/>
                <w:sz w:val="20"/>
                <w:szCs w:val="20"/>
              </w:rPr>
              <w:t xml:space="preserve"> “</w:t>
            </w:r>
            <w:proofErr w:type="spellStart"/>
            <w:r w:rsidRPr="001D0478">
              <w:rPr>
                <w:rFonts w:ascii="Arial" w:hAnsi="Arial" w:cs="Arial"/>
                <w:b/>
                <w:i/>
                <w:sz w:val="20"/>
                <w:szCs w:val="20"/>
              </w:rPr>
              <w:t>Yerkir</w:t>
            </w:r>
            <w:proofErr w:type="spellEnd"/>
            <w:r w:rsidRPr="001D0478">
              <w:rPr>
                <w:rFonts w:ascii="Arial" w:hAnsi="Arial" w:cs="Arial"/>
                <w:b/>
                <w:i/>
                <w:sz w:val="20"/>
                <w:szCs w:val="20"/>
              </w:rPr>
              <w:t xml:space="preserve"> Media”</w:t>
            </w:r>
          </w:p>
        </w:tc>
        <w:tc>
          <w:tcPr>
            <w:tcW w:w="2268" w:type="dxa"/>
          </w:tcPr>
          <w:p w14:paraId="0B2095D9" w14:textId="77777777" w:rsidR="00D926E0" w:rsidRPr="00E368E8" w:rsidRDefault="00D926E0" w:rsidP="00F64BC2">
            <w:pPr>
              <w:jc w:val="center"/>
              <w:rPr>
                <w:rFonts w:ascii="Arial" w:hAnsi="Arial" w:cs="Arial"/>
                <w:sz w:val="20"/>
                <w:szCs w:val="20"/>
                <w:lang w:val="ru-RU"/>
              </w:rPr>
            </w:pPr>
            <w:r>
              <w:rPr>
                <w:rFonts w:ascii="Arial" w:hAnsi="Arial" w:cs="Arial"/>
                <w:sz w:val="20"/>
                <w:szCs w:val="20"/>
                <w:lang w:val="ru-RU"/>
              </w:rPr>
              <w:t>4103</w:t>
            </w:r>
          </w:p>
        </w:tc>
        <w:tc>
          <w:tcPr>
            <w:tcW w:w="2694" w:type="dxa"/>
          </w:tcPr>
          <w:p w14:paraId="7C215DE0" w14:textId="77777777" w:rsidR="00D926E0" w:rsidRPr="00E368E8" w:rsidRDefault="00D926E0" w:rsidP="00F64BC2">
            <w:pPr>
              <w:jc w:val="center"/>
              <w:rPr>
                <w:rFonts w:ascii="Arial" w:hAnsi="Arial" w:cs="Arial"/>
                <w:sz w:val="20"/>
                <w:szCs w:val="20"/>
                <w:lang w:val="ru-RU"/>
              </w:rPr>
            </w:pPr>
            <w:r>
              <w:rPr>
                <w:rFonts w:ascii="Arial" w:hAnsi="Arial" w:cs="Arial"/>
                <w:sz w:val="20"/>
                <w:szCs w:val="20"/>
                <w:lang w:val="ru-RU"/>
              </w:rPr>
              <w:t>1078</w:t>
            </w:r>
          </w:p>
        </w:tc>
        <w:tc>
          <w:tcPr>
            <w:tcW w:w="2693" w:type="dxa"/>
          </w:tcPr>
          <w:p w14:paraId="271B557C" w14:textId="77777777" w:rsidR="00D926E0" w:rsidRPr="00DB24CD" w:rsidRDefault="00D926E0" w:rsidP="00F64BC2">
            <w:pPr>
              <w:jc w:val="center"/>
              <w:rPr>
                <w:rFonts w:ascii="Arial" w:hAnsi="Arial" w:cs="Arial"/>
                <w:b/>
                <w:sz w:val="20"/>
                <w:szCs w:val="20"/>
                <w:lang w:val="ru-RU"/>
              </w:rPr>
            </w:pPr>
            <w:r w:rsidRPr="00DB24CD">
              <w:rPr>
                <w:rFonts w:ascii="Arial" w:hAnsi="Arial" w:cs="Arial"/>
                <w:b/>
                <w:sz w:val="20"/>
                <w:szCs w:val="20"/>
                <w:lang w:val="ru-RU"/>
              </w:rPr>
              <w:t>7</w:t>
            </w:r>
          </w:p>
        </w:tc>
      </w:tr>
      <w:tr w:rsidR="00D926E0" w:rsidRPr="0053093A" w14:paraId="4CDE591A" w14:textId="77777777" w:rsidTr="00F64BC2">
        <w:tc>
          <w:tcPr>
            <w:tcW w:w="2263" w:type="dxa"/>
          </w:tcPr>
          <w:p w14:paraId="69E8AE61" w14:textId="77777777" w:rsidR="00D926E0" w:rsidRPr="005F0497" w:rsidRDefault="00D926E0" w:rsidP="00F64BC2">
            <w:pPr>
              <w:rPr>
                <w:rFonts w:ascii="Arial" w:hAnsi="Arial" w:cs="Arial"/>
                <w:b/>
                <w:i/>
                <w:sz w:val="20"/>
                <w:szCs w:val="20"/>
              </w:rPr>
            </w:pPr>
            <w:r w:rsidRPr="001D0478">
              <w:rPr>
                <w:rFonts w:ascii="Arial" w:hAnsi="Arial" w:cs="Arial"/>
                <w:b/>
                <w:i/>
                <w:sz w:val="20"/>
                <w:szCs w:val="20"/>
              </w:rPr>
              <w:t>“</w:t>
            </w:r>
            <w:proofErr w:type="spellStart"/>
            <w:r w:rsidRPr="001D0478">
              <w:rPr>
                <w:rFonts w:ascii="Arial" w:hAnsi="Arial" w:cs="Arial"/>
                <w:b/>
                <w:i/>
                <w:sz w:val="20"/>
                <w:szCs w:val="20"/>
              </w:rPr>
              <w:t>Kentron</w:t>
            </w:r>
            <w:proofErr w:type="spellEnd"/>
            <w:r w:rsidRPr="001D0478">
              <w:rPr>
                <w:rFonts w:ascii="Arial" w:hAnsi="Arial" w:cs="Arial"/>
                <w:b/>
                <w:i/>
                <w:sz w:val="20"/>
                <w:szCs w:val="20"/>
              </w:rPr>
              <w:t>”</w:t>
            </w:r>
          </w:p>
        </w:tc>
        <w:tc>
          <w:tcPr>
            <w:tcW w:w="2268" w:type="dxa"/>
          </w:tcPr>
          <w:p w14:paraId="1E76BC98" w14:textId="77777777" w:rsidR="00D926E0" w:rsidRPr="007C171E" w:rsidRDefault="00D926E0" w:rsidP="00F64BC2">
            <w:pPr>
              <w:jc w:val="center"/>
              <w:rPr>
                <w:rFonts w:ascii="Arial" w:hAnsi="Arial" w:cs="Arial"/>
                <w:lang w:val="ru-RU"/>
              </w:rPr>
            </w:pPr>
            <w:r>
              <w:rPr>
                <w:rFonts w:ascii="Arial" w:hAnsi="Arial" w:cs="Arial"/>
                <w:lang w:val="ru-RU"/>
              </w:rPr>
              <w:t>4192</w:t>
            </w:r>
          </w:p>
        </w:tc>
        <w:tc>
          <w:tcPr>
            <w:tcW w:w="2694" w:type="dxa"/>
          </w:tcPr>
          <w:p w14:paraId="4C2DE8A3" w14:textId="77777777" w:rsidR="00D926E0" w:rsidRPr="007C171E" w:rsidRDefault="00D926E0" w:rsidP="00F64BC2">
            <w:pPr>
              <w:jc w:val="center"/>
              <w:rPr>
                <w:rFonts w:ascii="Arial" w:hAnsi="Arial" w:cs="Arial"/>
                <w:lang w:val="ru-RU"/>
              </w:rPr>
            </w:pPr>
            <w:r>
              <w:rPr>
                <w:rFonts w:ascii="Arial" w:hAnsi="Arial" w:cs="Arial"/>
                <w:lang w:val="ru-RU"/>
              </w:rPr>
              <w:t>1276</w:t>
            </w:r>
          </w:p>
        </w:tc>
        <w:tc>
          <w:tcPr>
            <w:tcW w:w="2693" w:type="dxa"/>
          </w:tcPr>
          <w:p w14:paraId="184291C1" w14:textId="77777777" w:rsidR="00D926E0" w:rsidRPr="00DB24CD" w:rsidRDefault="00D926E0" w:rsidP="00F64BC2">
            <w:pPr>
              <w:jc w:val="center"/>
              <w:rPr>
                <w:rFonts w:ascii="Arial" w:hAnsi="Arial" w:cs="Arial"/>
                <w:b/>
                <w:lang w:val="ru-RU"/>
              </w:rPr>
            </w:pPr>
            <w:r w:rsidRPr="00DB24CD">
              <w:rPr>
                <w:rFonts w:ascii="Arial" w:hAnsi="Arial" w:cs="Arial"/>
                <w:b/>
                <w:lang w:val="ru-RU"/>
              </w:rPr>
              <w:t>3</w:t>
            </w:r>
          </w:p>
        </w:tc>
      </w:tr>
      <w:tr w:rsidR="00D926E0" w:rsidRPr="0053093A" w14:paraId="67BF662C" w14:textId="77777777" w:rsidTr="00F64BC2">
        <w:tc>
          <w:tcPr>
            <w:tcW w:w="2263" w:type="dxa"/>
          </w:tcPr>
          <w:p w14:paraId="090D18EF" w14:textId="77777777" w:rsidR="00D926E0" w:rsidRPr="005F0497" w:rsidRDefault="00D926E0" w:rsidP="00F64BC2">
            <w:pPr>
              <w:rPr>
                <w:rFonts w:ascii="Arial" w:hAnsi="Arial" w:cs="Arial"/>
                <w:b/>
                <w:i/>
                <w:sz w:val="20"/>
                <w:szCs w:val="20"/>
                <w:lang w:val="ru-RU"/>
              </w:rPr>
            </w:pPr>
            <w:r w:rsidRPr="001D0478">
              <w:rPr>
                <w:rFonts w:ascii="Arial" w:hAnsi="Arial" w:cs="Arial"/>
                <w:b/>
                <w:i/>
                <w:sz w:val="20"/>
                <w:szCs w:val="20"/>
              </w:rPr>
              <w:t>Public</w:t>
            </w:r>
            <w:r w:rsidRPr="001D0478">
              <w:rPr>
                <w:rFonts w:ascii="Arial" w:hAnsi="Arial" w:cs="Arial"/>
                <w:b/>
                <w:i/>
                <w:sz w:val="20"/>
                <w:szCs w:val="20"/>
                <w:lang w:val="ru-RU"/>
              </w:rPr>
              <w:t xml:space="preserve"> </w:t>
            </w:r>
            <w:r w:rsidRPr="001D0478">
              <w:rPr>
                <w:rFonts w:ascii="Arial" w:hAnsi="Arial" w:cs="Arial"/>
                <w:b/>
                <w:i/>
                <w:sz w:val="20"/>
                <w:szCs w:val="20"/>
              </w:rPr>
              <w:t>TV</w:t>
            </w:r>
            <w:r w:rsidRPr="001D0478">
              <w:rPr>
                <w:rFonts w:ascii="Arial" w:hAnsi="Arial" w:cs="Arial"/>
                <w:b/>
                <w:i/>
                <w:sz w:val="20"/>
                <w:szCs w:val="20"/>
                <w:lang w:val="ru-RU"/>
              </w:rPr>
              <w:t xml:space="preserve"> </w:t>
            </w:r>
            <w:r w:rsidRPr="001D0478">
              <w:rPr>
                <w:rFonts w:ascii="Arial" w:hAnsi="Arial" w:cs="Arial"/>
                <w:b/>
                <w:i/>
                <w:sz w:val="20"/>
                <w:szCs w:val="20"/>
              </w:rPr>
              <w:t>of</w:t>
            </w:r>
            <w:r w:rsidRPr="001D0478">
              <w:rPr>
                <w:rFonts w:ascii="Arial" w:hAnsi="Arial" w:cs="Arial"/>
                <w:b/>
                <w:i/>
                <w:sz w:val="20"/>
                <w:szCs w:val="20"/>
                <w:lang w:val="ru-RU"/>
              </w:rPr>
              <w:t xml:space="preserve"> </w:t>
            </w:r>
            <w:r w:rsidRPr="001D0478">
              <w:rPr>
                <w:rFonts w:ascii="Arial" w:hAnsi="Arial" w:cs="Arial"/>
                <w:b/>
                <w:i/>
                <w:sz w:val="20"/>
                <w:szCs w:val="20"/>
              </w:rPr>
              <w:t>Armenia</w:t>
            </w:r>
          </w:p>
        </w:tc>
        <w:tc>
          <w:tcPr>
            <w:tcW w:w="2268" w:type="dxa"/>
          </w:tcPr>
          <w:p w14:paraId="56823E2C" w14:textId="77777777" w:rsidR="00D926E0" w:rsidRPr="007C171E" w:rsidRDefault="00D926E0" w:rsidP="00F64BC2">
            <w:pPr>
              <w:jc w:val="center"/>
              <w:rPr>
                <w:rFonts w:ascii="Arial" w:hAnsi="Arial" w:cs="Arial"/>
                <w:lang w:val="ru-RU"/>
              </w:rPr>
            </w:pPr>
            <w:r>
              <w:rPr>
                <w:rFonts w:ascii="Arial" w:hAnsi="Arial" w:cs="Arial"/>
                <w:lang w:val="ru-RU"/>
              </w:rPr>
              <w:t>5903</w:t>
            </w:r>
          </w:p>
        </w:tc>
        <w:tc>
          <w:tcPr>
            <w:tcW w:w="2694" w:type="dxa"/>
          </w:tcPr>
          <w:p w14:paraId="5D980469" w14:textId="77777777" w:rsidR="00D926E0" w:rsidRPr="007C171E" w:rsidRDefault="00D926E0" w:rsidP="00F64BC2">
            <w:pPr>
              <w:jc w:val="center"/>
              <w:rPr>
                <w:rFonts w:ascii="Arial" w:hAnsi="Arial" w:cs="Arial"/>
                <w:lang w:val="ru-RU"/>
              </w:rPr>
            </w:pPr>
            <w:r>
              <w:rPr>
                <w:rFonts w:ascii="Arial" w:hAnsi="Arial" w:cs="Arial"/>
                <w:lang w:val="ru-RU"/>
              </w:rPr>
              <w:t>1660</w:t>
            </w:r>
          </w:p>
        </w:tc>
        <w:tc>
          <w:tcPr>
            <w:tcW w:w="2693" w:type="dxa"/>
          </w:tcPr>
          <w:p w14:paraId="2BEE1599" w14:textId="77777777" w:rsidR="00D926E0" w:rsidRPr="00DB24CD" w:rsidRDefault="00D926E0" w:rsidP="00F64BC2">
            <w:pPr>
              <w:jc w:val="center"/>
              <w:rPr>
                <w:rFonts w:ascii="Arial" w:hAnsi="Arial" w:cs="Arial"/>
                <w:b/>
                <w:lang w:val="ru-RU"/>
              </w:rPr>
            </w:pPr>
            <w:r w:rsidRPr="00DB24CD">
              <w:rPr>
                <w:rFonts w:ascii="Arial" w:hAnsi="Arial" w:cs="Arial"/>
                <w:b/>
                <w:lang w:val="ru-RU"/>
              </w:rPr>
              <w:t>1</w:t>
            </w:r>
          </w:p>
        </w:tc>
      </w:tr>
      <w:tr w:rsidR="00D926E0" w:rsidRPr="0053093A" w14:paraId="63AB19CB" w14:textId="77777777" w:rsidTr="00F64BC2">
        <w:tc>
          <w:tcPr>
            <w:tcW w:w="2263" w:type="dxa"/>
          </w:tcPr>
          <w:p w14:paraId="34BF8CC9" w14:textId="77777777" w:rsidR="00D926E0" w:rsidRPr="005F0497" w:rsidRDefault="00D926E0" w:rsidP="00F64BC2">
            <w:pPr>
              <w:rPr>
                <w:rFonts w:ascii="Arial" w:hAnsi="Arial" w:cs="Arial"/>
                <w:b/>
                <w:i/>
                <w:sz w:val="20"/>
                <w:szCs w:val="20"/>
              </w:rPr>
            </w:pPr>
            <w:r w:rsidRPr="001D0478">
              <w:rPr>
                <w:rFonts w:ascii="Arial" w:hAnsi="Arial" w:cs="Arial"/>
                <w:b/>
                <w:i/>
                <w:sz w:val="20"/>
                <w:szCs w:val="20"/>
              </w:rPr>
              <w:t xml:space="preserve"> “5</w:t>
            </w:r>
            <w:r w:rsidRPr="001D0478">
              <w:rPr>
                <w:rFonts w:ascii="Arial" w:hAnsi="Arial" w:cs="Arial"/>
                <w:b/>
                <w:i/>
                <w:sz w:val="20"/>
                <w:szCs w:val="20"/>
                <w:vertAlign w:val="superscript"/>
              </w:rPr>
              <w:t>th</w:t>
            </w:r>
            <w:r w:rsidRPr="001D0478">
              <w:rPr>
                <w:rFonts w:ascii="Arial" w:hAnsi="Arial" w:cs="Arial"/>
                <w:b/>
                <w:i/>
                <w:sz w:val="20"/>
                <w:szCs w:val="20"/>
              </w:rPr>
              <w:t xml:space="preserve"> Channel”</w:t>
            </w:r>
          </w:p>
        </w:tc>
        <w:tc>
          <w:tcPr>
            <w:tcW w:w="2268" w:type="dxa"/>
          </w:tcPr>
          <w:p w14:paraId="3388DCF4" w14:textId="77777777" w:rsidR="00D926E0" w:rsidRPr="007C171E" w:rsidRDefault="00D926E0" w:rsidP="00F64BC2">
            <w:pPr>
              <w:jc w:val="center"/>
              <w:rPr>
                <w:rFonts w:ascii="Arial" w:hAnsi="Arial" w:cs="Arial"/>
                <w:lang w:val="ru-RU"/>
              </w:rPr>
            </w:pPr>
            <w:r>
              <w:rPr>
                <w:rFonts w:ascii="Arial" w:hAnsi="Arial" w:cs="Arial"/>
                <w:lang w:val="ru-RU"/>
              </w:rPr>
              <w:t>4244</w:t>
            </w:r>
          </w:p>
        </w:tc>
        <w:tc>
          <w:tcPr>
            <w:tcW w:w="2694" w:type="dxa"/>
          </w:tcPr>
          <w:p w14:paraId="24913FA1" w14:textId="77777777" w:rsidR="00D926E0" w:rsidRPr="007C171E" w:rsidRDefault="00D926E0" w:rsidP="00F64BC2">
            <w:pPr>
              <w:jc w:val="center"/>
              <w:rPr>
                <w:rFonts w:ascii="Arial" w:hAnsi="Arial" w:cs="Arial"/>
                <w:lang w:val="ru-RU"/>
              </w:rPr>
            </w:pPr>
            <w:r>
              <w:rPr>
                <w:rFonts w:ascii="Arial" w:hAnsi="Arial" w:cs="Arial"/>
                <w:lang w:val="ru-RU"/>
              </w:rPr>
              <w:t>1102</w:t>
            </w:r>
          </w:p>
        </w:tc>
        <w:tc>
          <w:tcPr>
            <w:tcW w:w="2693" w:type="dxa"/>
          </w:tcPr>
          <w:p w14:paraId="7342C5CC" w14:textId="77777777" w:rsidR="00D926E0" w:rsidRPr="00DB24CD" w:rsidRDefault="00D926E0" w:rsidP="00F64BC2">
            <w:pPr>
              <w:jc w:val="center"/>
              <w:rPr>
                <w:rFonts w:ascii="Arial" w:hAnsi="Arial" w:cs="Arial"/>
                <w:b/>
                <w:lang w:val="ru-RU"/>
              </w:rPr>
            </w:pPr>
            <w:r w:rsidRPr="00DB24CD">
              <w:rPr>
                <w:rFonts w:ascii="Arial" w:hAnsi="Arial" w:cs="Arial"/>
                <w:b/>
                <w:lang w:val="ru-RU"/>
              </w:rPr>
              <w:t>23</w:t>
            </w:r>
          </w:p>
        </w:tc>
      </w:tr>
      <w:tr w:rsidR="00D926E0" w:rsidRPr="0053093A" w14:paraId="365F34F3" w14:textId="77777777" w:rsidTr="00F64BC2">
        <w:tc>
          <w:tcPr>
            <w:tcW w:w="2263" w:type="dxa"/>
          </w:tcPr>
          <w:p w14:paraId="36097629" w14:textId="77777777" w:rsidR="00D926E0" w:rsidRPr="005F0497" w:rsidRDefault="00D926E0" w:rsidP="00F64BC2">
            <w:pPr>
              <w:rPr>
                <w:rFonts w:ascii="Arial" w:hAnsi="Arial" w:cs="Arial"/>
                <w:b/>
                <w:i/>
                <w:sz w:val="20"/>
                <w:szCs w:val="20"/>
                <w:lang w:val="ru-RU"/>
              </w:rPr>
            </w:pPr>
            <w:r w:rsidRPr="001D0478">
              <w:rPr>
                <w:rFonts w:ascii="Arial" w:hAnsi="Arial" w:cs="Arial"/>
                <w:b/>
                <w:i/>
                <w:sz w:val="20"/>
                <w:szCs w:val="20"/>
              </w:rPr>
              <w:t xml:space="preserve"> “RTR-</w:t>
            </w:r>
            <w:proofErr w:type="spellStart"/>
            <w:r w:rsidRPr="001D0478">
              <w:rPr>
                <w:rFonts w:ascii="Arial" w:hAnsi="Arial" w:cs="Arial"/>
                <w:b/>
                <w:i/>
                <w:sz w:val="20"/>
                <w:szCs w:val="20"/>
              </w:rPr>
              <w:t>Planeta</w:t>
            </w:r>
            <w:proofErr w:type="spellEnd"/>
            <w:r w:rsidRPr="001D0478">
              <w:rPr>
                <w:rFonts w:ascii="Arial" w:hAnsi="Arial" w:cs="Arial"/>
                <w:b/>
                <w:i/>
                <w:sz w:val="20"/>
                <w:szCs w:val="20"/>
              </w:rPr>
              <w:t>”</w:t>
            </w:r>
          </w:p>
        </w:tc>
        <w:tc>
          <w:tcPr>
            <w:tcW w:w="2268" w:type="dxa"/>
          </w:tcPr>
          <w:p w14:paraId="2406CE93" w14:textId="77777777" w:rsidR="00D926E0" w:rsidRPr="007C171E" w:rsidRDefault="00D926E0" w:rsidP="00F64BC2">
            <w:pPr>
              <w:jc w:val="center"/>
              <w:rPr>
                <w:rFonts w:ascii="Arial" w:hAnsi="Arial" w:cs="Arial"/>
                <w:lang w:val="ru-RU"/>
              </w:rPr>
            </w:pPr>
            <w:r>
              <w:rPr>
                <w:rFonts w:ascii="Arial" w:hAnsi="Arial" w:cs="Arial"/>
                <w:lang w:val="ru-RU"/>
              </w:rPr>
              <w:t>5285</w:t>
            </w:r>
          </w:p>
        </w:tc>
        <w:tc>
          <w:tcPr>
            <w:tcW w:w="2694" w:type="dxa"/>
          </w:tcPr>
          <w:p w14:paraId="342FA26A" w14:textId="77777777" w:rsidR="00D926E0" w:rsidRPr="007C171E" w:rsidRDefault="00D926E0" w:rsidP="00F64BC2">
            <w:pPr>
              <w:jc w:val="center"/>
              <w:rPr>
                <w:rFonts w:ascii="Arial" w:hAnsi="Arial" w:cs="Arial"/>
                <w:lang w:val="ru-RU"/>
              </w:rPr>
            </w:pPr>
            <w:r>
              <w:rPr>
                <w:rFonts w:ascii="Arial" w:hAnsi="Arial" w:cs="Arial"/>
                <w:lang w:val="ru-RU"/>
              </w:rPr>
              <w:t>1792</w:t>
            </w:r>
          </w:p>
        </w:tc>
        <w:tc>
          <w:tcPr>
            <w:tcW w:w="2693" w:type="dxa"/>
          </w:tcPr>
          <w:p w14:paraId="22767B26" w14:textId="77777777" w:rsidR="00D926E0" w:rsidRPr="00DB24CD" w:rsidRDefault="00D926E0" w:rsidP="00F64BC2">
            <w:pPr>
              <w:jc w:val="center"/>
              <w:rPr>
                <w:rFonts w:ascii="Arial" w:hAnsi="Arial" w:cs="Arial"/>
                <w:b/>
                <w:lang w:val="ru-RU"/>
              </w:rPr>
            </w:pPr>
            <w:r w:rsidRPr="00DB24CD">
              <w:rPr>
                <w:rFonts w:ascii="Arial" w:hAnsi="Arial" w:cs="Arial"/>
                <w:b/>
                <w:lang w:val="ru-RU"/>
              </w:rPr>
              <w:t>60</w:t>
            </w:r>
          </w:p>
        </w:tc>
      </w:tr>
    </w:tbl>
    <w:p w14:paraId="7D7F2770" w14:textId="77777777" w:rsidR="00D926E0" w:rsidRDefault="00D926E0" w:rsidP="00D926E0">
      <w:pPr>
        <w:spacing w:after="0"/>
        <w:rPr>
          <w:rFonts w:ascii="Arial" w:hAnsi="Arial" w:cs="Arial"/>
          <w:sz w:val="24"/>
          <w:szCs w:val="24"/>
          <w:lang w:val="ru-RU"/>
        </w:rPr>
      </w:pPr>
    </w:p>
    <w:p w14:paraId="571AEA87" w14:textId="77777777" w:rsidR="00EE6AFA" w:rsidRDefault="00EE6AFA" w:rsidP="00D926E0">
      <w:pPr>
        <w:spacing w:after="0"/>
        <w:rPr>
          <w:rFonts w:ascii="Arial" w:hAnsi="Arial" w:cs="Arial"/>
          <w:b/>
          <w:sz w:val="24"/>
          <w:szCs w:val="24"/>
        </w:rPr>
      </w:pPr>
    </w:p>
    <w:p w14:paraId="2CB9FE50" w14:textId="77777777" w:rsidR="00EE6AFA" w:rsidRDefault="00EE6AFA" w:rsidP="00D926E0">
      <w:pPr>
        <w:spacing w:after="0"/>
        <w:rPr>
          <w:rFonts w:ascii="Arial" w:hAnsi="Arial" w:cs="Arial"/>
          <w:b/>
          <w:sz w:val="24"/>
          <w:szCs w:val="24"/>
        </w:rPr>
      </w:pPr>
    </w:p>
    <w:p w14:paraId="0E3B3EB2" w14:textId="77777777" w:rsidR="00EE6AFA" w:rsidRDefault="00EE6AFA" w:rsidP="00D926E0">
      <w:pPr>
        <w:spacing w:after="0"/>
        <w:rPr>
          <w:rFonts w:ascii="Arial" w:hAnsi="Arial" w:cs="Arial"/>
          <w:b/>
          <w:sz w:val="24"/>
          <w:szCs w:val="24"/>
        </w:rPr>
      </w:pPr>
    </w:p>
    <w:p w14:paraId="1218F9BD" w14:textId="4ADFFEB5" w:rsidR="00D926E0" w:rsidRDefault="00D926E0" w:rsidP="00D926E0">
      <w:pPr>
        <w:spacing w:after="0"/>
        <w:rPr>
          <w:rFonts w:ascii="Arial" w:hAnsi="Arial" w:cs="Arial"/>
          <w:sz w:val="24"/>
          <w:szCs w:val="24"/>
          <w:lang w:val="ru-RU"/>
        </w:rPr>
      </w:pPr>
      <w:r>
        <w:rPr>
          <w:rFonts w:ascii="Arial" w:hAnsi="Arial" w:cs="Arial"/>
          <w:b/>
          <w:sz w:val="24"/>
          <w:szCs w:val="24"/>
        </w:rPr>
        <w:t>Table</w:t>
      </w:r>
      <w:r>
        <w:rPr>
          <w:rFonts w:ascii="Arial" w:hAnsi="Arial" w:cs="Arial"/>
          <w:b/>
          <w:sz w:val="24"/>
          <w:szCs w:val="24"/>
          <w:lang w:val="ru-RU"/>
        </w:rPr>
        <w:t xml:space="preserve"> 9</w:t>
      </w:r>
    </w:p>
    <w:p w14:paraId="6331797C" w14:textId="77777777" w:rsidR="00D926E0" w:rsidRDefault="00D926E0" w:rsidP="00D926E0">
      <w:pPr>
        <w:spacing w:after="0"/>
        <w:rPr>
          <w:rFonts w:ascii="Arial" w:hAnsi="Arial" w:cs="Arial"/>
          <w:sz w:val="24"/>
          <w:szCs w:val="24"/>
          <w:lang w:val="ru-RU"/>
        </w:rPr>
      </w:pPr>
    </w:p>
    <w:tbl>
      <w:tblPr>
        <w:tblStyle w:val="TableGrid"/>
        <w:tblW w:w="9487" w:type="dxa"/>
        <w:tblLook w:val="04A0" w:firstRow="1" w:lastRow="0" w:firstColumn="1" w:lastColumn="0" w:noHBand="0" w:noVBand="1"/>
      </w:tblPr>
      <w:tblGrid>
        <w:gridCol w:w="1723"/>
        <w:gridCol w:w="1415"/>
        <w:gridCol w:w="1601"/>
        <w:gridCol w:w="2261"/>
        <w:gridCol w:w="1170"/>
        <w:gridCol w:w="1317"/>
      </w:tblGrid>
      <w:tr w:rsidR="00D926E0" w:rsidRPr="003E6D9E" w14:paraId="5C674B78" w14:textId="77777777" w:rsidTr="00F64BC2">
        <w:trPr>
          <w:trHeight w:val="363"/>
        </w:trPr>
        <w:tc>
          <w:tcPr>
            <w:tcW w:w="1723" w:type="dxa"/>
            <w:vMerge w:val="restart"/>
            <w:vAlign w:val="center"/>
          </w:tcPr>
          <w:p w14:paraId="7C0E823A" w14:textId="77777777" w:rsidR="00D926E0" w:rsidRPr="0042134F" w:rsidRDefault="00D926E0" w:rsidP="00F64BC2">
            <w:pPr>
              <w:jc w:val="center"/>
              <w:rPr>
                <w:rFonts w:ascii="Arial" w:hAnsi="Arial" w:cs="Arial"/>
                <w:b/>
                <w:sz w:val="20"/>
                <w:szCs w:val="20"/>
              </w:rPr>
            </w:pPr>
          </w:p>
          <w:p w14:paraId="53A6F8C2" w14:textId="77777777" w:rsidR="00D926E0" w:rsidRPr="001D0478" w:rsidRDefault="00D926E0" w:rsidP="00F64BC2">
            <w:pPr>
              <w:jc w:val="center"/>
              <w:rPr>
                <w:rFonts w:ascii="Arial" w:hAnsi="Arial" w:cs="Arial"/>
                <w:b/>
                <w:sz w:val="20"/>
                <w:szCs w:val="20"/>
              </w:rPr>
            </w:pPr>
            <w:r w:rsidRPr="001D0478">
              <w:rPr>
                <w:rFonts w:ascii="Arial" w:hAnsi="Arial" w:cs="Arial"/>
                <w:b/>
                <w:sz w:val="20"/>
                <w:szCs w:val="20"/>
              </w:rPr>
              <w:t xml:space="preserve">Authors of </w:t>
            </w:r>
          </w:p>
          <w:p w14:paraId="47A216E6" w14:textId="77777777" w:rsidR="00D926E0" w:rsidRPr="00FB7DB5" w:rsidRDefault="00D926E0" w:rsidP="00F64BC2">
            <w:pPr>
              <w:jc w:val="center"/>
              <w:rPr>
                <w:rFonts w:ascii="Arial" w:hAnsi="Arial" w:cs="Arial"/>
                <w:b/>
                <w:sz w:val="18"/>
                <w:szCs w:val="18"/>
              </w:rPr>
            </w:pPr>
            <w:r w:rsidRPr="001D0478">
              <w:rPr>
                <w:rFonts w:ascii="Arial" w:hAnsi="Arial" w:cs="Arial"/>
                <w:b/>
                <w:sz w:val="20"/>
                <w:szCs w:val="20"/>
              </w:rPr>
              <w:t>statements containing propaganda elements</w:t>
            </w:r>
            <w:r w:rsidRPr="00724D06">
              <w:rPr>
                <w:rFonts w:ascii="Arial" w:hAnsi="Arial" w:cs="Arial"/>
                <w:sz w:val="20"/>
                <w:szCs w:val="20"/>
              </w:rPr>
              <w:t xml:space="preserve"> </w:t>
            </w:r>
          </w:p>
        </w:tc>
        <w:tc>
          <w:tcPr>
            <w:tcW w:w="7764" w:type="dxa"/>
            <w:gridSpan w:val="5"/>
          </w:tcPr>
          <w:p w14:paraId="30554907" w14:textId="77777777" w:rsidR="00D926E0" w:rsidRPr="001D0478" w:rsidRDefault="00D926E0" w:rsidP="00F64BC2">
            <w:pPr>
              <w:jc w:val="center"/>
              <w:rPr>
                <w:rFonts w:ascii="Arial" w:hAnsi="Arial" w:cs="Arial"/>
                <w:b/>
                <w:sz w:val="20"/>
                <w:szCs w:val="20"/>
              </w:rPr>
            </w:pPr>
            <w:r w:rsidRPr="001D0478">
              <w:rPr>
                <w:rFonts w:ascii="Arial" w:hAnsi="Arial" w:cs="Arial"/>
                <w:b/>
                <w:sz w:val="20"/>
                <w:szCs w:val="20"/>
              </w:rPr>
              <w:t>Number of cases authors resorted to propaganda elements for each TV company</w:t>
            </w:r>
          </w:p>
          <w:p w14:paraId="52DF525B" w14:textId="77777777" w:rsidR="00D926E0" w:rsidRPr="003E6D9E" w:rsidRDefault="00D926E0" w:rsidP="00F64BC2">
            <w:pPr>
              <w:jc w:val="center"/>
              <w:rPr>
                <w:rFonts w:ascii="Arial" w:hAnsi="Arial" w:cs="Arial"/>
              </w:rPr>
            </w:pPr>
          </w:p>
        </w:tc>
      </w:tr>
      <w:tr w:rsidR="00D926E0" w:rsidRPr="0048249F" w14:paraId="6D8A5AD4" w14:textId="77777777" w:rsidTr="00F64BC2">
        <w:trPr>
          <w:trHeight w:val="272"/>
        </w:trPr>
        <w:tc>
          <w:tcPr>
            <w:tcW w:w="1723" w:type="dxa"/>
            <w:vMerge/>
            <w:vAlign w:val="center"/>
          </w:tcPr>
          <w:p w14:paraId="01C70F57" w14:textId="77777777" w:rsidR="00D926E0" w:rsidRPr="003E6D9E" w:rsidRDefault="00D926E0" w:rsidP="00F64BC2">
            <w:pPr>
              <w:jc w:val="center"/>
              <w:rPr>
                <w:rFonts w:ascii="Arial" w:hAnsi="Arial" w:cs="Arial"/>
                <w:b/>
                <w:sz w:val="18"/>
                <w:szCs w:val="18"/>
              </w:rPr>
            </w:pPr>
          </w:p>
        </w:tc>
        <w:tc>
          <w:tcPr>
            <w:tcW w:w="1415" w:type="dxa"/>
          </w:tcPr>
          <w:p w14:paraId="4CA440CA" w14:textId="77777777" w:rsidR="00D926E0" w:rsidRPr="00C201A1" w:rsidRDefault="00D926E0" w:rsidP="00F64BC2">
            <w:pPr>
              <w:rPr>
                <w:rFonts w:ascii="Arial" w:hAnsi="Arial" w:cs="Arial"/>
                <w:b/>
                <w:i/>
                <w:sz w:val="20"/>
                <w:szCs w:val="20"/>
                <w:lang w:val="ru-RU"/>
              </w:rPr>
            </w:pPr>
            <w:r w:rsidRPr="001D0478">
              <w:rPr>
                <w:rFonts w:ascii="Arial" w:hAnsi="Arial" w:cs="Arial"/>
                <w:b/>
                <w:i/>
                <w:sz w:val="20"/>
                <w:szCs w:val="20"/>
              </w:rPr>
              <w:t>“</w:t>
            </w:r>
            <w:proofErr w:type="spellStart"/>
            <w:r w:rsidRPr="001D0478">
              <w:rPr>
                <w:rFonts w:ascii="Arial" w:hAnsi="Arial" w:cs="Arial"/>
                <w:b/>
                <w:i/>
                <w:sz w:val="20"/>
                <w:szCs w:val="20"/>
              </w:rPr>
              <w:t>Yerkir</w:t>
            </w:r>
            <w:proofErr w:type="spellEnd"/>
            <w:r w:rsidRPr="001D0478">
              <w:rPr>
                <w:rFonts w:ascii="Arial" w:hAnsi="Arial" w:cs="Arial"/>
                <w:b/>
                <w:i/>
                <w:sz w:val="20"/>
                <w:szCs w:val="20"/>
              </w:rPr>
              <w:t xml:space="preserve"> Media”</w:t>
            </w:r>
          </w:p>
        </w:tc>
        <w:tc>
          <w:tcPr>
            <w:tcW w:w="1601" w:type="dxa"/>
          </w:tcPr>
          <w:p w14:paraId="54566A76" w14:textId="77777777" w:rsidR="00D926E0" w:rsidRPr="00C201A1" w:rsidRDefault="00D926E0" w:rsidP="00F64BC2">
            <w:pPr>
              <w:jc w:val="center"/>
              <w:rPr>
                <w:rFonts w:ascii="Arial" w:hAnsi="Arial" w:cs="Arial"/>
                <w:sz w:val="20"/>
                <w:szCs w:val="20"/>
              </w:rPr>
            </w:pPr>
            <w:r w:rsidRPr="001D0478">
              <w:rPr>
                <w:rFonts w:ascii="Arial" w:hAnsi="Arial" w:cs="Arial"/>
                <w:b/>
                <w:i/>
                <w:sz w:val="20"/>
                <w:szCs w:val="20"/>
              </w:rPr>
              <w:t>“</w:t>
            </w:r>
            <w:proofErr w:type="spellStart"/>
            <w:r w:rsidRPr="001D0478">
              <w:rPr>
                <w:rFonts w:ascii="Arial" w:hAnsi="Arial" w:cs="Arial"/>
                <w:b/>
                <w:i/>
                <w:sz w:val="20"/>
                <w:szCs w:val="20"/>
              </w:rPr>
              <w:t>Kentron</w:t>
            </w:r>
            <w:proofErr w:type="spellEnd"/>
            <w:r w:rsidRPr="001D0478">
              <w:rPr>
                <w:rFonts w:ascii="Arial" w:hAnsi="Arial" w:cs="Arial"/>
                <w:b/>
                <w:i/>
                <w:sz w:val="20"/>
                <w:szCs w:val="20"/>
              </w:rPr>
              <w:t>”</w:t>
            </w:r>
          </w:p>
        </w:tc>
        <w:tc>
          <w:tcPr>
            <w:tcW w:w="2261" w:type="dxa"/>
          </w:tcPr>
          <w:p w14:paraId="123F22FC" w14:textId="77777777" w:rsidR="00D926E0" w:rsidRPr="00C201A1" w:rsidRDefault="00D926E0" w:rsidP="00F64BC2">
            <w:pPr>
              <w:jc w:val="center"/>
              <w:rPr>
                <w:rFonts w:ascii="Arial" w:hAnsi="Arial" w:cs="Arial"/>
                <w:sz w:val="20"/>
                <w:szCs w:val="20"/>
                <w:lang w:val="ru-RU"/>
              </w:rPr>
            </w:pPr>
            <w:r w:rsidRPr="001D0478">
              <w:rPr>
                <w:rFonts w:ascii="Arial" w:hAnsi="Arial" w:cs="Arial"/>
                <w:b/>
                <w:i/>
                <w:sz w:val="20"/>
                <w:szCs w:val="20"/>
              </w:rPr>
              <w:t>Public</w:t>
            </w:r>
            <w:r w:rsidRPr="001D0478">
              <w:rPr>
                <w:rFonts w:ascii="Arial" w:hAnsi="Arial" w:cs="Arial"/>
                <w:b/>
                <w:i/>
                <w:sz w:val="20"/>
                <w:szCs w:val="20"/>
                <w:lang w:val="ru-RU"/>
              </w:rPr>
              <w:t xml:space="preserve"> </w:t>
            </w:r>
            <w:r w:rsidRPr="001D0478">
              <w:rPr>
                <w:rFonts w:ascii="Arial" w:hAnsi="Arial" w:cs="Arial"/>
                <w:b/>
                <w:i/>
                <w:sz w:val="20"/>
                <w:szCs w:val="20"/>
              </w:rPr>
              <w:t>TV</w:t>
            </w:r>
            <w:r w:rsidRPr="001D0478">
              <w:rPr>
                <w:rFonts w:ascii="Arial" w:hAnsi="Arial" w:cs="Arial"/>
                <w:b/>
                <w:i/>
                <w:sz w:val="20"/>
                <w:szCs w:val="20"/>
                <w:lang w:val="ru-RU"/>
              </w:rPr>
              <w:t xml:space="preserve"> </w:t>
            </w:r>
            <w:r w:rsidRPr="001D0478">
              <w:rPr>
                <w:rFonts w:ascii="Arial" w:hAnsi="Arial" w:cs="Arial"/>
                <w:b/>
                <w:i/>
                <w:sz w:val="20"/>
                <w:szCs w:val="20"/>
              </w:rPr>
              <w:t>of</w:t>
            </w:r>
            <w:r w:rsidRPr="001D0478">
              <w:rPr>
                <w:rFonts w:ascii="Arial" w:hAnsi="Arial" w:cs="Arial"/>
                <w:b/>
                <w:i/>
                <w:sz w:val="20"/>
                <w:szCs w:val="20"/>
                <w:lang w:val="ru-RU"/>
              </w:rPr>
              <w:t xml:space="preserve"> </w:t>
            </w:r>
            <w:r w:rsidRPr="001D0478">
              <w:rPr>
                <w:rFonts w:ascii="Arial" w:hAnsi="Arial" w:cs="Arial"/>
                <w:b/>
                <w:i/>
                <w:sz w:val="20"/>
                <w:szCs w:val="20"/>
              </w:rPr>
              <w:t>Armenia</w:t>
            </w:r>
          </w:p>
        </w:tc>
        <w:tc>
          <w:tcPr>
            <w:tcW w:w="1170" w:type="dxa"/>
          </w:tcPr>
          <w:p w14:paraId="1B2DE987" w14:textId="77777777" w:rsidR="00D926E0" w:rsidRPr="00C201A1" w:rsidRDefault="00D926E0" w:rsidP="00F64BC2">
            <w:pPr>
              <w:jc w:val="center"/>
              <w:rPr>
                <w:rFonts w:ascii="Arial" w:hAnsi="Arial" w:cs="Arial"/>
                <w:sz w:val="20"/>
                <w:szCs w:val="20"/>
                <w:lang w:val="ru-RU"/>
              </w:rPr>
            </w:pPr>
            <w:r w:rsidRPr="001D0478">
              <w:rPr>
                <w:rFonts w:ascii="Arial" w:hAnsi="Arial" w:cs="Arial"/>
                <w:b/>
                <w:i/>
                <w:sz w:val="20"/>
                <w:szCs w:val="20"/>
              </w:rPr>
              <w:t>“5</w:t>
            </w:r>
            <w:r w:rsidRPr="001D0478">
              <w:rPr>
                <w:rFonts w:ascii="Arial" w:hAnsi="Arial" w:cs="Arial"/>
                <w:b/>
                <w:i/>
                <w:sz w:val="20"/>
                <w:szCs w:val="20"/>
                <w:vertAlign w:val="superscript"/>
              </w:rPr>
              <w:t>th</w:t>
            </w:r>
            <w:r w:rsidRPr="001D0478">
              <w:rPr>
                <w:rFonts w:ascii="Arial" w:hAnsi="Arial" w:cs="Arial"/>
                <w:b/>
                <w:i/>
                <w:sz w:val="20"/>
                <w:szCs w:val="20"/>
              </w:rPr>
              <w:t xml:space="preserve"> Channel”</w:t>
            </w:r>
          </w:p>
        </w:tc>
        <w:tc>
          <w:tcPr>
            <w:tcW w:w="1317" w:type="dxa"/>
          </w:tcPr>
          <w:p w14:paraId="4B649A90" w14:textId="77777777" w:rsidR="00D926E0" w:rsidRPr="000D1F1D" w:rsidRDefault="00D926E0" w:rsidP="00F64BC2">
            <w:pPr>
              <w:jc w:val="center"/>
              <w:rPr>
                <w:rFonts w:ascii="Arial" w:hAnsi="Arial" w:cs="Arial"/>
                <w:b/>
                <w:sz w:val="16"/>
                <w:szCs w:val="16"/>
                <w:lang w:val="ru-RU"/>
              </w:rPr>
            </w:pPr>
            <w:r w:rsidRPr="001D0478">
              <w:rPr>
                <w:rFonts w:ascii="Arial" w:hAnsi="Arial" w:cs="Arial"/>
                <w:b/>
                <w:i/>
                <w:sz w:val="20"/>
                <w:szCs w:val="20"/>
              </w:rPr>
              <w:t>“RTR-</w:t>
            </w:r>
            <w:proofErr w:type="spellStart"/>
            <w:r w:rsidRPr="001D0478">
              <w:rPr>
                <w:rFonts w:ascii="Arial" w:hAnsi="Arial" w:cs="Arial"/>
                <w:b/>
                <w:i/>
                <w:sz w:val="20"/>
                <w:szCs w:val="20"/>
              </w:rPr>
              <w:t>Planeta</w:t>
            </w:r>
            <w:proofErr w:type="spellEnd"/>
            <w:r w:rsidRPr="001D0478">
              <w:rPr>
                <w:rFonts w:ascii="Arial" w:hAnsi="Arial" w:cs="Arial"/>
                <w:b/>
                <w:i/>
                <w:sz w:val="20"/>
                <w:szCs w:val="20"/>
              </w:rPr>
              <w:t>”</w:t>
            </w:r>
          </w:p>
        </w:tc>
      </w:tr>
      <w:tr w:rsidR="00D926E0" w14:paraId="5D708E8B" w14:textId="77777777" w:rsidTr="00F64BC2">
        <w:trPr>
          <w:trHeight w:val="233"/>
        </w:trPr>
        <w:tc>
          <w:tcPr>
            <w:tcW w:w="1723" w:type="dxa"/>
          </w:tcPr>
          <w:p w14:paraId="6FCB7305" w14:textId="77777777" w:rsidR="00D926E0" w:rsidRPr="00CF0491" w:rsidRDefault="00D926E0" w:rsidP="00F64BC2">
            <w:pPr>
              <w:rPr>
                <w:rFonts w:ascii="Arial" w:hAnsi="Arial" w:cs="Arial"/>
                <w:b/>
                <w:sz w:val="19"/>
                <w:szCs w:val="19"/>
              </w:rPr>
            </w:pPr>
            <w:r w:rsidRPr="001D0478">
              <w:rPr>
                <w:rFonts w:ascii="Arial" w:hAnsi="Arial" w:cs="Arial"/>
                <w:b/>
                <w:sz w:val="20"/>
                <w:szCs w:val="20"/>
              </w:rPr>
              <w:t>Journalist</w:t>
            </w:r>
          </w:p>
        </w:tc>
        <w:tc>
          <w:tcPr>
            <w:tcW w:w="1415" w:type="dxa"/>
          </w:tcPr>
          <w:p w14:paraId="6B087855"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1601" w:type="dxa"/>
          </w:tcPr>
          <w:p w14:paraId="3EFD35E9"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2261" w:type="dxa"/>
          </w:tcPr>
          <w:p w14:paraId="130A0E2E"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170" w:type="dxa"/>
          </w:tcPr>
          <w:p w14:paraId="03CEA8B9"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317" w:type="dxa"/>
          </w:tcPr>
          <w:p w14:paraId="2A2B628D" w14:textId="77777777" w:rsidR="00D926E0" w:rsidRPr="007E125F" w:rsidRDefault="00D926E0" w:rsidP="00F64BC2">
            <w:pPr>
              <w:jc w:val="center"/>
              <w:rPr>
                <w:rFonts w:ascii="Arial" w:hAnsi="Arial" w:cs="Arial"/>
                <w:lang w:val="ru-RU"/>
              </w:rPr>
            </w:pPr>
            <w:r>
              <w:rPr>
                <w:rFonts w:ascii="Arial" w:hAnsi="Arial" w:cs="Arial"/>
                <w:lang w:val="ru-RU"/>
              </w:rPr>
              <w:t>31</w:t>
            </w:r>
          </w:p>
        </w:tc>
      </w:tr>
      <w:tr w:rsidR="00D926E0" w14:paraId="57D89368" w14:textId="77777777" w:rsidTr="00F64BC2">
        <w:trPr>
          <w:trHeight w:val="233"/>
        </w:trPr>
        <w:tc>
          <w:tcPr>
            <w:tcW w:w="1723" w:type="dxa"/>
          </w:tcPr>
          <w:p w14:paraId="421943BC" w14:textId="77777777" w:rsidR="00D926E0" w:rsidRPr="00CF0491" w:rsidRDefault="00D926E0" w:rsidP="00F64BC2">
            <w:pPr>
              <w:rPr>
                <w:rFonts w:ascii="Arial" w:hAnsi="Arial" w:cs="Arial"/>
                <w:b/>
                <w:sz w:val="19"/>
                <w:szCs w:val="19"/>
              </w:rPr>
            </w:pPr>
            <w:r w:rsidRPr="001D0478">
              <w:rPr>
                <w:rFonts w:ascii="Arial" w:hAnsi="Arial" w:cs="Arial"/>
                <w:b/>
                <w:sz w:val="20"/>
                <w:szCs w:val="20"/>
              </w:rPr>
              <w:t>Expert</w:t>
            </w:r>
            <w:r w:rsidRPr="001D0478">
              <w:rPr>
                <w:rFonts w:ascii="Arial" w:hAnsi="Arial" w:cs="Arial"/>
                <w:b/>
                <w:sz w:val="20"/>
                <w:szCs w:val="20"/>
                <w:lang w:val="ru-RU"/>
              </w:rPr>
              <w:t>/</w:t>
            </w:r>
            <w:r w:rsidRPr="001D0478">
              <w:rPr>
                <w:rFonts w:ascii="Arial" w:hAnsi="Arial" w:cs="Arial"/>
                <w:b/>
                <w:sz w:val="20"/>
                <w:szCs w:val="20"/>
              </w:rPr>
              <w:t>public</w:t>
            </w:r>
            <w:r w:rsidRPr="001D0478">
              <w:rPr>
                <w:rFonts w:ascii="Arial" w:hAnsi="Arial" w:cs="Arial"/>
                <w:b/>
                <w:sz w:val="20"/>
                <w:szCs w:val="20"/>
                <w:lang w:val="ru-RU"/>
              </w:rPr>
              <w:t xml:space="preserve"> </w:t>
            </w:r>
            <w:r w:rsidRPr="001D0478">
              <w:rPr>
                <w:rFonts w:ascii="Arial" w:hAnsi="Arial" w:cs="Arial"/>
                <w:b/>
                <w:sz w:val="20"/>
                <w:szCs w:val="20"/>
              </w:rPr>
              <w:t>figure</w:t>
            </w:r>
          </w:p>
        </w:tc>
        <w:tc>
          <w:tcPr>
            <w:tcW w:w="1415" w:type="dxa"/>
          </w:tcPr>
          <w:p w14:paraId="5E4869F2" w14:textId="77777777" w:rsidR="00D926E0" w:rsidRPr="009466F8" w:rsidRDefault="00D926E0" w:rsidP="00F64BC2">
            <w:pPr>
              <w:jc w:val="center"/>
              <w:rPr>
                <w:rFonts w:ascii="Arial" w:hAnsi="Arial" w:cs="Arial"/>
                <w:lang w:val="ru-RU"/>
              </w:rPr>
            </w:pPr>
            <w:r>
              <w:rPr>
                <w:rFonts w:ascii="Arial" w:hAnsi="Arial" w:cs="Arial"/>
                <w:lang w:val="ru-RU"/>
              </w:rPr>
              <w:t>3</w:t>
            </w:r>
          </w:p>
        </w:tc>
        <w:tc>
          <w:tcPr>
            <w:tcW w:w="1601" w:type="dxa"/>
          </w:tcPr>
          <w:p w14:paraId="1B156346" w14:textId="77777777" w:rsidR="00D926E0" w:rsidRPr="009466F8" w:rsidRDefault="00D926E0" w:rsidP="00F64BC2">
            <w:pPr>
              <w:jc w:val="center"/>
              <w:rPr>
                <w:rFonts w:ascii="Arial" w:hAnsi="Arial" w:cs="Arial"/>
                <w:lang w:val="ru-RU"/>
              </w:rPr>
            </w:pPr>
            <w:r>
              <w:rPr>
                <w:rFonts w:ascii="Arial" w:hAnsi="Arial" w:cs="Arial"/>
                <w:lang w:val="ru-RU"/>
              </w:rPr>
              <w:t>1</w:t>
            </w:r>
          </w:p>
        </w:tc>
        <w:tc>
          <w:tcPr>
            <w:tcW w:w="2261" w:type="dxa"/>
          </w:tcPr>
          <w:p w14:paraId="1E8E3FA9" w14:textId="77777777" w:rsidR="00D926E0" w:rsidRPr="007E125F" w:rsidRDefault="00D926E0" w:rsidP="00F64BC2">
            <w:pPr>
              <w:jc w:val="center"/>
              <w:rPr>
                <w:rFonts w:ascii="Arial" w:hAnsi="Arial" w:cs="Arial"/>
                <w:lang w:val="ru-RU"/>
              </w:rPr>
            </w:pPr>
            <w:r>
              <w:rPr>
                <w:rFonts w:ascii="Arial" w:hAnsi="Arial" w:cs="Arial"/>
                <w:lang w:val="ru-RU"/>
              </w:rPr>
              <w:t>1</w:t>
            </w:r>
          </w:p>
        </w:tc>
        <w:tc>
          <w:tcPr>
            <w:tcW w:w="1170" w:type="dxa"/>
          </w:tcPr>
          <w:p w14:paraId="522CF7F5" w14:textId="77777777" w:rsidR="00D926E0" w:rsidRPr="007E125F" w:rsidRDefault="00D926E0" w:rsidP="00F64BC2">
            <w:pPr>
              <w:jc w:val="center"/>
              <w:rPr>
                <w:rFonts w:ascii="Arial" w:hAnsi="Arial" w:cs="Arial"/>
                <w:lang w:val="ru-RU"/>
              </w:rPr>
            </w:pPr>
            <w:r>
              <w:rPr>
                <w:rFonts w:ascii="Arial" w:hAnsi="Arial" w:cs="Arial"/>
                <w:lang w:val="ru-RU"/>
              </w:rPr>
              <w:t>13</w:t>
            </w:r>
          </w:p>
        </w:tc>
        <w:tc>
          <w:tcPr>
            <w:tcW w:w="1317" w:type="dxa"/>
          </w:tcPr>
          <w:p w14:paraId="2231495F" w14:textId="77777777" w:rsidR="00D926E0" w:rsidRPr="007E125F" w:rsidRDefault="00D926E0" w:rsidP="00F64BC2">
            <w:pPr>
              <w:jc w:val="center"/>
              <w:rPr>
                <w:rFonts w:ascii="Arial" w:hAnsi="Arial" w:cs="Arial"/>
                <w:lang w:val="ru-RU"/>
              </w:rPr>
            </w:pPr>
            <w:r>
              <w:rPr>
                <w:rFonts w:ascii="Arial" w:hAnsi="Arial" w:cs="Arial"/>
                <w:lang w:val="ru-RU"/>
              </w:rPr>
              <w:t>51</w:t>
            </w:r>
          </w:p>
        </w:tc>
      </w:tr>
      <w:tr w:rsidR="00D926E0" w14:paraId="692817F0" w14:textId="77777777" w:rsidTr="00F64BC2">
        <w:trPr>
          <w:trHeight w:val="233"/>
        </w:trPr>
        <w:tc>
          <w:tcPr>
            <w:tcW w:w="1723" w:type="dxa"/>
          </w:tcPr>
          <w:p w14:paraId="2A9BEB14" w14:textId="77777777" w:rsidR="00D926E0" w:rsidRPr="00CF0491" w:rsidRDefault="00D926E0" w:rsidP="00F64BC2">
            <w:pPr>
              <w:rPr>
                <w:rFonts w:ascii="Arial" w:hAnsi="Arial" w:cs="Arial"/>
                <w:b/>
                <w:sz w:val="19"/>
                <w:szCs w:val="19"/>
              </w:rPr>
            </w:pPr>
            <w:r w:rsidRPr="001D0478">
              <w:rPr>
                <w:rFonts w:ascii="Arial" w:hAnsi="Arial" w:cs="Arial"/>
                <w:b/>
                <w:sz w:val="20"/>
                <w:szCs w:val="20"/>
              </w:rPr>
              <w:t>Politician</w:t>
            </w:r>
          </w:p>
        </w:tc>
        <w:tc>
          <w:tcPr>
            <w:tcW w:w="1415" w:type="dxa"/>
          </w:tcPr>
          <w:p w14:paraId="3A962021" w14:textId="77777777" w:rsidR="00D926E0" w:rsidRPr="009466F8" w:rsidRDefault="00D926E0" w:rsidP="00F64BC2">
            <w:pPr>
              <w:jc w:val="center"/>
              <w:rPr>
                <w:rFonts w:ascii="Arial" w:hAnsi="Arial" w:cs="Arial"/>
                <w:lang w:val="ru-RU"/>
              </w:rPr>
            </w:pPr>
            <w:r>
              <w:rPr>
                <w:rFonts w:ascii="Arial" w:hAnsi="Arial" w:cs="Arial"/>
                <w:lang w:val="ru-RU"/>
              </w:rPr>
              <w:t>2</w:t>
            </w:r>
          </w:p>
        </w:tc>
        <w:tc>
          <w:tcPr>
            <w:tcW w:w="1601" w:type="dxa"/>
          </w:tcPr>
          <w:p w14:paraId="2C5B5EDE"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2261" w:type="dxa"/>
          </w:tcPr>
          <w:p w14:paraId="48532C10"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170" w:type="dxa"/>
          </w:tcPr>
          <w:p w14:paraId="39CE2B3E" w14:textId="77777777" w:rsidR="00D926E0" w:rsidRPr="007E125F" w:rsidRDefault="00D926E0" w:rsidP="00F64BC2">
            <w:pPr>
              <w:jc w:val="center"/>
              <w:rPr>
                <w:rFonts w:ascii="Arial" w:hAnsi="Arial" w:cs="Arial"/>
                <w:lang w:val="ru-RU"/>
              </w:rPr>
            </w:pPr>
            <w:r>
              <w:rPr>
                <w:rFonts w:ascii="Arial" w:hAnsi="Arial" w:cs="Arial"/>
                <w:lang w:val="ru-RU"/>
              </w:rPr>
              <w:t>10</w:t>
            </w:r>
          </w:p>
        </w:tc>
        <w:tc>
          <w:tcPr>
            <w:tcW w:w="1317" w:type="dxa"/>
          </w:tcPr>
          <w:p w14:paraId="355DC3AA" w14:textId="77777777" w:rsidR="00D926E0" w:rsidRPr="007E125F" w:rsidRDefault="00D926E0" w:rsidP="00F64BC2">
            <w:pPr>
              <w:jc w:val="center"/>
              <w:rPr>
                <w:rFonts w:ascii="Arial" w:hAnsi="Arial" w:cs="Arial"/>
                <w:lang w:val="ru-RU"/>
              </w:rPr>
            </w:pPr>
            <w:r>
              <w:rPr>
                <w:rFonts w:ascii="Arial" w:hAnsi="Arial" w:cs="Arial"/>
                <w:lang w:val="ru-RU"/>
              </w:rPr>
              <w:t>3</w:t>
            </w:r>
          </w:p>
        </w:tc>
      </w:tr>
      <w:tr w:rsidR="00D926E0" w14:paraId="2AA1B11B" w14:textId="77777777" w:rsidTr="00F64BC2">
        <w:trPr>
          <w:trHeight w:val="233"/>
        </w:trPr>
        <w:tc>
          <w:tcPr>
            <w:tcW w:w="1723" w:type="dxa"/>
          </w:tcPr>
          <w:p w14:paraId="422B4175" w14:textId="77777777" w:rsidR="00D926E0" w:rsidRPr="00CF0491" w:rsidRDefault="00D926E0" w:rsidP="00F64BC2">
            <w:pPr>
              <w:rPr>
                <w:rFonts w:ascii="Arial" w:hAnsi="Arial" w:cs="Arial"/>
                <w:b/>
                <w:sz w:val="19"/>
                <w:szCs w:val="19"/>
              </w:rPr>
            </w:pPr>
            <w:r w:rsidRPr="001D0478">
              <w:rPr>
                <w:rFonts w:ascii="Arial" w:hAnsi="Arial" w:cs="Arial"/>
                <w:b/>
                <w:sz w:val="20"/>
                <w:szCs w:val="20"/>
              </w:rPr>
              <w:t>Official</w:t>
            </w:r>
          </w:p>
        </w:tc>
        <w:tc>
          <w:tcPr>
            <w:tcW w:w="1415" w:type="dxa"/>
          </w:tcPr>
          <w:p w14:paraId="107AF53B" w14:textId="77777777" w:rsidR="00D926E0" w:rsidRPr="009466F8" w:rsidRDefault="00D926E0" w:rsidP="00F64BC2">
            <w:pPr>
              <w:jc w:val="center"/>
              <w:rPr>
                <w:rFonts w:ascii="Arial" w:hAnsi="Arial" w:cs="Arial"/>
                <w:lang w:val="ru-RU"/>
              </w:rPr>
            </w:pPr>
            <w:r>
              <w:rPr>
                <w:rFonts w:ascii="Arial" w:hAnsi="Arial" w:cs="Arial"/>
                <w:lang w:val="ru-RU"/>
              </w:rPr>
              <w:t>1</w:t>
            </w:r>
          </w:p>
        </w:tc>
        <w:tc>
          <w:tcPr>
            <w:tcW w:w="1601" w:type="dxa"/>
          </w:tcPr>
          <w:p w14:paraId="581E9619" w14:textId="77777777" w:rsidR="00D926E0" w:rsidRPr="009466F8" w:rsidRDefault="00D926E0" w:rsidP="00F64BC2">
            <w:pPr>
              <w:jc w:val="center"/>
              <w:rPr>
                <w:rFonts w:ascii="Arial" w:hAnsi="Arial" w:cs="Arial"/>
                <w:lang w:val="ru-RU"/>
              </w:rPr>
            </w:pPr>
            <w:r>
              <w:rPr>
                <w:rFonts w:ascii="Arial" w:hAnsi="Arial" w:cs="Arial"/>
                <w:lang w:val="ru-RU"/>
              </w:rPr>
              <w:t>3</w:t>
            </w:r>
          </w:p>
        </w:tc>
        <w:tc>
          <w:tcPr>
            <w:tcW w:w="2261" w:type="dxa"/>
          </w:tcPr>
          <w:p w14:paraId="287129BB"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170" w:type="dxa"/>
          </w:tcPr>
          <w:p w14:paraId="185AACF3"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317" w:type="dxa"/>
          </w:tcPr>
          <w:p w14:paraId="69A99ABA" w14:textId="77777777" w:rsidR="00D926E0" w:rsidRPr="007E125F" w:rsidRDefault="00D926E0" w:rsidP="00F64BC2">
            <w:pPr>
              <w:jc w:val="center"/>
              <w:rPr>
                <w:rFonts w:ascii="Arial" w:hAnsi="Arial" w:cs="Arial"/>
                <w:lang w:val="ru-RU"/>
              </w:rPr>
            </w:pPr>
            <w:r>
              <w:rPr>
                <w:rFonts w:ascii="Arial" w:hAnsi="Arial" w:cs="Arial"/>
                <w:lang w:val="ru-RU"/>
              </w:rPr>
              <w:t>5</w:t>
            </w:r>
          </w:p>
        </w:tc>
      </w:tr>
      <w:tr w:rsidR="00D926E0" w14:paraId="0B45B9EB" w14:textId="77777777" w:rsidTr="00F64BC2">
        <w:trPr>
          <w:trHeight w:val="246"/>
        </w:trPr>
        <w:tc>
          <w:tcPr>
            <w:tcW w:w="1723" w:type="dxa"/>
          </w:tcPr>
          <w:p w14:paraId="181422FE" w14:textId="77777777" w:rsidR="00D926E0" w:rsidRPr="00CF0491" w:rsidRDefault="00D926E0" w:rsidP="00F64BC2">
            <w:pPr>
              <w:rPr>
                <w:rFonts w:ascii="Arial" w:hAnsi="Arial" w:cs="Arial"/>
                <w:b/>
                <w:sz w:val="19"/>
                <w:szCs w:val="19"/>
              </w:rPr>
            </w:pPr>
            <w:r w:rsidRPr="001D0478">
              <w:rPr>
                <w:rFonts w:ascii="Arial" w:hAnsi="Arial" w:cs="Arial"/>
                <w:b/>
                <w:sz w:val="20"/>
                <w:szCs w:val="20"/>
              </w:rPr>
              <w:t>Representative of science/culture</w:t>
            </w:r>
          </w:p>
        </w:tc>
        <w:tc>
          <w:tcPr>
            <w:tcW w:w="1415" w:type="dxa"/>
          </w:tcPr>
          <w:p w14:paraId="578F1701"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1601" w:type="dxa"/>
          </w:tcPr>
          <w:p w14:paraId="27726C10"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2261" w:type="dxa"/>
          </w:tcPr>
          <w:p w14:paraId="6BA86E76"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170" w:type="dxa"/>
          </w:tcPr>
          <w:p w14:paraId="37A29E1A"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317" w:type="dxa"/>
          </w:tcPr>
          <w:p w14:paraId="74982163" w14:textId="77777777" w:rsidR="00D926E0" w:rsidRPr="007E125F" w:rsidRDefault="00D926E0" w:rsidP="00F64BC2">
            <w:pPr>
              <w:jc w:val="center"/>
              <w:rPr>
                <w:rFonts w:ascii="Arial" w:hAnsi="Arial" w:cs="Arial"/>
                <w:lang w:val="ru-RU"/>
              </w:rPr>
            </w:pPr>
            <w:r>
              <w:rPr>
                <w:rFonts w:ascii="Arial" w:hAnsi="Arial" w:cs="Arial"/>
                <w:lang w:val="ru-RU"/>
              </w:rPr>
              <w:t>0</w:t>
            </w:r>
          </w:p>
        </w:tc>
      </w:tr>
      <w:tr w:rsidR="00D926E0" w14:paraId="7527F25B" w14:textId="77777777" w:rsidTr="00F64BC2">
        <w:trPr>
          <w:trHeight w:val="233"/>
        </w:trPr>
        <w:tc>
          <w:tcPr>
            <w:tcW w:w="1723" w:type="dxa"/>
          </w:tcPr>
          <w:p w14:paraId="0CFA3607" w14:textId="77777777" w:rsidR="00D926E0" w:rsidRPr="00CF0491" w:rsidRDefault="00D926E0" w:rsidP="00F64BC2">
            <w:pPr>
              <w:rPr>
                <w:rFonts w:ascii="Arial" w:hAnsi="Arial" w:cs="Arial"/>
                <w:b/>
                <w:sz w:val="19"/>
                <w:szCs w:val="19"/>
              </w:rPr>
            </w:pPr>
            <w:r w:rsidRPr="001D0478">
              <w:rPr>
                <w:rFonts w:ascii="Arial" w:hAnsi="Arial" w:cs="Arial"/>
                <w:b/>
                <w:sz w:val="20"/>
                <w:szCs w:val="20"/>
              </w:rPr>
              <w:t>Religious figure</w:t>
            </w:r>
          </w:p>
        </w:tc>
        <w:tc>
          <w:tcPr>
            <w:tcW w:w="1415" w:type="dxa"/>
          </w:tcPr>
          <w:p w14:paraId="75F77338" w14:textId="77777777" w:rsidR="00D926E0" w:rsidRPr="009466F8" w:rsidRDefault="00D926E0" w:rsidP="00F64BC2">
            <w:pPr>
              <w:jc w:val="center"/>
              <w:rPr>
                <w:rFonts w:ascii="Arial" w:hAnsi="Arial" w:cs="Arial"/>
                <w:lang w:val="ru-RU"/>
              </w:rPr>
            </w:pPr>
            <w:r>
              <w:rPr>
                <w:rFonts w:ascii="Arial" w:hAnsi="Arial" w:cs="Arial"/>
                <w:lang w:val="ru-RU"/>
              </w:rPr>
              <w:t>1</w:t>
            </w:r>
          </w:p>
        </w:tc>
        <w:tc>
          <w:tcPr>
            <w:tcW w:w="1601" w:type="dxa"/>
          </w:tcPr>
          <w:p w14:paraId="310C32E4"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2261" w:type="dxa"/>
          </w:tcPr>
          <w:p w14:paraId="3C091EEF"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170" w:type="dxa"/>
          </w:tcPr>
          <w:p w14:paraId="44F482F4"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317" w:type="dxa"/>
          </w:tcPr>
          <w:p w14:paraId="73509318" w14:textId="77777777" w:rsidR="00D926E0" w:rsidRPr="007E125F" w:rsidRDefault="00D926E0" w:rsidP="00F64BC2">
            <w:pPr>
              <w:jc w:val="center"/>
              <w:rPr>
                <w:rFonts w:ascii="Arial" w:hAnsi="Arial" w:cs="Arial"/>
                <w:lang w:val="ru-RU"/>
              </w:rPr>
            </w:pPr>
            <w:r>
              <w:rPr>
                <w:rFonts w:ascii="Arial" w:hAnsi="Arial" w:cs="Arial"/>
                <w:lang w:val="ru-RU"/>
              </w:rPr>
              <w:t>0</w:t>
            </w:r>
          </w:p>
        </w:tc>
      </w:tr>
      <w:tr w:rsidR="00D926E0" w14:paraId="43452061" w14:textId="77777777" w:rsidTr="00F64BC2">
        <w:trPr>
          <w:trHeight w:val="233"/>
        </w:trPr>
        <w:tc>
          <w:tcPr>
            <w:tcW w:w="1723" w:type="dxa"/>
          </w:tcPr>
          <w:p w14:paraId="188989F7" w14:textId="77777777" w:rsidR="00D926E0" w:rsidRPr="00CF0491" w:rsidRDefault="00D926E0" w:rsidP="00F64BC2">
            <w:pPr>
              <w:rPr>
                <w:rFonts w:ascii="Arial" w:hAnsi="Arial" w:cs="Arial"/>
                <w:b/>
                <w:sz w:val="19"/>
                <w:szCs w:val="19"/>
              </w:rPr>
            </w:pPr>
            <w:proofErr w:type="spellStart"/>
            <w:r w:rsidRPr="001D0478">
              <w:rPr>
                <w:rFonts w:ascii="Arial" w:hAnsi="Arial" w:cs="Arial"/>
                <w:b/>
                <w:sz w:val="20"/>
                <w:szCs w:val="20"/>
              </w:rPr>
              <w:t>Vox</w:t>
            </w:r>
            <w:proofErr w:type="spellEnd"/>
            <w:r w:rsidRPr="001D0478">
              <w:rPr>
                <w:rFonts w:ascii="Arial" w:hAnsi="Arial" w:cs="Arial"/>
                <w:b/>
                <w:sz w:val="20"/>
                <w:szCs w:val="20"/>
              </w:rPr>
              <w:t xml:space="preserve"> </w:t>
            </w:r>
            <w:proofErr w:type="spellStart"/>
            <w:r w:rsidRPr="001D0478">
              <w:rPr>
                <w:rFonts w:ascii="Arial" w:hAnsi="Arial" w:cs="Arial"/>
                <w:b/>
                <w:sz w:val="20"/>
                <w:szCs w:val="20"/>
              </w:rPr>
              <w:t>populi</w:t>
            </w:r>
            <w:proofErr w:type="spellEnd"/>
          </w:p>
        </w:tc>
        <w:tc>
          <w:tcPr>
            <w:tcW w:w="1415" w:type="dxa"/>
          </w:tcPr>
          <w:p w14:paraId="6F7E9AC6"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1601" w:type="dxa"/>
          </w:tcPr>
          <w:p w14:paraId="67049A29"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2261" w:type="dxa"/>
          </w:tcPr>
          <w:p w14:paraId="369AF707"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170" w:type="dxa"/>
          </w:tcPr>
          <w:p w14:paraId="7203A31A"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317" w:type="dxa"/>
          </w:tcPr>
          <w:p w14:paraId="10951B4D" w14:textId="77777777" w:rsidR="00D926E0" w:rsidRPr="007E125F" w:rsidRDefault="00D926E0" w:rsidP="00F64BC2">
            <w:pPr>
              <w:jc w:val="center"/>
              <w:rPr>
                <w:rFonts w:ascii="Arial" w:hAnsi="Arial" w:cs="Arial"/>
                <w:lang w:val="ru-RU"/>
              </w:rPr>
            </w:pPr>
            <w:r>
              <w:rPr>
                <w:rFonts w:ascii="Arial" w:hAnsi="Arial" w:cs="Arial"/>
                <w:lang w:val="ru-RU"/>
              </w:rPr>
              <w:t>0</w:t>
            </w:r>
          </w:p>
        </w:tc>
      </w:tr>
      <w:tr w:rsidR="00D926E0" w14:paraId="503B5D62" w14:textId="77777777" w:rsidTr="00F64BC2">
        <w:trPr>
          <w:trHeight w:val="233"/>
        </w:trPr>
        <w:tc>
          <w:tcPr>
            <w:tcW w:w="1723" w:type="dxa"/>
          </w:tcPr>
          <w:p w14:paraId="4DF8070C" w14:textId="77777777" w:rsidR="00D926E0" w:rsidRPr="00CF0491" w:rsidRDefault="00D926E0" w:rsidP="00F64BC2">
            <w:pPr>
              <w:rPr>
                <w:rFonts w:ascii="Arial" w:hAnsi="Arial" w:cs="Arial"/>
                <w:b/>
                <w:sz w:val="19"/>
                <w:szCs w:val="19"/>
              </w:rPr>
            </w:pPr>
            <w:r w:rsidRPr="001D0478">
              <w:rPr>
                <w:rFonts w:ascii="Arial" w:hAnsi="Arial" w:cs="Arial"/>
                <w:b/>
                <w:sz w:val="20"/>
                <w:szCs w:val="20"/>
              </w:rPr>
              <w:t>Other</w:t>
            </w:r>
          </w:p>
        </w:tc>
        <w:tc>
          <w:tcPr>
            <w:tcW w:w="1415" w:type="dxa"/>
          </w:tcPr>
          <w:p w14:paraId="3F334115"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1601" w:type="dxa"/>
          </w:tcPr>
          <w:p w14:paraId="2C54A7C9"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2261" w:type="dxa"/>
          </w:tcPr>
          <w:p w14:paraId="46B585BD" w14:textId="77777777" w:rsidR="00D926E0" w:rsidRPr="007E125F" w:rsidRDefault="00D926E0" w:rsidP="00F64BC2">
            <w:pPr>
              <w:jc w:val="center"/>
              <w:rPr>
                <w:rFonts w:ascii="Arial" w:hAnsi="Arial" w:cs="Arial"/>
                <w:lang w:val="ru-RU"/>
              </w:rPr>
            </w:pPr>
            <w:r>
              <w:rPr>
                <w:rFonts w:ascii="Arial" w:hAnsi="Arial" w:cs="Arial"/>
                <w:lang w:val="ru-RU"/>
              </w:rPr>
              <w:t>1</w:t>
            </w:r>
          </w:p>
        </w:tc>
        <w:tc>
          <w:tcPr>
            <w:tcW w:w="1170" w:type="dxa"/>
          </w:tcPr>
          <w:p w14:paraId="3CD87495"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317" w:type="dxa"/>
          </w:tcPr>
          <w:p w14:paraId="56FD588F" w14:textId="77777777" w:rsidR="00D926E0" w:rsidRPr="007E125F" w:rsidRDefault="00D926E0" w:rsidP="00F64BC2">
            <w:pPr>
              <w:jc w:val="center"/>
              <w:rPr>
                <w:rFonts w:ascii="Arial" w:hAnsi="Arial" w:cs="Arial"/>
                <w:lang w:val="ru-RU"/>
              </w:rPr>
            </w:pPr>
            <w:r>
              <w:rPr>
                <w:rFonts w:ascii="Arial" w:hAnsi="Arial" w:cs="Arial"/>
                <w:lang w:val="ru-RU"/>
              </w:rPr>
              <w:t>2</w:t>
            </w:r>
          </w:p>
        </w:tc>
      </w:tr>
      <w:tr w:rsidR="00D926E0" w14:paraId="47AE6F7A" w14:textId="77777777" w:rsidTr="00F64BC2">
        <w:trPr>
          <w:trHeight w:val="233"/>
        </w:trPr>
        <w:tc>
          <w:tcPr>
            <w:tcW w:w="1723" w:type="dxa"/>
          </w:tcPr>
          <w:p w14:paraId="107A66F9" w14:textId="77777777" w:rsidR="00D926E0" w:rsidRPr="009466F8" w:rsidRDefault="00D926E0" w:rsidP="00F64BC2">
            <w:pPr>
              <w:jc w:val="center"/>
              <w:rPr>
                <w:rFonts w:ascii="Arial" w:hAnsi="Arial" w:cs="Arial"/>
                <w:b/>
                <w:lang w:val="ru-RU"/>
              </w:rPr>
            </w:pPr>
            <w:r w:rsidRPr="001D0478">
              <w:rPr>
                <w:rFonts w:ascii="Arial" w:hAnsi="Arial" w:cs="Arial"/>
                <w:b/>
                <w:sz w:val="20"/>
                <w:szCs w:val="20"/>
              </w:rPr>
              <w:t>TOTAL</w:t>
            </w:r>
          </w:p>
        </w:tc>
        <w:tc>
          <w:tcPr>
            <w:tcW w:w="1415" w:type="dxa"/>
          </w:tcPr>
          <w:p w14:paraId="42CD274A" w14:textId="77777777" w:rsidR="00D926E0" w:rsidRPr="009466F8" w:rsidRDefault="00D926E0" w:rsidP="00F64BC2">
            <w:pPr>
              <w:jc w:val="center"/>
              <w:rPr>
                <w:rFonts w:ascii="Arial" w:hAnsi="Arial" w:cs="Arial"/>
                <w:b/>
                <w:lang w:val="ru-RU"/>
              </w:rPr>
            </w:pPr>
            <w:r>
              <w:rPr>
                <w:rFonts w:ascii="Arial" w:hAnsi="Arial" w:cs="Arial"/>
                <w:b/>
                <w:lang w:val="ru-RU"/>
              </w:rPr>
              <w:t>7</w:t>
            </w:r>
          </w:p>
        </w:tc>
        <w:tc>
          <w:tcPr>
            <w:tcW w:w="1601" w:type="dxa"/>
          </w:tcPr>
          <w:p w14:paraId="53690AA3" w14:textId="77777777" w:rsidR="00D926E0" w:rsidRPr="007E125F" w:rsidRDefault="00D926E0" w:rsidP="00F64BC2">
            <w:pPr>
              <w:jc w:val="center"/>
              <w:rPr>
                <w:rFonts w:ascii="Arial" w:hAnsi="Arial" w:cs="Arial"/>
                <w:b/>
                <w:lang w:val="ru-RU"/>
              </w:rPr>
            </w:pPr>
            <w:r>
              <w:rPr>
                <w:rFonts w:ascii="Arial" w:hAnsi="Arial" w:cs="Arial"/>
                <w:b/>
                <w:lang w:val="ru-RU"/>
              </w:rPr>
              <w:t>4</w:t>
            </w:r>
          </w:p>
        </w:tc>
        <w:tc>
          <w:tcPr>
            <w:tcW w:w="2261" w:type="dxa"/>
          </w:tcPr>
          <w:p w14:paraId="7FC9F75D" w14:textId="77777777" w:rsidR="00D926E0" w:rsidRPr="007E125F" w:rsidRDefault="00D926E0" w:rsidP="00F64BC2">
            <w:pPr>
              <w:jc w:val="center"/>
              <w:rPr>
                <w:rFonts w:ascii="Arial" w:hAnsi="Arial" w:cs="Arial"/>
                <w:b/>
                <w:lang w:val="ru-RU"/>
              </w:rPr>
            </w:pPr>
            <w:r>
              <w:rPr>
                <w:rFonts w:ascii="Arial" w:hAnsi="Arial" w:cs="Arial"/>
                <w:b/>
                <w:lang w:val="ru-RU"/>
              </w:rPr>
              <w:t>2</w:t>
            </w:r>
          </w:p>
        </w:tc>
        <w:tc>
          <w:tcPr>
            <w:tcW w:w="1170" w:type="dxa"/>
          </w:tcPr>
          <w:p w14:paraId="02239710" w14:textId="77777777" w:rsidR="00D926E0" w:rsidRPr="007E125F" w:rsidRDefault="00D926E0" w:rsidP="00F64BC2">
            <w:pPr>
              <w:jc w:val="center"/>
              <w:rPr>
                <w:rFonts w:ascii="Arial" w:hAnsi="Arial" w:cs="Arial"/>
                <w:b/>
                <w:lang w:val="ru-RU"/>
              </w:rPr>
            </w:pPr>
            <w:r>
              <w:rPr>
                <w:rFonts w:ascii="Arial" w:hAnsi="Arial" w:cs="Arial"/>
                <w:b/>
                <w:lang w:val="ru-RU"/>
              </w:rPr>
              <w:t>23</w:t>
            </w:r>
          </w:p>
        </w:tc>
        <w:tc>
          <w:tcPr>
            <w:tcW w:w="1317" w:type="dxa"/>
          </w:tcPr>
          <w:p w14:paraId="2A66E00F" w14:textId="77777777" w:rsidR="00D926E0" w:rsidRPr="007E125F" w:rsidRDefault="00D926E0" w:rsidP="00F64BC2">
            <w:pPr>
              <w:jc w:val="center"/>
              <w:rPr>
                <w:rFonts w:ascii="Arial" w:hAnsi="Arial" w:cs="Arial"/>
                <w:b/>
                <w:lang w:val="ru-RU"/>
              </w:rPr>
            </w:pPr>
            <w:r>
              <w:rPr>
                <w:rFonts w:ascii="Arial" w:hAnsi="Arial" w:cs="Arial"/>
                <w:b/>
                <w:lang w:val="ru-RU"/>
              </w:rPr>
              <w:t>92</w:t>
            </w:r>
          </w:p>
        </w:tc>
      </w:tr>
    </w:tbl>
    <w:p w14:paraId="09F76581" w14:textId="77777777" w:rsidR="00D926E0" w:rsidRDefault="00D926E0" w:rsidP="00D926E0">
      <w:pPr>
        <w:spacing w:after="0"/>
        <w:rPr>
          <w:rFonts w:ascii="Arial" w:hAnsi="Arial" w:cs="Arial"/>
          <w:sz w:val="24"/>
          <w:szCs w:val="24"/>
          <w:lang w:val="hy-AM"/>
        </w:rPr>
      </w:pPr>
    </w:p>
    <w:p w14:paraId="5AFDFB6C" w14:textId="77777777" w:rsidR="00EE6AFA" w:rsidRDefault="00EE6AFA" w:rsidP="00D926E0">
      <w:pPr>
        <w:spacing w:after="0"/>
        <w:rPr>
          <w:rFonts w:ascii="Arial" w:hAnsi="Arial" w:cs="Arial"/>
          <w:b/>
          <w:sz w:val="24"/>
          <w:szCs w:val="24"/>
        </w:rPr>
      </w:pPr>
    </w:p>
    <w:p w14:paraId="72FDB298" w14:textId="5F6FB19F" w:rsidR="00D926E0" w:rsidRDefault="00D926E0" w:rsidP="00D926E0">
      <w:pPr>
        <w:spacing w:after="0"/>
        <w:rPr>
          <w:rFonts w:ascii="Arial" w:hAnsi="Arial" w:cs="Arial"/>
          <w:b/>
          <w:sz w:val="24"/>
          <w:szCs w:val="24"/>
          <w:lang w:val="ru-RU"/>
        </w:rPr>
      </w:pPr>
      <w:r>
        <w:rPr>
          <w:rFonts w:ascii="Arial" w:hAnsi="Arial" w:cs="Arial"/>
          <w:b/>
          <w:sz w:val="24"/>
          <w:szCs w:val="24"/>
        </w:rPr>
        <w:t>Table</w:t>
      </w:r>
      <w:r w:rsidRPr="006036FF">
        <w:rPr>
          <w:rFonts w:ascii="Arial" w:hAnsi="Arial" w:cs="Arial"/>
          <w:b/>
          <w:sz w:val="24"/>
          <w:szCs w:val="24"/>
          <w:lang w:val="ru-RU"/>
        </w:rPr>
        <w:t xml:space="preserve"> </w:t>
      </w:r>
      <w:r>
        <w:rPr>
          <w:rFonts w:ascii="Arial" w:hAnsi="Arial" w:cs="Arial"/>
          <w:b/>
          <w:sz w:val="24"/>
          <w:szCs w:val="24"/>
          <w:lang w:val="ru-RU"/>
        </w:rPr>
        <w:t>10</w:t>
      </w:r>
    </w:p>
    <w:p w14:paraId="09B95BEC" w14:textId="77777777" w:rsidR="00D926E0" w:rsidRDefault="00D926E0" w:rsidP="00D926E0">
      <w:pPr>
        <w:spacing w:after="0"/>
        <w:rPr>
          <w:rFonts w:ascii="Arial" w:hAnsi="Arial" w:cs="Arial"/>
          <w:sz w:val="24"/>
          <w:szCs w:val="24"/>
          <w:lang w:val="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268"/>
        <w:gridCol w:w="2694"/>
        <w:gridCol w:w="2693"/>
      </w:tblGrid>
      <w:tr w:rsidR="00D926E0" w:rsidRPr="003E6D9E" w14:paraId="3A35D95B" w14:textId="77777777" w:rsidTr="00F64BC2">
        <w:tc>
          <w:tcPr>
            <w:tcW w:w="2263" w:type="dxa"/>
          </w:tcPr>
          <w:p w14:paraId="27081306" w14:textId="77777777" w:rsidR="00D926E0" w:rsidRDefault="00D926E0" w:rsidP="00F64BC2">
            <w:pPr>
              <w:rPr>
                <w:rFonts w:ascii="Arial" w:hAnsi="Arial" w:cs="Arial"/>
                <w:b/>
                <w:lang w:val="ru-RU"/>
              </w:rPr>
            </w:pPr>
          </w:p>
          <w:p w14:paraId="7BCEA00C" w14:textId="77777777" w:rsidR="00D926E0" w:rsidRPr="007C171E" w:rsidRDefault="00D926E0" w:rsidP="00F64BC2">
            <w:pPr>
              <w:rPr>
                <w:rFonts w:ascii="Arial" w:hAnsi="Arial" w:cs="Arial"/>
                <w:b/>
                <w:lang w:val="ru-RU"/>
              </w:rPr>
            </w:pPr>
            <w:r>
              <w:rPr>
                <w:rFonts w:ascii="Arial" w:hAnsi="Arial" w:cs="Arial"/>
                <w:b/>
              </w:rPr>
              <w:t>Online media</w:t>
            </w:r>
          </w:p>
        </w:tc>
        <w:tc>
          <w:tcPr>
            <w:tcW w:w="2268" w:type="dxa"/>
          </w:tcPr>
          <w:p w14:paraId="40DEE884" w14:textId="77777777" w:rsidR="00D926E0" w:rsidRPr="007C171E" w:rsidRDefault="00D926E0" w:rsidP="00F64BC2">
            <w:pPr>
              <w:rPr>
                <w:rFonts w:ascii="Arial" w:hAnsi="Arial" w:cs="Arial"/>
                <w:b/>
                <w:i/>
                <w:sz w:val="20"/>
                <w:szCs w:val="20"/>
              </w:rPr>
            </w:pPr>
            <w:r>
              <w:rPr>
                <w:rFonts w:ascii="Arial" w:hAnsi="Arial" w:cs="Arial"/>
                <w:b/>
                <w:i/>
                <w:sz w:val="20"/>
                <w:szCs w:val="20"/>
              </w:rPr>
              <w:t>Total</w:t>
            </w:r>
            <w:r w:rsidRPr="003D5034">
              <w:rPr>
                <w:rFonts w:ascii="Arial" w:hAnsi="Arial" w:cs="Arial"/>
                <w:b/>
                <w:i/>
                <w:sz w:val="20"/>
                <w:szCs w:val="20"/>
              </w:rPr>
              <w:t xml:space="preserve"> </w:t>
            </w:r>
            <w:r>
              <w:rPr>
                <w:rFonts w:ascii="Arial" w:hAnsi="Arial" w:cs="Arial"/>
                <w:b/>
                <w:i/>
                <w:sz w:val="20"/>
                <w:szCs w:val="20"/>
              </w:rPr>
              <w:t>number</w:t>
            </w:r>
            <w:r w:rsidRPr="003D5034">
              <w:rPr>
                <w:rFonts w:ascii="Arial" w:hAnsi="Arial" w:cs="Arial"/>
                <w:b/>
                <w:i/>
                <w:sz w:val="20"/>
                <w:szCs w:val="20"/>
              </w:rPr>
              <w:t xml:space="preserve"> </w:t>
            </w:r>
            <w:r>
              <w:rPr>
                <w:rFonts w:ascii="Arial" w:hAnsi="Arial" w:cs="Arial"/>
                <w:b/>
                <w:i/>
                <w:sz w:val="20"/>
                <w:szCs w:val="20"/>
              </w:rPr>
              <w:t>of</w:t>
            </w:r>
            <w:r w:rsidRPr="003D5034">
              <w:rPr>
                <w:rFonts w:ascii="Arial" w:hAnsi="Arial" w:cs="Arial"/>
                <w:b/>
                <w:i/>
                <w:sz w:val="20"/>
                <w:szCs w:val="20"/>
              </w:rPr>
              <w:t xml:space="preserve"> </w:t>
            </w:r>
            <w:r>
              <w:rPr>
                <w:rFonts w:ascii="Arial" w:hAnsi="Arial" w:cs="Arial"/>
                <w:b/>
                <w:i/>
                <w:sz w:val="20"/>
                <w:szCs w:val="20"/>
              </w:rPr>
              <w:t>studied</w:t>
            </w:r>
            <w:r w:rsidRPr="003D5034">
              <w:rPr>
                <w:rFonts w:ascii="Arial" w:hAnsi="Arial" w:cs="Arial"/>
                <w:b/>
                <w:i/>
                <w:sz w:val="20"/>
                <w:szCs w:val="20"/>
              </w:rPr>
              <w:t xml:space="preserve"> </w:t>
            </w:r>
            <w:r>
              <w:rPr>
                <w:rFonts w:ascii="Arial" w:hAnsi="Arial" w:cs="Arial"/>
                <w:b/>
                <w:i/>
                <w:sz w:val="20"/>
                <w:szCs w:val="20"/>
              </w:rPr>
              <w:t>pieces</w:t>
            </w:r>
          </w:p>
        </w:tc>
        <w:tc>
          <w:tcPr>
            <w:tcW w:w="2694" w:type="dxa"/>
          </w:tcPr>
          <w:p w14:paraId="428AE90B" w14:textId="77777777" w:rsidR="00D926E0" w:rsidRPr="003E6D9E" w:rsidRDefault="00D926E0" w:rsidP="00F64BC2">
            <w:pPr>
              <w:rPr>
                <w:rFonts w:ascii="Arial" w:hAnsi="Arial" w:cs="Arial"/>
                <w:i/>
                <w:sz w:val="20"/>
                <w:szCs w:val="20"/>
              </w:rPr>
            </w:pPr>
            <w:r>
              <w:rPr>
                <w:rFonts w:ascii="Arial" w:hAnsi="Arial" w:cs="Arial"/>
                <w:b/>
                <w:i/>
                <w:sz w:val="20"/>
                <w:szCs w:val="20"/>
              </w:rPr>
              <w:t>Number</w:t>
            </w:r>
            <w:r w:rsidRPr="003D5034">
              <w:rPr>
                <w:rFonts w:ascii="Arial" w:hAnsi="Arial" w:cs="Arial"/>
                <w:b/>
                <w:i/>
                <w:sz w:val="20"/>
                <w:szCs w:val="20"/>
              </w:rPr>
              <w:t xml:space="preserve"> </w:t>
            </w:r>
            <w:r>
              <w:rPr>
                <w:rFonts w:ascii="Arial" w:hAnsi="Arial" w:cs="Arial"/>
                <w:b/>
                <w:i/>
                <w:sz w:val="20"/>
                <w:szCs w:val="20"/>
              </w:rPr>
              <w:t>of</w:t>
            </w:r>
            <w:r w:rsidRPr="003D5034">
              <w:rPr>
                <w:rFonts w:ascii="Arial" w:hAnsi="Arial" w:cs="Arial"/>
                <w:b/>
                <w:i/>
                <w:sz w:val="20"/>
                <w:szCs w:val="20"/>
              </w:rPr>
              <w:t xml:space="preserve"> </w:t>
            </w:r>
            <w:r>
              <w:rPr>
                <w:rFonts w:ascii="Arial" w:hAnsi="Arial" w:cs="Arial"/>
                <w:b/>
                <w:i/>
                <w:sz w:val="20"/>
                <w:szCs w:val="20"/>
              </w:rPr>
              <w:t>pieces</w:t>
            </w:r>
            <w:r w:rsidRPr="003D5034">
              <w:rPr>
                <w:rFonts w:ascii="Arial" w:hAnsi="Arial" w:cs="Arial"/>
                <w:b/>
                <w:i/>
                <w:sz w:val="20"/>
                <w:szCs w:val="20"/>
              </w:rPr>
              <w:t xml:space="preserve"> </w:t>
            </w:r>
            <w:r>
              <w:rPr>
                <w:rFonts w:ascii="Arial" w:hAnsi="Arial" w:cs="Arial"/>
                <w:b/>
                <w:i/>
                <w:sz w:val="20"/>
                <w:szCs w:val="20"/>
              </w:rPr>
              <w:t>related</w:t>
            </w:r>
            <w:r w:rsidRPr="003D5034">
              <w:rPr>
                <w:rFonts w:ascii="Arial" w:hAnsi="Arial" w:cs="Arial"/>
                <w:b/>
                <w:i/>
                <w:sz w:val="20"/>
                <w:szCs w:val="20"/>
              </w:rPr>
              <w:t xml:space="preserve"> </w:t>
            </w:r>
            <w:r>
              <w:rPr>
                <w:rFonts w:ascii="Arial" w:hAnsi="Arial" w:cs="Arial"/>
                <w:b/>
                <w:i/>
                <w:sz w:val="20"/>
                <w:szCs w:val="20"/>
              </w:rPr>
              <w:t>to</w:t>
            </w:r>
            <w:r w:rsidRPr="003D5034">
              <w:rPr>
                <w:rFonts w:ascii="Arial" w:hAnsi="Arial" w:cs="Arial"/>
                <w:b/>
                <w:i/>
                <w:sz w:val="20"/>
                <w:szCs w:val="20"/>
              </w:rPr>
              <w:t xml:space="preserve"> </w:t>
            </w:r>
            <w:r>
              <w:rPr>
                <w:rFonts w:ascii="Arial" w:hAnsi="Arial" w:cs="Arial"/>
                <w:b/>
                <w:i/>
                <w:sz w:val="20"/>
                <w:szCs w:val="20"/>
              </w:rPr>
              <w:t>the</w:t>
            </w:r>
            <w:r w:rsidRPr="003D5034">
              <w:rPr>
                <w:rFonts w:ascii="Arial" w:hAnsi="Arial" w:cs="Arial"/>
                <w:b/>
                <w:i/>
                <w:sz w:val="20"/>
                <w:szCs w:val="20"/>
              </w:rPr>
              <w:t xml:space="preserve"> </w:t>
            </w:r>
            <w:r>
              <w:rPr>
                <w:rFonts w:ascii="Arial" w:hAnsi="Arial" w:cs="Arial"/>
                <w:b/>
                <w:i/>
                <w:sz w:val="20"/>
                <w:szCs w:val="20"/>
              </w:rPr>
              <w:t>European theme</w:t>
            </w:r>
          </w:p>
        </w:tc>
        <w:tc>
          <w:tcPr>
            <w:tcW w:w="2693" w:type="dxa"/>
          </w:tcPr>
          <w:p w14:paraId="661B23B6" w14:textId="77777777" w:rsidR="00D926E0" w:rsidRPr="003E6D9E" w:rsidRDefault="00D926E0" w:rsidP="00F64BC2">
            <w:pPr>
              <w:rPr>
                <w:rFonts w:ascii="Arial" w:hAnsi="Arial" w:cs="Arial"/>
                <w:b/>
                <w:i/>
                <w:sz w:val="20"/>
                <w:szCs w:val="20"/>
              </w:rPr>
            </w:pPr>
            <w:r>
              <w:rPr>
                <w:rFonts w:ascii="Arial" w:hAnsi="Arial" w:cs="Arial"/>
                <w:b/>
                <w:i/>
                <w:sz w:val="20"/>
                <w:szCs w:val="20"/>
              </w:rPr>
              <w:t>Number</w:t>
            </w:r>
            <w:r w:rsidRPr="003D5034">
              <w:rPr>
                <w:rFonts w:ascii="Arial" w:hAnsi="Arial" w:cs="Arial"/>
                <w:b/>
                <w:i/>
                <w:sz w:val="20"/>
                <w:szCs w:val="20"/>
              </w:rPr>
              <w:t xml:space="preserve"> </w:t>
            </w:r>
            <w:r>
              <w:rPr>
                <w:rFonts w:ascii="Arial" w:hAnsi="Arial" w:cs="Arial"/>
                <w:b/>
                <w:i/>
                <w:sz w:val="20"/>
                <w:szCs w:val="20"/>
              </w:rPr>
              <w:t>of</w:t>
            </w:r>
            <w:r w:rsidRPr="003D5034">
              <w:rPr>
                <w:rFonts w:ascii="Arial" w:hAnsi="Arial" w:cs="Arial"/>
                <w:b/>
                <w:i/>
                <w:sz w:val="20"/>
                <w:szCs w:val="20"/>
              </w:rPr>
              <w:t xml:space="preserve"> </w:t>
            </w:r>
            <w:r>
              <w:rPr>
                <w:rFonts w:ascii="Arial" w:hAnsi="Arial" w:cs="Arial"/>
                <w:b/>
                <w:i/>
                <w:sz w:val="20"/>
                <w:szCs w:val="20"/>
              </w:rPr>
              <w:t>pieces</w:t>
            </w:r>
            <w:r w:rsidRPr="003D5034">
              <w:rPr>
                <w:rFonts w:ascii="Arial" w:hAnsi="Arial" w:cs="Arial"/>
                <w:b/>
                <w:i/>
                <w:sz w:val="20"/>
                <w:szCs w:val="20"/>
              </w:rPr>
              <w:t xml:space="preserve"> </w:t>
            </w:r>
            <w:r>
              <w:rPr>
                <w:rFonts w:ascii="Arial" w:hAnsi="Arial" w:cs="Arial"/>
                <w:b/>
                <w:i/>
                <w:sz w:val="20"/>
                <w:szCs w:val="20"/>
              </w:rPr>
              <w:t>containing</w:t>
            </w:r>
            <w:r w:rsidRPr="003D5034">
              <w:rPr>
                <w:rFonts w:ascii="Arial" w:hAnsi="Arial" w:cs="Arial"/>
                <w:b/>
                <w:i/>
                <w:sz w:val="20"/>
                <w:szCs w:val="20"/>
              </w:rPr>
              <w:t xml:space="preserve"> </w:t>
            </w:r>
            <w:r>
              <w:rPr>
                <w:rFonts w:ascii="Arial" w:hAnsi="Arial" w:cs="Arial"/>
                <w:b/>
                <w:i/>
                <w:sz w:val="20"/>
                <w:szCs w:val="20"/>
              </w:rPr>
              <w:t>propaganda</w:t>
            </w:r>
            <w:r w:rsidRPr="003D5034">
              <w:rPr>
                <w:rFonts w:ascii="Arial" w:hAnsi="Arial" w:cs="Arial"/>
                <w:b/>
                <w:i/>
                <w:sz w:val="20"/>
                <w:szCs w:val="20"/>
              </w:rPr>
              <w:t xml:space="preserve"> </w:t>
            </w:r>
            <w:r>
              <w:rPr>
                <w:rFonts w:ascii="Arial" w:hAnsi="Arial" w:cs="Arial"/>
                <w:b/>
                <w:i/>
                <w:sz w:val="20"/>
                <w:szCs w:val="20"/>
              </w:rPr>
              <w:t>elements</w:t>
            </w:r>
          </w:p>
        </w:tc>
      </w:tr>
      <w:tr w:rsidR="00D926E0" w:rsidRPr="0048249F" w14:paraId="275E3ED4" w14:textId="77777777" w:rsidTr="00F64BC2">
        <w:tc>
          <w:tcPr>
            <w:tcW w:w="2263" w:type="dxa"/>
          </w:tcPr>
          <w:p w14:paraId="3EE0428A" w14:textId="77777777" w:rsidR="00D926E0" w:rsidRPr="005F0497" w:rsidRDefault="00D926E0" w:rsidP="00F64BC2">
            <w:pPr>
              <w:rPr>
                <w:rFonts w:ascii="Arial" w:hAnsi="Arial" w:cs="Arial"/>
                <w:b/>
                <w:i/>
                <w:sz w:val="20"/>
                <w:szCs w:val="20"/>
                <w:lang w:val="ru-RU"/>
              </w:rPr>
            </w:pPr>
            <w:r w:rsidRPr="005F0497">
              <w:rPr>
                <w:rFonts w:ascii="Arial" w:hAnsi="Arial" w:cs="Arial"/>
                <w:b/>
                <w:i/>
                <w:sz w:val="20"/>
                <w:szCs w:val="20"/>
              </w:rPr>
              <w:t>“1in.am”</w:t>
            </w:r>
          </w:p>
        </w:tc>
        <w:tc>
          <w:tcPr>
            <w:tcW w:w="2268" w:type="dxa"/>
          </w:tcPr>
          <w:p w14:paraId="3C6570BD" w14:textId="77777777" w:rsidR="00D926E0" w:rsidRPr="004E70E7" w:rsidRDefault="00D926E0" w:rsidP="00F64BC2">
            <w:pPr>
              <w:jc w:val="center"/>
              <w:rPr>
                <w:rFonts w:ascii="Arial" w:hAnsi="Arial" w:cs="Arial"/>
                <w:sz w:val="20"/>
                <w:szCs w:val="20"/>
                <w:lang w:val="ru-RU"/>
              </w:rPr>
            </w:pPr>
            <w:r>
              <w:rPr>
                <w:rFonts w:ascii="Arial" w:hAnsi="Arial" w:cs="Arial"/>
                <w:sz w:val="20"/>
                <w:szCs w:val="20"/>
                <w:lang w:val="ru-RU"/>
              </w:rPr>
              <w:t>34408</w:t>
            </w:r>
          </w:p>
        </w:tc>
        <w:tc>
          <w:tcPr>
            <w:tcW w:w="2694" w:type="dxa"/>
          </w:tcPr>
          <w:p w14:paraId="1AA2DCE0" w14:textId="77777777" w:rsidR="00D926E0" w:rsidRPr="004E70E7" w:rsidRDefault="00D926E0" w:rsidP="00F64BC2">
            <w:pPr>
              <w:jc w:val="center"/>
              <w:rPr>
                <w:rFonts w:ascii="Arial" w:hAnsi="Arial" w:cs="Arial"/>
                <w:sz w:val="20"/>
                <w:szCs w:val="20"/>
                <w:lang w:val="ru-RU"/>
              </w:rPr>
            </w:pPr>
            <w:r>
              <w:rPr>
                <w:rFonts w:ascii="Arial" w:hAnsi="Arial" w:cs="Arial"/>
                <w:sz w:val="20"/>
                <w:szCs w:val="20"/>
                <w:lang w:val="ru-RU"/>
              </w:rPr>
              <w:t>7437</w:t>
            </w:r>
          </w:p>
        </w:tc>
        <w:tc>
          <w:tcPr>
            <w:tcW w:w="2693" w:type="dxa"/>
          </w:tcPr>
          <w:p w14:paraId="75004B86" w14:textId="77777777" w:rsidR="00D926E0" w:rsidRPr="004E70E7" w:rsidRDefault="00D926E0" w:rsidP="00F64BC2">
            <w:pPr>
              <w:jc w:val="center"/>
              <w:rPr>
                <w:rFonts w:ascii="Arial" w:hAnsi="Arial" w:cs="Arial"/>
                <w:b/>
                <w:sz w:val="20"/>
                <w:szCs w:val="20"/>
                <w:lang w:val="ru-RU"/>
              </w:rPr>
            </w:pPr>
            <w:r>
              <w:rPr>
                <w:rFonts w:ascii="Arial" w:hAnsi="Arial" w:cs="Arial"/>
                <w:b/>
                <w:sz w:val="20"/>
                <w:szCs w:val="20"/>
                <w:lang w:val="ru-RU"/>
              </w:rPr>
              <w:t>4</w:t>
            </w:r>
          </w:p>
        </w:tc>
      </w:tr>
      <w:tr w:rsidR="00D926E0" w:rsidRPr="0053093A" w14:paraId="0FE7D343" w14:textId="77777777" w:rsidTr="00F64BC2">
        <w:tc>
          <w:tcPr>
            <w:tcW w:w="2263" w:type="dxa"/>
          </w:tcPr>
          <w:p w14:paraId="659D1B43" w14:textId="77777777" w:rsidR="00D926E0" w:rsidRPr="005F0497" w:rsidRDefault="00D926E0" w:rsidP="00F64BC2">
            <w:pPr>
              <w:rPr>
                <w:rFonts w:ascii="Arial" w:hAnsi="Arial" w:cs="Arial"/>
                <w:b/>
                <w:i/>
                <w:sz w:val="20"/>
                <w:szCs w:val="20"/>
              </w:rPr>
            </w:pPr>
            <w:r w:rsidRPr="005F0497">
              <w:rPr>
                <w:rFonts w:ascii="Arial" w:hAnsi="Arial" w:cs="Arial"/>
                <w:b/>
                <w:i/>
                <w:sz w:val="20"/>
                <w:szCs w:val="20"/>
              </w:rPr>
              <w:t>“24news.am”</w:t>
            </w:r>
          </w:p>
        </w:tc>
        <w:tc>
          <w:tcPr>
            <w:tcW w:w="2268" w:type="dxa"/>
          </w:tcPr>
          <w:p w14:paraId="572BC7C8" w14:textId="77777777" w:rsidR="00D926E0" w:rsidRPr="004E70E7" w:rsidRDefault="00D926E0" w:rsidP="00F64BC2">
            <w:pPr>
              <w:jc w:val="center"/>
              <w:rPr>
                <w:rFonts w:ascii="Arial" w:hAnsi="Arial" w:cs="Arial"/>
                <w:sz w:val="20"/>
                <w:szCs w:val="20"/>
                <w:lang w:val="ru-RU"/>
              </w:rPr>
            </w:pPr>
            <w:r>
              <w:rPr>
                <w:rFonts w:ascii="Arial" w:hAnsi="Arial" w:cs="Arial"/>
                <w:sz w:val="20"/>
                <w:szCs w:val="20"/>
                <w:lang w:val="ru-RU"/>
              </w:rPr>
              <w:t>36046</w:t>
            </w:r>
          </w:p>
        </w:tc>
        <w:tc>
          <w:tcPr>
            <w:tcW w:w="2694" w:type="dxa"/>
          </w:tcPr>
          <w:p w14:paraId="459C39D1" w14:textId="77777777" w:rsidR="00D926E0" w:rsidRPr="004E70E7" w:rsidRDefault="00D926E0" w:rsidP="00F64BC2">
            <w:pPr>
              <w:jc w:val="center"/>
              <w:rPr>
                <w:rFonts w:ascii="Arial" w:hAnsi="Arial" w:cs="Arial"/>
                <w:sz w:val="20"/>
                <w:szCs w:val="20"/>
                <w:lang w:val="ru-RU"/>
              </w:rPr>
            </w:pPr>
            <w:r>
              <w:rPr>
                <w:rFonts w:ascii="Arial" w:hAnsi="Arial" w:cs="Arial"/>
                <w:sz w:val="20"/>
                <w:szCs w:val="20"/>
                <w:lang w:val="ru-RU"/>
              </w:rPr>
              <w:t>7280</w:t>
            </w:r>
          </w:p>
        </w:tc>
        <w:tc>
          <w:tcPr>
            <w:tcW w:w="2693" w:type="dxa"/>
          </w:tcPr>
          <w:p w14:paraId="1562F1ED" w14:textId="77777777" w:rsidR="00D926E0" w:rsidRPr="004E70E7" w:rsidRDefault="00D926E0" w:rsidP="00F64BC2">
            <w:pPr>
              <w:jc w:val="center"/>
              <w:rPr>
                <w:rFonts w:ascii="Arial" w:hAnsi="Arial" w:cs="Arial"/>
                <w:b/>
                <w:sz w:val="20"/>
                <w:szCs w:val="20"/>
                <w:lang w:val="ru-RU"/>
              </w:rPr>
            </w:pPr>
            <w:r>
              <w:rPr>
                <w:rFonts w:ascii="Arial" w:hAnsi="Arial" w:cs="Arial"/>
                <w:b/>
                <w:sz w:val="20"/>
                <w:szCs w:val="20"/>
                <w:lang w:val="ru-RU"/>
              </w:rPr>
              <w:t>9</w:t>
            </w:r>
          </w:p>
        </w:tc>
      </w:tr>
      <w:tr w:rsidR="00D926E0" w:rsidRPr="0053093A" w14:paraId="287E1EC2" w14:textId="77777777" w:rsidTr="00F64BC2">
        <w:tc>
          <w:tcPr>
            <w:tcW w:w="2263" w:type="dxa"/>
          </w:tcPr>
          <w:p w14:paraId="4BA073BA" w14:textId="77777777" w:rsidR="00D926E0" w:rsidRPr="005F0497" w:rsidRDefault="00D926E0" w:rsidP="00F64BC2">
            <w:pPr>
              <w:rPr>
                <w:rFonts w:ascii="Arial" w:hAnsi="Arial" w:cs="Arial"/>
                <w:b/>
                <w:i/>
                <w:sz w:val="20"/>
                <w:szCs w:val="20"/>
              </w:rPr>
            </w:pPr>
            <w:r w:rsidRPr="005F0497">
              <w:rPr>
                <w:rFonts w:ascii="Arial" w:hAnsi="Arial" w:cs="Arial"/>
                <w:b/>
                <w:i/>
                <w:sz w:val="20"/>
                <w:szCs w:val="20"/>
              </w:rPr>
              <w:t>“News.am”</w:t>
            </w:r>
          </w:p>
        </w:tc>
        <w:tc>
          <w:tcPr>
            <w:tcW w:w="2268" w:type="dxa"/>
          </w:tcPr>
          <w:p w14:paraId="65847DDC" w14:textId="77777777" w:rsidR="00D926E0" w:rsidRPr="005F0497" w:rsidRDefault="00D926E0" w:rsidP="00F64BC2">
            <w:pPr>
              <w:jc w:val="center"/>
              <w:rPr>
                <w:rFonts w:ascii="Arial" w:hAnsi="Arial" w:cs="Arial"/>
                <w:sz w:val="20"/>
                <w:szCs w:val="20"/>
                <w:lang w:val="ru-RU"/>
              </w:rPr>
            </w:pPr>
            <w:r>
              <w:rPr>
                <w:rFonts w:ascii="Arial" w:hAnsi="Arial" w:cs="Arial"/>
                <w:sz w:val="20"/>
                <w:szCs w:val="20"/>
                <w:lang w:val="ru-RU"/>
              </w:rPr>
              <w:t>58857</w:t>
            </w:r>
          </w:p>
        </w:tc>
        <w:tc>
          <w:tcPr>
            <w:tcW w:w="2694" w:type="dxa"/>
          </w:tcPr>
          <w:p w14:paraId="26DD5237" w14:textId="77777777" w:rsidR="00D926E0" w:rsidRPr="005F0497" w:rsidRDefault="00D926E0" w:rsidP="00F64BC2">
            <w:pPr>
              <w:jc w:val="center"/>
              <w:rPr>
                <w:rFonts w:ascii="Arial" w:hAnsi="Arial" w:cs="Arial"/>
                <w:sz w:val="20"/>
                <w:szCs w:val="20"/>
                <w:lang w:val="ru-RU"/>
              </w:rPr>
            </w:pPr>
            <w:r>
              <w:rPr>
                <w:rFonts w:ascii="Arial" w:hAnsi="Arial" w:cs="Arial"/>
                <w:sz w:val="20"/>
                <w:szCs w:val="20"/>
                <w:lang w:val="ru-RU"/>
              </w:rPr>
              <w:t>13581</w:t>
            </w:r>
          </w:p>
        </w:tc>
        <w:tc>
          <w:tcPr>
            <w:tcW w:w="2693" w:type="dxa"/>
          </w:tcPr>
          <w:p w14:paraId="13A7D409" w14:textId="77777777" w:rsidR="00D926E0" w:rsidRPr="004E70E7" w:rsidRDefault="00D926E0" w:rsidP="00F64BC2">
            <w:pPr>
              <w:jc w:val="center"/>
              <w:rPr>
                <w:rFonts w:ascii="Arial" w:hAnsi="Arial" w:cs="Arial"/>
                <w:b/>
                <w:sz w:val="20"/>
                <w:szCs w:val="20"/>
                <w:lang w:val="ru-RU"/>
              </w:rPr>
            </w:pPr>
            <w:r>
              <w:rPr>
                <w:rFonts w:ascii="Arial" w:hAnsi="Arial" w:cs="Arial"/>
                <w:b/>
                <w:sz w:val="20"/>
                <w:szCs w:val="20"/>
                <w:lang w:val="ru-RU"/>
              </w:rPr>
              <w:t>20</w:t>
            </w:r>
          </w:p>
        </w:tc>
      </w:tr>
      <w:tr w:rsidR="00D926E0" w:rsidRPr="0053093A" w14:paraId="31E57935" w14:textId="77777777" w:rsidTr="00F64BC2">
        <w:tc>
          <w:tcPr>
            <w:tcW w:w="2263" w:type="dxa"/>
          </w:tcPr>
          <w:p w14:paraId="096EC8E1" w14:textId="77777777" w:rsidR="00D926E0" w:rsidRPr="005F0497" w:rsidRDefault="00D926E0" w:rsidP="00F64BC2">
            <w:pPr>
              <w:rPr>
                <w:rFonts w:ascii="Arial" w:hAnsi="Arial" w:cs="Arial"/>
                <w:b/>
                <w:i/>
                <w:sz w:val="20"/>
                <w:szCs w:val="20"/>
              </w:rPr>
            </w:pPr>
            <w:r w:rsidRPr="005F0497">
              <w:rPr>
                <w:rFonts w:ascii="Arial" w:hAnsi="Arial" w:cs="Arial"/>
                <w:b/>
                <w:i/>
                <w:sz w:val="20"/>
                <w:szCs w:val="20"/>
              </w:rPr>
              <w:t>“Tert.am”</w:t>
            </w:r>
          </w:p>
        </w:tc>
        <w:tc>
          <w:tcPr>
            <w:tcW w:w="2268" w:type="dxa"/>
          </w:tcPr>
          <w:p w14:paraId="7A1D0F64" w14:textId="77777777" w:rsidR="00D926E0" w:rsidRPr="005F0497" w:rsidRDefault="00D926E0" w:rsidP="00F64BC2">
            <w:pPr>
              <w:jc w:val="center"/>
              <w:rPr>
                <w:rFonts w:ascii="Arial" w:hAnsi="Arial" w:cs="Arial"/>
                <w:sz w:val="20"/>
                <w:szCs w:val="20"/>
                <w:lang w:val="ru-RU"/>
              </w:rPr>
            </w:pPr>
            <w:r>
              <w:rPr>
                <w:rFonts w:ascii="Arial" w:hAnsi="Arial" w:cs="Arial"/>
                <w:sz w:val="20"/>
                <w:szCs w:val="20"/>
                <w:lang w:val="ru-RU"/>
              </w:rPr>
              <w:t>33247</w:t>
            </w:r>
          </w:p>
        </w:tc>
        <w:tc>
          <w:tcPr>
            <w:tcW w:w="2694" w:type="dxa"/>
          </w:tcPr>
          <w:p w14:paraId="47E45D3F" w14:textId="77777777" w:rsidR="00D926E0" w:rsidRPr="005F0497" w:rsidRDefault="00D926E0" w:rsidP="00F64BC2">
            <w:pPr>
              <w:jc w:val="center"/>
              <w:rPr>
                <w:rFonts w:ascii="Arial" w:hAnsi="Arial" w:cs="Arial"/>
                <w:sz w:val="20"/>
                <w:szCs w:val="20"/>
                <w:lang w:val="ru-RU"/>
              </w:rPr>
            </w:pPr>
            <w:r>
              <w:rPr>
                <w:rFonts w:ascii="Arial" w:hAnsi="Arial" w:cs="Arial"/>
                <w:sz w:val="20"/>
                <w:szCs w:val="20"/>
                <w:lang w:val="ru-RU"/>
              </w:rPr>
              <w:t>7249</w:t>
            </w:r>
          </w:p>
        </w:tc>
        <w:tc>
          <w:tcPr>
            <w:tcW w:w="2693" w:type="dxa"/>
          </w:tcPr>
          <w:p w14:paraId="1EDA25B6" w14:textId="77777777" w:rsidR="00D926E0" w:rsidRPr="004E70E7" w:rsidRDefault="00D926E0" w:rsidP="00F64BC2">
            <w:pPr>
              <w:jc w:val="center"/>
              <w:rPr>
                <w:rFonts w:ascii="Arial" w:hAnsi="Arial" w:cs="Arial"/>
                <w:b/>
                <w:sz w:val="20"/>
                <w:szCs w:val="20"/>
                <w:lang w:val="ru-RU"/>
              </w:rPr>
            </w:pPr>
            <w:r>
              <w:rPr>
                <w:rFonts w:ascii="Arial" w:hAnsi="Arial" w:cs="Arial"/>
                <w:b/>
                <w:sz w:val="20"/>
                <w:szCs w:val="20"/>
                <w:lang w:val="ru-RU"/>
              </w:rPr>
              <w:t>9</w:t>
            </w:r>
          </w:p>
        </w:tc>
      </w:tr>
      <w:tr w:rsidR="00D926E0" w:rsidRPr="0053093A" w14:paraId="3A3C3A7B" w14:textId="77777777" w:rsidTr="00F64BC2">
        <w:tc>
          <w:tcPr>
            <w:tcW w:w="2263" w:type="dxa"/>
          </w:tcPr>
          <w:p w14:paraId="4B67A1AC" w14:textId="77777777" w:rsidR="00D926E0" w:rsidRPr="005F0497" w:rsidRDefault="00D926E0" w:rsidP="00F64BC2">
            <w:pPr>
              <w:rPr>
                <w:rFonts w:ascii="Arial" w:hAnsi="Arial" w:cs="Arial"/>
                <w:b/>
                <w:i/>
                <w:sz w:val="20"/>
                <w:szCs w:val="20"/>
                <w:lang w:val="ru-RU"/>
              </w:rPr>
            </w:pPr>
            <w:r w:rsidRPr="005F0497">
              <w:rPr>
                <w:rFonts w:ascii="Arial" w:hAnsi="Arial" w:cs="Arial"/>
                <w:b/>
                <w:i/>
                <w:sz w:val="20"/>
                <w:szCs w:val="20"/>
              </w:rPr>
              <w:t>“Sputnik Armenia”</w:t>
            </w:r>
          </w:p>
        </w:tc>
        <w:tc>
          <w:tcPr>
            <w:tcW w:w="2268" w:type="dxa"/>
          </w:tcPr>
          <w:p w14:paraId="61B21EE5" w14:textId="77777777" w:rsidR="00D926E0" w:rsidRPr="004E70E7" w:rsidRDefault="00D926E0" w:rsidP="00F64BC2">
            <w:pPr>
              <w:jc w:val="center"/>
              <w:rPr>
                <w:rFonts w:ascii="Arial" w:hAnsi="Arial" w:cs="Arial"/>
                <w:sz w:val="20"/>
                <w:szCs w:val="20"/>
                <w:lang w:val="ru-RU"/>
              </w:rPr>
            </w:pPr>
            <w:r>
              <w:rPr>
                <w:rFonts w:ascii="Arial" w:hAnsi="Arial" w:cs="Arial"/>
                <w:sz w:val="20"/>
                <w:szCs w:val="20"/>
                <w:lang w:val="ru-RU"/>
              </w:rPr>
              <w:t>12810</w:t>
            </w:r>
          </w:p>
        </w:tc>
        <w:tc>
          <w:tcPr>
            <w:tcW w:w="2694" w:type="dxa"/>
          </w:tcPr>
          <w:p w14:paraId="0958281D" w14:textId="77777777" w:rsidR="00D926E0" w:rsidRPr="004E70E7" w:rsidRDefault="00D926E0" w:rsidP="00F64BC2">
            <w:pPr>
              <w:jc w:val="center"/>
              <w:rPr>
                <w:rFonts w:ascii="Arial" w:hAnsi="Arial" w:cs="Arial"/>
                <w:sz w:val="20"/>
                <w:szCs w:val="20"/>
                <w:lang w:val="ru-RU"/>
              </w:rPr>
            </w:pPr>
            <w:r>
              <w:rPr>
                <w:rFonts w:ascii="Arial" w:hAnsi="Arial" w:cs="Arial"/>
                <w:sz w:val="20"/>
                <w:szCs w:val="20"/>
                <w:lang w:val="ru-RU"/>
              </w:rPr>
              <w:t>3317</w:t>
            </w:r>
          </w:p>
        </w:tc>
        <w:tc>
          <w:tcPr>
            <w:tcW w:w="2693" w:type="dxa"/>
          </w:tcPr>
          <w:p w14:paraId="160789C0" w14:textId="77777777" w:rsidR="00D926E0" w:rsidRPr="004E70E7" w:rsidRDefault="00D926E0" w:rsidP="00F64BC2">
            <w:pPr>
              <w:jc w:val="center"/>
              <w:rPr>
                <w:rFonts w:ascii="Arial" w:hAnsi="Arial" w:cs="Arial"/>
                <w:b/>
                <w:sz w:val="20"/>
                <w:szCs w:val="20"/>
                <w:lang w:val="ru-RU"/>
              </w:rPr>
            </w:pPr>
            <w:r>
              <w:rPr>
                <w:rFonts w:ascii="Arial" w:hAnsi="Arial" w:cs="Arial"/>
                <w:b/>
                <w:sz w:val="20"/>
                <w:szCs w:val="20"/>
                <w:lang w:val="ru-RU"/>
              </w:rPr>
              <w:t>4</w:t>
            </w:r>
          </w:p>
        </w:tc>
      </w:tr>
    </w:tbl>
    <w:p w14:paraId="339C4F36" w14:textId="77777777" w:rsidR="00D926E0" w:rsidRDefault="00D926E0" w:rsidP="00D926E0">
      <w:pPr>
        <w:spacing w:after="0"/>
        <w:rPr>
          <w:rFonts w:ascii="Arial" w:hAnsi="Arial" w:cs="Arial"/>
          <w:sz w:val="24"/>
          <w:szCs w:val="24"/>
          <w:lang w:val="ru-RU"/>
        </w:rPr>
      </w:pPr>
    </w:p>
    <w:p w14:paraId="3D6C8152" w14:textId="77777777" w:rsidR="00EE6AFA" w:rsidRDefault="00EE6AFA" w:rsidP="00D926E0">
      <w:pPr>
        <w:spacing w:after="0"/>
        <w:rPr>
          <w:rFonts w:ascii="Arial" w:hAnsi="Arial" w:cs="Arial"/>
          <w:b/>
          <w:sz w:val="24"/>
          <w:szCs w:val="24"/>
        </w:rPr>
      </w:pPr>
    </w:p>
    <w:p w14:paraId="0E978BE2" w14:textId="2644EE08" w:rsidR="00D926E0" w:rsidRDefault="00D926E0" w:rsidP="00D926E0">
      <w:pPr>
        <w:spacing w:after="0"/>
        <w:rPr>
          <w:rFonts w:ascii="Arial" w:hAnsi="Arial" w:cs="Arial"/>
          <w:b/>
          <w:sz w:val="24"/>
          <w:szCs w:val="24"/>
          <w:lang w:val="hy-AM"/>
        </w:rPr>
      </w:pPr>
      <w:r>
        <w:rPr>
          <w:rFonts w:ascii="Arial" w:hAnsi="Arial" w:cs="Arial"/>
          <w:b/>
          <w:sz w:val="24"/>
          <w:szCs w:val="24"/>
        </w:rPr>
        <w:t>Table</w:t>
      </w:r>
      <w:r w:rsidRPr="00E368E8">
        <w:rPr>
          <w:rFonts w:ascii="Arial" w:hAnsi="Arial" w:cs="Arial"/>
          <w:b/>
          <w:sz w:val="24"/>
          <w:szCs w:val="24"/>
          <w:lang w:val="ru-RU"/>
        </w:rPr>
        <w:t xml:space="preserve"> </w:t>
      </w:r>
      <w:r>
        <w:rPr>
          <w:rFonts w:ascii="Arial" w:hAnsi="Arial" w:cs="Arial"/>
          <w:b/>
          <w:sz w:val="24"/>
          <w:szCs w:val="24"/>
        </w:rPr>
        <w:t>11</w:t>
      </w:r>
    </w:p>
    <w:p w14:paraId="66DE1898" w14:textId="77777777" w:rsidR="00D926E0" w:rsidRPr="0049192E" w:rsidRDefault="00D926E0" w:rsidP="00D926E0">
      <w:pPr>
        <w:spacing w:after="0"/>
        <w:rPr>
          <w:rFonts w:ascii="Arial" w:hAnsi="Arial" w:cs="Arial"/>
          <w:sz w:val="24"/>
          <w:szCs w:val="24"/>
          <w:lang w:val="hy-AM"/>
        </w:rPr>
      </w:pPr>
    </w:p>
    <w:tbl>
      <w:tblPr>
        <w:tblStyle w:val="TableGrid"/>
        <w:tblW w:w="9487" w:type="dxa"/>
        <w:tblLook w:val="04A0" w:firstRow="1" w:lastRow="0" w:firstColumn="1" w:lastColumn="0" w:noHBand="0" w:noVBand="1"/>
      </w:tblPr>
      <w:tblGrid>
        <w:gridCol w:w="1723"/>
        <w:gridCol w:w="1466"/>
        <w:gridCol w:w="1634"/>
        <w:gridCol w:w="2316"/>
        <w:gridCol w:w="1195"/>
        <w:gridCol w:w="1153"/>
      </w:tblGrid>
      <w:tr w:rsidR="00D926E0" w:rsidRPr="003254ED" w14:paraId="4873F502" w14:textId="77777777" w:rsidTr="00F64BC2">
        <w:trPr>
          <w:trHeight w:val="363"/>
        </w:trPr>
        <w:tc>
          <w:tcPr>
            <w:tcW w:w="1723" w:type="dxa"/>
            <w:vMerge w:val="restart"/>
            <w:vAlign w:val="center"/>
          </w:tcPr>
          <w:p w14:paraId="71626199" w14:textId="77777777" w:rsidR="00D926E0" w:rsidRPr="001D0478" w:rsidRDefault="00D926E0" w:rsidP="00F64BC2">
            <w:pPr>
              <w:jc w:val="center"/>
              <w:rPr>
                <w:rFonts w:ascii="Arial" w:hAnsi="Arial" w:cs="Arial"/>
                <w:b/>
                <w:sz w:val="20"/>
                <w:szCs w:val="20"/>
              </w:rPr>
            </w:pPr>
            <w:r w:rsidRPr="001D0478">
              <w:rPr>
                <w:rFonts w:ascii="Arial" w:hAnsi="Arial" w:cs="Arial"/>
                <w:b/>
                <w:sz w:val="20"/>
                <w:szCs w:val="20"/>
              </w:rPr>
              <w:t xml:space="preserve">Authors of </w:t>
            </w:r>
          </w:p>
          <w:p w14:paraId="66471760" w14:textId="77777777" w:rsidR="00D926E0" w:rsidRPr="00FB7DB5" w:rsidRDefault="00D926E0" w:rsidP="00F64BC2">
            <w:pPr>
              <w:jc w:val="center"/>
              <w:rPr>
                <w:rFonts w:ascii="Arial" w:hAnsi="Arial" w:cs="Arial"/>
                <w:b/>
                <w:sz w:val="18"/>
                <w:szCs w:val="18"/>
              </w:rPr>
            </w:pPr>
            <w:r w:rsidRPr="001D0478">
              <w:rPr>
                <w:rFonts w:ascii="Arial" w:hAnsi="Arial" w:cs="Arial"/>
                <w:b/>
                <w:sz w:val="20"/>
                <w:szCs w:val="20"/>
              </w:rPr>
              <w:t>statements containing propaganda elements</w:t>
            </w:r>
            <w:r w:rsidRPr="00724D06">
              <w:rPr>
                <w:rFonts w:ascii="Arial" w:hAnsi="Arial" w:cs="Arial"/>
                <w:sz w:val="20"/>
                <w:szCs w:val="20"/>
              </w:rPr>
              <w:t xml:space="preserve"> </w:t>
            </w:r>
          </w:p>
        </w:tc>
        <w:tc>
          <w:tcPr>
            <w:tcW w:w="7764" w:type="dxa"/>
            <w:gridSpan w:val="5"/>
          </w:tcPr>
          <w:p w14:paraId="5058B430" w14:textId="77777777" w:rsidR="00D926E0" w:rsidRPr="001D0478" w:rsidRDefault="00D926E0" w:rsidP="00F64BC2">
            <w:pPr>
              <w:jc w:val="center"/>
              <w:rPr>
                <w:rFonts w:ascii="Arial" w:hAnsi="Arial" w:cs="Arial"/>
                <w:b/>
                <w:sz w:val="20"/>
                <w:szCs w:val="20"/>
              </w:rPr>
            </w:pPr>
            <w:r w:rsidRPr="001D0478">
              <w:rPr>
                <w:rFonts w:ascii="Arial" w:hAnsi="Arial" w:cs="Arial"/>
                <w:b/>
                <w:sz w:val="20"/>
                <w:szCs w:val="20"/>
              </w:rPr>
              <w:t>Number of cases authors resorted to propaganda elements for each online media</w:t>
            </w:r>
          </w:p>
          <w:p w14:paraId="76056801" w14:textId="77777777" w:rsidR="00D926E0" w:rsidRPr="003254ED" w:rsidRDefault="00D926E0" w:rsidP="00F64BC2">
            <w:pPr>
              <w:jc w:val="center"/>
              <w:rPr>
                <w:rFonts w:ascii="Arial" w:hAnsi="Arial" w:cs="Arial"/>
              </w:rPr>
            </w:pPr>
          </w:p>
        </w:tc>
      </w:tr>
      <w:tr w:rsidR="00D926E0" w:rsidRPr="0048249F" w14:paraId="45EA55D7" w14:textId="77777777" w:rsidTr="00F64BC2">
        <w:trPr>
          <w:trHeight w:val="272"/>
        </w:trPr>
        <w:tc>
          <w:tcPr>
            <w:tcW w:w="1723" w:type="dxa"/>
            <w:vMerge/>
            <w:vAlign w:val="center"/>
          </w:tcPr>
          <w:p w14:paraId="238B374D" w14:textId="77777777" w:rsidR="00D926E0" w:rsidRPr="003254ED" w:rsidRDefault="00D926E0" w:rsidP="00F64BC2">
            <w:pPr>
              <w:jc w:val="center"/>
              <w:rPr>
                <w:rFonts w:ascii="Arial" w:hAnsi="Arial" w:cs="Arial"/>
                <w:b/>
                <w:sz w:val="18"/>
                <w:szCs w:val="18"/>
              </w:rPr>
            </w:pPr>
          </w:p>
        </w:tc>
        <w:tc>
          <w:tcPr>
            <w:tcW w:w="1466" w:type="dxa"/>
          </w:tcPr>
          <w:p w14:paraId="2ED55C31" w14:textId="77777777" w:rsidR="00D926E0" w:rsidRPr="00C201A1" w:rsidRDefault="00D926E0" w:rsidP="00F64BC2">
            <w:pPr>
              <w:rPr>
                <w:rFonts w:ascii="Arial" w:hAnsi="Arial" w:cs="Arial"/>
                <w:b/>
                <w:i/>
                <w:sz w:val="20"/>
                <w:szCs w:val="20"/>
                <w:lang w:val="ru-RU"/>
              </w:rPr>
            </w:pPr>
            <w:r w:rsidRPr="005F0497">
              <w:rPr>
                <w:rFonts w:ascii="Arial" w:hAnsi="Arial" w:cs="Arial"/>
                <w:b/>
                <w:i/>
                <w:sz w:val="20"/>
                <w:szCs w:val="20"/>
              </w:rPr>
              <w:t>“1in.am”</w:t>
            </w:r>
          </w:p>
        </w:tc>
        <w:tc>
          <w:tcPr>
            <w:tcW w:w="1634" w:type="dxa"/>
          </w:tcPr>
          <w:p w14:paraId="4A3E87C3" w14:textId="77777777" w:rsidR="00D926E0" w:rsidRPr="00C201A1" w:rsidRDefault="00D926E0" w:rsidP="00F64BC2">
            <w:pPr>
              <w:jc w:val="center"/>
              <w:rPr>
                <w:rFonts w:ascii="Arial" w:hAnsi="Arial" w:cs="Arial"/>
                <w:sz w:val="20"/>
                <w:szCs w:val="20"/>
              </w:rPr>
            </w:pPr>
            <w:r w:rsidRPr="005F0497">
              <w:rPr>
                <w:rFonts w:ascii="Arial" w:hAnsi="Arial" w:cs="Arial"/>
                <w:b/>
                <w:i/>
                <w:sz w:val="20"/>
                <w:szCs w:val="20"/>
              </w:rPr>
              <w:t>“24news.am”</w:t>
            </w:r>
          </w:p>
        </w:tc>
        <w:tc>
          <w:tcPr>
            <w:tcW w:w="2316" w:type="dxa"/>
          </w:tcPr>
          <w:p w14:paraId="5BEB1403" w14:textId="77777777" w:rsidR="00D926E0" w:rsidRPr="00C201A1" w:rsidRDefault="00D926E0" w:rsidP="00F64BC2">
            <w:pPr>
              <w:jc w:val="center"/>
              <w:rPr>
                <w:rFonts w:ascii="Arial" w:hAnsi="Arial" w:cs="Arial"/>
                <w:sz w:val="20"/>
                <w:szCs w:val="20"/>
                <w:lang w:val="ru-RU"/>
              </w:rPr>
            </w:pPr>
            <w:r w:rsidRPr="005F0497">
              <w:rPr>
                <w:rFonts w:ascii="Arial" w:hAnsi="Arial" w:cs="Arial"/>
                <w:b/>
                <w:i/>
                <w:sz w:val="20"/>
                <w:szCs w:val="20"/>
              </w:rPr>
              <w:t>“News.am”</w:t>
            </w:r>
          </w:p>
        </w:tc>
        <w:tc>
          <w:tcPr>
            <w:tcW w:w="1195" w:type="dxa"/>
          </w:tcPr>
          <w:p w14:paraId="646B9E90" w14:textId="77777777" w:rsidR="00D926E0" w:rsidRPr="00C201A1" w:rsidRDefault="00D926E0" w:rsidP="00F64BC2">
            <w:pPr>
              <w:jc w:val="center"/>
              <w:rPr>
                <w:rFonts w:ascii="Arial" w:hAnsi="Arial" w:cs="Arial"/>
                <w:sz w:val="20"/>
                <w:szCs w:val="20"/>
                <w:lang w:val="ru-RU"/>
              </w:rPr>
            </w:pPr>
            <w:r w:rsidRPr="005F0497">
              <w:rPr>
                <w:rFonts w:ascii="Arial" w:hAnsi="Arial" w:cs="Arial"/>
                <w:b/>
                <w:i/>
                <w:sz w:val="20"/>
                <w:szCs w:val="20"/>
              </w:rPr>
              <w:t>“Tert.am”</w:t>
            </w:r>
          </w:p>
        </w:tc>
        <w:tc>
          <w:tcPr>
            <w:tcW w:w="1153" w:type="dxa"/>
          </w:tcPr>
          <w:p w14:paraId="0FAEF499" w14:textId="77777777" w:rsidR="00D926E0" w:rsidRPr="000D1F1D" w:rsidRDefault="00D926E0" w:rsidP="00F64BC2">
            <w:pPr>
              <w:jc w:val="center"/>
              <w:rPr>
                <w:rFonts w:ascii="Arial" w:hAnsi="Arial" w:cs="Arial"/>
                <w:b/>
                <w:sz w:val="16"/>
                <w:szCs w:val="16"/>
                <w:lang w:val="ru-RU"/>
              </w:rPr>
            </w:pPr>
            <w:r w:rsidRPr="005F0497">
              <w:rPr>
                <w:rFonts w:ascii="Arial" w:hAnsi="Arial" w:cs="Arial"/>
                <w:b/>
                <w:i/>
                <w:sz w:val="20"/>
                <w:szCs w:val="20"/>
              </w:rPr>
              <w:t>“Sputnik Armenia”</w:t>
            </w:r>
          </w:p>
        </w:tc>
      </w:tr>
      <w:tr w:rsidR="00D926E0" w14:paraId="7DAEC768" w14:textId="77777777" w:rsidTr="00F64BC2">
        <w:trPr>
          <w:trHeight w:val="233"/>
        </w:trPr>
        <w:tc>
          <w:tcPr>
            <w:tcW w:w="1723" w:type="dxa"/>
          </w:tcPr>
          <w:p w14:paraId="49EC0527" w14:textId="77777777" w:rsidR="00D926E0" w:rsidRPr="00CF0491" w:rsidRDefault="00D926E0" w:rsidP="00F64BC2">
            <w:pPr>
              <w:rPr>
                <w:rFonts w:ascii="Arial" w:hAnsi="Arial" w:cs="Arial"/>
                <w:b/>
                <w:sz w:val="19"/>
                <w:szCs w:val="19"/>
              </w:rPr>
            </w:pPr>
            <w:r w:rsidRPr="001D0478">
              <w:rPr>
                <w:rFonts w:ascii="Arial" w:hAnsi="Arial" w:cs="Arial"/>
                <w:b/>
                <w:sz w:val="20"/>
                <w:szCs w:val="20"/>
              </w:rPr>
              <w:t>Journalist</w:t>
            </w:r>
          </w:p>
        </w:tc>
        <w:tc>
          <w:tcPr>
            <w:tcW w:w="1466" w:type="dxa"/>
          </w:tcPr>
          <w:p w14:paraId="7E8E8028" w14:textId="77777777" w:rsidR="00D926E0" w:rsidRPr="009466F8" w:rsidRDefault="00D926E0" w:rsidP="00F64BC2">
            <w:pPr>
              <w:jc w:val="center"/>
              <w:rPr>
                <w:rFonts w:ascii="Arial" w:hAnsi="Arial" w:cs="Arial"/>
                <w:lang w:val="ru-RU"/>
              </w:rPr>
            </w:pPr>
            <w:r>
              <w:rPr>
                <w:rFonts w:ascii="Arial" w:hAnsi="Arial" w:cs="Arial"/>
                <w:lang w:val="ru-RU"/>
              </w:rPr>
              <w:t>2</w:t>
            </w:r>
          </w:p>
        </w:tc>
        <w:tc>
          <w:tcPr>
            <w:tcW w:w="1634" w:type="dxa"/>
          </w:tcPr>
          <w:p w14:paraId="3BD77A50"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2316" w:type="dxa"/>
          </w:tcPr>
          <w:p w14:paraId="547C2B99" w14:textId="77777777" w:rsidR="00D926E0" w:rsidRPr="007E125F" w:rsidRDefault="00D926E0" w:rsidP="00F64BC2">
            <w:pPr>
              <w:jc w:val="center"/>
              <w:rPr>
                <w:rFonts w:ascii="Arial" w:hAnsi="Arial" w:cs="Arial"/>
                <w:lang w:val="ru-RU"/>
              </w:rPr>
            </w:pPr>
            <w:r>
              <w:rPr>
                <w:rFonts w:ascii="Arial" w:hAnsi="Arial" w:cs="Arial"/>
                <w:lang w:val="ru-RU"/>
              </w:rPr>
              <w:t>4</w:t>
            </w:r>
          </w:p>
        </w:tc>
        <w:tc>
          <w:tcPr>
            <w:tcW w:w="1195" w:type="dxa"/>
          </w:tcPr>
          <w:p w14:paraId="3AA172EF" w14:textId="77777777" w:rsidR="00D926E0" w:rsidRPr="007E125F" w:rsidRDefault="00D926E0" w:rsidP="00F64BC2">
            <w:pPr>
              <w:jc w:val="center"/>
              <w:rPr>
                <w:rFonts w:ascii="Arial" w:hAnsi="Arial" w:cs="Arial"/>
                <w:lang w:val="ru-RU"/>
              </w:rPr>
            </w:pPr>
            <w:r>
              <w:rPr>
                <w:rFonts w:ascii="Arial" w:hAnsi="Arial" w:cs="Arial"/>
                <w:lang w:val="ru-RU"/>
              </w:rPr>
              <w:t>2</w:t>
            </w:r>
          </w:p>
        </w:tc>
        <w:tc>
          <w:tcPr>
            <w:tcW w:w="1153" w:type="dxa"/>
          </w:tcPr>
          <w:p w14:paraId="5EC3194F" w14:textId="77777777" w:rsidR="00D926E0" w:rsidRPr="007E125F" w:rsidRDefault="00D926E0" w:rsidP="00F64BC2">
            <w:pPr>
              <w:jc w:val="center"/>
              <w:rPr>
                <w:rFonts w:ascii="Arial" w:hAnsi="Arial" w:cs="Arial"/>
                <w:lang w:val="ru-RU"/>
              </w:rPr>
            </w:pPr>
            <w:r>
              <w:rPr>
                <w:rFonts w:ascii="Arial" w:hAnsi="Arial" w:cs="Arial"/>
                <w:lang w:val="ru-RU"/>
              </w:rPr>
              <w:t>0</w:t>
            </w:r>
          </w:p>
        </w:tc>
      </w:tr>
      <w:tr w:rsidR="00D926E0" w14:paraId="0270879B" w14:textId="77777777" w:rsidTr="00F64BC2">
        <w:trPr>
          <w:trHeight w:val="233"/>
        </w:trPr>
        <w:tc>
          <w:tcPr>
            <w:tcW w:w="1723" w:type="dxa"/>
          </w:tcPr>
          <w:p w14:paraId="3524ED93" w14:textId="77777777" w:rsidR="00D926E0" w:rsidRPr="00CF0491" w:rsidRDefault="00D926E0" w:rsidP="00F64BC2">
            <w:pPr>
              <w:rPr>
                <w:rFonts w:ascii="Arial" w:hAnsi="Arial" w:cs="Arial"/>
                <w:b/>
                <w:sz w:val="19"/>
                <w:szCs w:val="19"/>
              </w:rPr>
            </w:pPr>
            <w:r w:rsidRPr="001D0478">
              <w:rPr>
                <w:rFonts w:ascii="Arial" w:hAnsi="Arial" w:cs="Arial"/>
                <w:b/>
                <w:sz w:val="20"/>
                <w:szCs w:val="20"/>
              </w:rPr>
              <w:t>Expert</w:t>
            </w:r>
            <w:r w:rsidRPr="001D0478">
              <w:rPr>
                <w:rFonts w:ascii="Arial" w:hAnsi="Arial" w:cs="Arial"/>
                <w:b/>
                <w:sz w:val="20"/>
                <w:szCs w:val="20"/>
                <w:lang w:val="ru-RU"/>
              </w:rPr>
              <w:t>/</w:t>
            </w:r>
            <w:r w:rsidRPr="001D0478">
              <w:rPr>
                <w:rFonts w:ascii="Arial" w:hAnsi="Arial" w:cs="Arial"/>
                <w:b/>
                <w:sz w:val="20"/>
                <w:szCs w:val="20"/>
              </w:rPr>
              <w:t>public</w:t>
            </w:r>
            <w:r w:rsidRPr="001D0478">
              <w:rPr>
                <w:rFonts w:ascii="Arial" w:hAnsi="Arial" w:cs="Arial"/>
                <w:b/>
                <w:sz w:val="20"/>
                <w:szCs w:val="20"/>
                <w:lang w:val="ru-RU"/>
              </w:rPr>
              <w:t xml:space="preserve"> </w:t>
            </w:r>
            <w:r w:rsidRPr="001D0478">
              <w:rPr>
                <w:rFonts w:ascii="Arial" w:hAnsi="Arial" w:cs="Arial"/>
                <w:b/>
                <w:sz w:val="20"/>
                <w:szCs w:val="20"/>
              </w:rPr>
              <w:t>figure</w:t>
            </w:r>
          </w:p>
        </w:tc>
        <w:tc>
          <w:tcPr>
            <w:tcW w:w="1466" w:type="dxa"/>
          </w:tcPr>
          <w:p w14:paraId="64BADF91"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1634" w:type="dxa"/>
          </w:tcPr>
          <w:p w14:paraId="701F9C3C" w14:textId="77777777" w:rsidR="00D926E0" w:rsidRPr="009466F8" w:rsidRDefault="00D926E0" w:rsidP="00F64BC2">
            <w:pPr>
              <w:jc w:val="center"/>
              <w:rPr>
                <w:rFonts w:ascii="Arial" w:hAnsi="Arial" w:cs="Arial"/>
                <w:lang w:val="ru-RU"/>
              </w:rPr>
            </w:pPr>
            <w:r>
              <w:rPr>
                <w:rFonts w:ascii="Arial" w:hAnsi="Arial" w:cs="Arial"/>
                <w:lang w:val="ru-RU"/>
              </w:rPr>
              <w:t>1</w:t>
            </w:r>
          </w:p>
        </w:tc>
        <w:tc>
          <w:tcPr>
            <w:tcW w:w="2316" w:type="dxa"/>
          </w:tcPr>
          <w:p w14:paraId="07B98C7B" w14:textId="77777777" w:rsidR="00D926E0" w:rsidRPr="007E125F" w:rsidRDefault="00D926E0" w:rsidP="00F64BC2">
            <w:pPr>
              <w:jc w:val="center"/>
              <w:rPr>
                <w:rFonts w:ascii="Arial" w:hAnsi="Arial" w:cs="Arial"/>
                <w:lang w:val="ru-RU"/>
              </w:rPr>
            </w:pPr>
            <w:r>
              <w:rPr>
                <w:rFonts w:ascii="Arial" w:hAnsi="Arial" w:cs="Arial"/>
                <w:lang w:val="ru-RU"/>
              </w:rPr>
              <w:t>6</w:t>
            </w:r>
          </w:p>
        </w:tc>
        <w:tc>
          <w:tcPr>
            <w:tcW w:w="1195" w:type="dxa"/>
          </w:tcPr>
          <w:p w14:paraId="744F06B3" w14:textId="77777777" w:rsidR="00D926E0" w:rsidRPr="007E125F" w:rsidRDefault="00D926E0" w:rsidP="00F64BC2">
            <w:pPr>
              <w:jc w:val="center"/>
              <w:rPr>
                <w:rFonts w:ascii="Arial" w:hAnsi="Arial" w:cs="Arial"/>
                <w:lang w:val="ru-RU"/>
              </w:rPr>
            </w:pPr>
            <w:r>
              <w:rPr>
                <w:rFonts w:ascii="Arial" w:hAnsi="Arial" w:cs="Arial"/>
                <w:lang w:val="ru-RU"/>
              </w:rPr>
              <w:t>6</w:t>
            </w:r>
          </w:p>
        </w:tc>
        <w:tc>
          <w:tcPr>
            <w:tcW w:w="1153" w:type="dxa"/>
          </w:tcPr>
          <w:p w14:paraId="16C0EDD3" w14:textId="77777777" w:rsidR="00D926E0" w:rsidRPr="007E125F" w:rsidRDefault="00D926E0" w:rsidP="00F64BC2">
            <w:pPr>
              <w:jc w:val="center"/>
              <w:rPr>
                <w:rFonts w:ascii="Arial" w:hAnsi="Arial" w:cs="Arial"/>
                <w:lang w:val="ru-RU"/>
              </w:rPr>
            </w:pPr>
            <w:r>
              <w:rPr>
                <w:rFonts w:ascii="Arial" w:hAnsi="Arial" w:cs="Arial"/>
                <w:lang w:val="ru-RU"/>
              </w:rPr>
              <w:t>2</w:t>
            </w:r>
          </w:p>
        </w:tc>
      </w:tr>
      <w:tr w:rsidR="00D926E0" w14:paraId="22968180" w14:textId="77777777" w:rsidTr="00F64BC2">
        <w:trPr>
          <w:trHeight w:val="233"/>
        </w:trPr>
        <w:tc>
          <w:tcPr>
            <w:tcW w:w="1723" w:type="dxa"/>
          </w:tcPr>
          <w:p w14:paraId="320EF184" w14:textId="77777777" w:rsidR="00D926E0" w:rsidRPr="00CF0491" w:rsidRDefault="00D926E0" w:rsidP="00F64BC2">
            <w:pPr>
              <w:rPr>
                <w:rFonts w:ascii="Arial" w:hAnsi="Arial" w:cs="Arial"/>
                <w:b/>
                <w:sz w:val="19"/>
                <w:szCs w:val="19"/>
              </w:rPr>
            </w:pPr>
            <w:r w:rsidRPr="001D0478">
              <w:rPr>
                <w:rFonts w:ascii="Arial" w:hAnsi="Arial" w:cs="Arial"/>
                <w:b/>
                <w:sz w:val="20"/>
                <w:szCs w:val="20"/>
              </w:rPr>
              <w:lastRenderedPageBreak/>
              <w:t>Politician</w:t>
            </w:r>
          </w:p>
        </w:tc>
        <w:tc>
          <w:tcPr>
            <w:tcW w:w="1466" w:type="dxa"/>
          </w:tcPr>
          <w:p w14:paraId="0254353E" w14:textId="77777777" w:rsidR="00D926E0" w:rsidRPr="009466F8" w:rsidRDefault="00D926E0" w:rsidP="00F64BC2">
            <w:pPr>
              <w:jc w:val="center"/>
              <w:rPr>
                <w:rFonts w:ascii="Arial" w:hAnsi="Arial" w:cs="Arial"/>
                <w:lang w:val="ru-RU"/>
              </w:rPr>
            </w:pPr>
            <w:r>
              <w:rPr>
                <w:rFonts w:ascii="Arial" w:hAnsi="Arial" w:cs="Arial"/>
                <w:lang w:val="ru-RU"/>
              </w:rPr>
              <w:t>1</w:t>
            </w:r>
          </w:p>
        </w:tc>
        <w:tc>
          <w:tcPr>
            <w:tcW w:w="1634" w:type="dxa"/>
          </w:tcPr>
          <w:p w14:paraId="738B3F4C" w14:textId="77777777" w:rsidR="00D926E0" w:rsidRPr="009466F8" w:rsidRDefault="00D926E0" w:rsidP="00F64BC2">
            <w:pPr>
              <w:jc w:val="center"/>
              <w:rPr>
                <w:rFonts w:ascii="Arial" w:hAnsi="Arial" w:cs="Arial"/>
                <w:lang w:val="ru-RU"/>
              </w:rPr>
            </w:pPr>
            <w:r>
              <w:rPr>
                <w:rFonts w:ascii="Arial" w:hAnsi="Arial" w:cs="Arial"/>
                <w:lang w:val="ru-RU"/>
              </w:rPr>
              <w:t>4</w:t>
            </w:r>
          </w:p>
        </w:tc>
        <w:tc>
          <w:tcPr>
            <w:tcW w:w="2316" w:type="dxa"/>
          </w:tcPr>
          <w:p w14:paraId="40083428" w14:textId="77777777" w:rsidR="00D926E0" w:rsidRPr="007E125F" w:rsidRDefault="00D926E0" w:rsidP="00F64BC2">
            <w:pPr>
              <w:jc w:val="center"/>
              <w:rPr>
                <w:rFonts w:ascii="Arial" w:hAnsi="Arial" w:cs="Arial"/>
                <w:lang w:val="ru-RU"/>
              </w:rPr>
            </w:pPr>
            <w:r>
              <w:rPr>
                <w:rFonts w:ascii="Arial" w:hAnsi="Arial" w:cs="Arial"/>
                <w:lang w:val="ru-RU"/>
              </w:rPr>
              <w:t>4</w:t>
            </w:r>
          </w:p>
        </w:tc>
        <w:tc>
          <w:tcPr>
            <w:tcW w:w="1195" w:type="dxa"/>
          </w:tcPr>
          <w:p w14:paraId="15C5C284" w14:textId="77777777" w:rsidR="00D926E0" w:rsidRPr="007E125F" w:rsidRDefault="00D926E0" w:rsidP="00F64BC2">
            <w:pPr>
              <w:jc w:val="center"/>
              <w:rPr>
                <w:rFonts w:ascii="Arial" w:hAnsi="Arial" w:cs="Arial"/>
                <w:lang w:val="ru-RU"/>
              </w:rPr>
            </w:pPr>
            <w:r>
              <w:rPr>
                <w:rFonts w:ascii="Arial" w:hAnsi="Arial" w:cs="Arial"/>
                <w:lang w:val="ru-RU"/>
              </w:rPr>
              <w:t>5</w:t>
            </w:r>
          </w:p>
        </w:tc>
        <w:tc>
          <w:tcPr>
            <w:tcW w:w="1153" w:type="dxa"/>
          </w:tcPr>
          <w:p w14:paraId="5EC40F94" w14:textId="77777777" w:rsidR="00D926E0" w:rsidRPr="007E125F" w:rsidRDefault="00D926E0" w:rsidP="00F64BC2">
            <w:pPr>
              <w:jc w:val="center"/>
              <w:rPr>
                <w:rFonts w:ascii="Arial" w:hAnsi="Arial" w:cs="Arial"/>
                <w:lang w:val="ru-RU"/>
              </w:rPr>
            </w:pPr>
            <w:r>
              <w:rPr>
                <w:rFonts w:ascii="Arial" w:hAnsi="Arial" w:cs="Arial"/>
                <w:lang w:val="ru-RU"/>
              </w:rPr>
              <w:t>1</w:t>
            </w:r>
          </w:p>
        </w:tc>
      </w:tr>
      <w:tr w:rsidR="00D926E0" w14:paraId="2EC7442B" w14:textId="77777777" w:rsidTr="00F64BC2">
        <w:trPr>
          <w:trHeight w:val="233"/>
        </w:trPr>
        <w:tc>
          <w:tcPr>
            <w:tcW w:w="1723" w:type="dxa"/>
          </w:tcPr>
          <w:p w14:paraId="02F2D216" w14:textId="77777777" w:rsidR="00D926E0" w:rsidRPr="00CF0491" w:rsidRDefault="00D926E0" w:rsidP="00F64BC2">
            <w:pPr>
              <w:rPr>
                <w:rFonts w:ascii="Arial" w:hAnsi="Arial" w:cs="Arial"/>
                <w:b/>
                <w:sz w:val="19"/>
                <w:szCs w:val="19"/>
              </w:rPr>
            </w:pPr>
            <w:r w:rsidRPr="001D0478">
              <w:rPr>
                <w:rFonts w:ascii="Arial" w:hAnsi="Arial" w:cs="Arial"/>
                <w:b/>
                <w:sz w:val="20"/>
                <w:szCs w:val="20"/>
              </w:rPr>
              <w:t>Official</w:t>
            </w:r>
          </w:p>
        </w:tc>
        <w:tc>
          <w:tcPr>
            <w:tcW w:w="1466" w:type="dxa"/>
          </w:tcPr>
          <w:p w14:paraId="38724D84" w14:textId="77777777" w:rsidR="00D926E0" w:rsidRPr="009466F8" w:rsidRDefault="00D926E0" w:rsidP="00F64BC2">
            <w:pPr>
              <w:jc w:val="center"/>
              <w:rPr>
                <w:rFonts w:ascii="Arial" w:hAnsi="Arial" w:cs="Arial"/>
                <w:lang w:val="ru-RU"/>
              </w:rPr>
            </w:pPr>
            <w:r>
              <w:rPr>
                <w:rFonts w:ascii="Arial" w:hAnsi="Arial" w:cs="Arial"/>
                <w:lang w:val="ru-RU"/>
              </w:rPr>
              <w:t>3</w:t>
            </w:r>
          </w:p>
        </w:tc>
        <w:tc>
          <w:tcPr>
            <w:tcW w:w="1634" w:type="dxa"/>
          </w:tcPr>
          <w:p w14:paraId="14148B4A" w14:textId="77777777" w:rsidR="00D926E0" w:rsidRPr="009466F8" w:rsidRDefault="00D926E0" w:rsidP="00F64BC2">
            <w:pPr>
              <w:jc w:val="center"/>
              <w:rPr>
                <w:rFonts w:ascii="Arial" w:hAnsi="Arial" w:cs="Arial"/>
                <w:lang w:val="ru-RU"/>
              </w:rPr>
            </w:pPr>
            <w:r>
              <w:rPr>
                <w:rFonts w:ascii="Arial" w:hAnsi="Arial" w:cs="Arial"/>
                <w:lang w:val="ru-RU"/>
              </w:rPr>
              <w:t>2</w:t>
            </w:r>
          </w:p>
        </w:tc>
        <w:tc>
          <w:tcPr>
            <w:tcW w:w="2316" w:type="dxa"/>
          </w:tcPr>
          <w:p w14:paraId="73304130" w14:textId="77777777" w:rsidR="00D926E0" w:rsidRPr="007E125F" w:rsidRDefault="00D926E0" w:rsidP="00F64BC2">
            <w:pPr>
              <w:jc w:val="center"/>
              <w:rPr>
                <w:rFonts w:ascii="Arial" w:hAnsi="Arial" w:cs="Arial"/>
                <w:lang w:val="ru-RU"/>
              </w:rPr>
            </w:pPr>
            <w:r>
              <w:rPr>
                <w:rFonts w:ascii="Arial" w:hAnsi="Arial" w:cs="Arial"/>
                <w:lang w:val="ru-RU"/>
              </w:rPr>
              <w:t>5</w:t>
            </w:r>
          </w:p>
        </w:tc>
        <w:tc>
          <w:tcPr>
            <w:tcW w:w="1195" w:type="dxa"/>
          </w:tcPr>
          <w:p w14:paraId="1D41CE31" w14:textId="77777777" w:rsidR="00D926E0" w:rsidRPr="007E125F" w:rsidRDefault="00D926E0" w:rsidP="00F64BC2">
            <w:pPr>
              <w:jc w:val="center"/>
              <w:rPr>
                <w:rFonts w:ascii="Arial" w:hAnsi="Arial" w:cs="Arial"/>
                <w:lang w:val="ru-RU"/>
              </w:rPr>
            </w:pPr>
            <w:r>
              <w:rPr>
                <w:rFonts w:ascii="Arial" w:hAnsi="Arial" w:cs="Arial"/>
                <w:lang w:val="ru-RU"/>
              </w:rPr>
              <w:t>2</w:t>
            </w:r>
          </w:p>
        </w:tc>
        <w:tc>
          <w:tcPr>
            <w:tcW w:w="1153" w:type="dxa"/>
          </w:tcPr>
          <w:p w14:paraId="008FFC1B" w14:textId="77777777" w:rsidR="00D926E0" w:rsidRPr="007E125F" w:rsidRDefault="00D926E0" w:rsidP="00F64BC2">
            <w:pPr>
              <w:jc w:val="center"/>
              <w:rPr>
                <w:rFonts w:ascii="Arial" w:hAnsi="Arial" w:cs="Arial"/>
                <w:lang w:val="ru-RU"/>
              </w:rPr>
            </w:pPr>
            <w:r>
              <w:rPr>
                <w:rFonts w:ascii="Arial" w:hAnsi="Arial" w:cs="Arial"/>
                <w:lang w:val="ru-RU"/>
              </w:rPr>
              <w:t>1</w:t>
            </w:r>
          </w:p>
        </w:tc>
      </w:tr>
      <w:tr w:rsidR="00D926E0" w14:paraId="562AFBF0" w14:textId="77777777" w:rsidTr="00F64BC2">
        <w:trPr>
          <w:trHeight w:val="246"/>
        </w:trPr>
        <w:tc>
          <w:tcPr>
            <w:tcW w:w="1723" w:type="dxa"/>
          </w:tcPr>
          <w:p w14:paraId="2D8EED7B" w14:textId="77777777" w:rsidR="00D926E0" w:rsidRPr="00CF0491" w:rsidRDefault="00D926E0" w:rsidP="00F64BC2">
            <w:pPr>
              <w:rPr>
                <w:rFonts w:ascii="Arial" w:hAnsi="Arial" w:cs="Arial"/>
                <w:b/>
                <w:sz w:val="19"/>
                <w:szCs w:val="19"/>
              </w:rPr>
            </w:pPr>
            <w:r w:rsidRPr="001D0478">
              <w:rPr>
                <w:rFonts w:ascii="Arial" w:hAnsi="Arial" w:cs="Arial"/>
                <w:b/>
                <w:sz w:val="20"/>
                <w:szCs w:val="20"/>
              </w:rPr>
              <w:t>Representative of science/culture</w:t>
            </w:r>
          </w:p>
        </w:tc>
        <w:tc>
          <w:tcPr>
            <w:tcW w:w="1466" w:type="dxa"/>
          </w:tcPr>
          <w:p w14:paraId="5F394E14"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1634" w:type="dxa"/>
          </w:tcPr>
          <w:p w14:paraId="347534EA"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2316" w:type="dxa"/>
          </w:tcPr>
          <w:p w14:paraId="0F7BB680"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195" w:type="dxa"/>
          </w:tcPr>
          <w:p w14:paraId="1814F68A"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153" w:type="dxa"/>
          </w:tcPr>
          <w:p w14:paraId="7742BBC9" w14:textId="77777777" w:rsidR="00D926E0" w:rsidRPr="007E125F" w:rsidRDefault="00D926E0" w:rsidP="00F64BC2">
            <w:pPr>
              <w:jc w:val="center"/>
              <w:rPr>
                <w:rFonts w:ascii="Arial" w:hAnsi="Arial" w:cs="Arial"/>
                <w:lang w:val="ru-RU"/>
              </w:rPr>
            </w:pPr>
            <w:r>
              <w:rPr>
                <w:rFonts w:ascii="Arial" w:hAnsi="Arial" w:cs="Arial"/>
                <w:lang w:val="ru-RU"/>
              </w:rPr>
              <w:t>0</w:t>
            </w:r>
          </w:p>
        </w:tc>
      </w:tr>
      <w:tr w:rsidR="00D926E0" w14:paraId="627FDDFF" w14:textId="77777777" w:rsidTr="00F64BC2">
        <w:trPr>
          <w:trHeight w:val="233"/>
        </w:trPr>
        <w:tc>
          <w:tcPr>
            <w:tcW w:w="1723" w:type="dxa"/>
          </w:tcPr>
          <w:p w14:paraId="4A101202" w14:textId="77777777" w:rsidR="00D926E0" w:rsidRPr="00CF0491" w:rsidRDefault="00D926E0" w:rsidP="00F64BC2">
            <w:pPr>
              <w:rPr>
                <w:rFonts w:ascii="Arial" w:hAnsi="Arial" w:cs="Arial"/>
                <w:b/>
                <w:sz w:val="19"/>
                <w:szCs w:val="19"/>
              </w:rPr>
            </w:pPr>
            <w:r w:rsidRPr="001D0478">
              <w:rPr>
                <w:rFonts w:ascii="Arial" w:hAnsi="Arial" w:cs="Arial"/>
                <w:b/>
                <w:sz w:val="20"/>
                <w:szCs w:val="20"/>
              </w:rPr>
              <w:t>Religious figure</w:t>
            </w:r>
          </w:p>
        </w:tc>
        <w:tc>
          <w:tcPr>
            <w:tcW w:w="1466" w:type="dxa"/>
          </w:tcPr>
          <w:p w14:paraId="658FBF2D"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1634" w:type="dxa"/>
          </w:tcPr>
          <w:p w14:paraId="56A60321" w14:textId="77777777" w:rsidR="00D926E0" w:rsidRPr="009466F8" w:rsidRDefault="00D926E0" w:rsidP="00F64BC2">
            <w:pPr>
              <w:jc w:val="center"/>
              <w:rPr>
                <w:rFonts w:ascii="Arial" w:hAnsi="Arial" w:cs="Arial"/>
                <w:lang w:val="ru-RU"/>
              </w:rPr>
            </w:pPr>
            <w:r>
              <w:rPr>
                <w:rFonts w:ascii="Arial" w:hAnsi="Arial" w:cs="Arial"/>
                <w:lang w:val="ru-RU"/>
              </w:rPr>
              <w:t>1</w:t>
            </w:r>
          </w:p>
        </w:tc>
        <w:tc>
          <w:tcPr>
            <w:tcW w:w="2316" w:type="dxa"/>
          </w:tcPr>
          <w:p w14:paraId="39D2E467"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195" w:type="dxa"/>
          </w:tcPr>
          <w:p w14:paraId="6A910DF8"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153" w:type="dxa"/>
          </w:tcPr>
          <w:p w14:paraId="59D1D908" w14:textId="77777777" w:rsidR="00D926E0" w:rsidRPr="007E125F" w:rsidRDefault="00D926E0" w:rsidP="00F64BC2">
            <w:pPr>
              <w:jc w:val="center"/>
              <w:rPr>
                <w:rFonts w:ascii="Arial" w:hAnsi="Arial" w:cs="Arial"/>
                <w:lang w:val="ru-RU"/>
              </w:rPr>
            </w:pPr>
            <w:r>
              <w:rPr>
                <w:rFonts w:ascii="Arial" w:hAnsi="Arial" w:cs="Arial"/>
                <w:lang w:val="ru-RU"/>
              </w:rPr>
              <w:t>0</w:t>
            </w:r>
          </w:p>
        </w:tc>
      </w:tr>
      <w:tr w:rsidR="00D926E0" w14:paraId="3287DCEB" w14:textId="77777777" w:rsidTr="00F64BC2">
        <w:trPr>
          <w:trHeight w:val="233"/>
        </w:trPr>
        <w:tc>
          <w:tcPr>
            <w:tcW w:w="1723" w:type="dxa"/>
          </w:tcPr>
          <w:p w14:paraId="5E747486" w14:textId="77777777" w:rsidR="00D926E0" w:rsidRPr="00CF0491" w:rsidRDefault="00D926E0" w:rsidP="00F64BC2">
            <w:pPr>
              <w:rPr>
                <w:rFonts w:ascii="Arial" w:hAnsi="Arial" w:cs="Arial"/>
                <w:b/>
                <w:sz w:val="19"/>
                <w:szCs w:val="19"/>
              </w:rPr>
            </w:pPr>
            <w:proofErr w:type="spellStart"/>
            <w:r w:rsidRPr="001D0478">
              <w:rPr>
                <w:rFonts w:ascii="Arial" w:hAnsi="Arial" w:cs="Arial"/>
                <w:b/>
                <w:sz w:val="20"/>
                <w:szCs w:val="20"/>
              </w:rPr>
              <w:t>Vox</w:t>
            </w:r>
            <w:proofErr w:type="spellEnd"/>
            <w:r w:rsidRPr="001D0478">
              <w:rPr>
                <w:rFonts w:ascii="Arial" w:hAnsi="Arial" w:cs="Arial"/>
                <w:b/>
                <w:sz w:val="20"/>
                <w:szCs w:val="20"/>
              </w:rPr>
              <w:t xml:space="preserve"> </w:t>
            </w:r>
            <w:proofErr w:type="spellStart"/>
            <w:r w:rsidRPr="001D0478">
              <w:rPr>
                <w:rFonts w:ascii="Arial" w:hAnsi="Arial" w:cs="Arial"/>
                <w:b/>
                <w:sz w:val="20"/>
                <w:szCs w:val="20"/>
              </w:rPr>
              <w:t>populi</w:t>
            </w:r>
            <w:proofErr w:type="spellEnd"/>
          </w:p>
        </w:tc>
        <w:tc>
          <w:tcPr>
            <w:tcW w:w="1466" w:type="dxa"/>
          </w:tcPr>
          <w:p w14:paraId="34A7204E"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1634" w:type="dxa"/>
          </w:tcPr>
          <w:p w14:paraId="0A8F3232"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2316" w:type="dxa"/>
          </w:tcPr>
          <w:p w14:paraId="3285642F" w14:textId="77777777" w:rsidR="00D926E0" w:rsidRPr="007E125F" w:rsidRDefault="00D926E0" w:rsidP="00F64BC2">
            <w:pPr>
              <w:jc w:val="center"/>
              <w:rPr>
                <w:rFonts w:ascii="Arial" w:hAnsi="Arial" w:cs="Arial"/>
                <w:lang w:val="ru-RU"/>
              </w:rPr>
            </w:pPr>
            <w:r>
              <w:rPr>
                <w:rFonts w:ascii="Arial" w:hAnsi="Arial" w:cs="Arial"/>
                <w:lang w:val="ru-RU"/>
              </w:rPr>
              <w:t>1</w:t>
            </w:r>
          </w:p>
        </w:tc>
        <w:tc>
          <w:tcPr>
            <w:tcW w:w="1195" w:type="dxa"/>
          </w:tcPr>
          <w:p w14:paraId="42612582"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153" w:type="dxa"/>
          </w:tcPr>
          <w:p w14:paraId="23E8BC2D" w14:textId="77777777" w:rsidR="00D926E0" w:rsidRPr="007E125F" w:rsidRDefault="00D926E0" w:rsidP="00F64BC2">
            <w:pPr>
              <w:jc w:val="center"/>
              <w:rPr>
                <w:rFonts w:ascii="Arial" w:hAnsi="Arial" w:cs="Arial"/>
                <w:lang w:val="ru-RU"/>
              </w:rPr>
            </w:pPr>
            <w:r>
              <w:rPr>
                <w:rFonts w:ascii="Arial" w:hAnsi="Arial" w:cs="Arial"/>
                <w:lang w:val="ru-RU"/>
              </w:rPr>
              <w:t>0</w:t>
            </w:r>
          </w:p>
        </w:tc>
      </w:tr>
      <w:tr w:rsidR="00D926E0" w14:paraId="45902FCD" w14:textId="77777777" w:rsidTr="00F64BC2">
        <w:trPr>
          <w:trHeight w:val="233"/>
        </w:trPr>
        <w:tc>
          <w:tcPr>
            <w:tcW w:w="1723" w:type="dxa"/>
          </w:tcPr>
          <w:p w14:paraId="213303A8" w14:textId="77777777" w:rsidR="00D926E0" w:rsidRPr="00CF0491" w:rsidRDefault="00D926E0" w:rsidP="00F64BC2">
            <w:pPr>
              <w:rPr>
                <w:rFonts w:ascii="Arial" w:hAnsi="Arial" w:cs="Arial"/>
                <w:b/>
                <w:sz w:val="19"/>
                <w:szCs w:val="19"/>
              </w:rPr>
            </w:pPr>
            <w:r w:rsidRPr="001D0478">
              <w:rPr>
                <w:rFonts w:ascii="Arial" w:hAnsi="Arial" w:cs="Arial"/>
                <w:b/>
                <w:sz w:val="20"/>
                <w:szCs w:val="20"/>
              </w:rPr>
              <w:t>Other</w:t>
            </w:r>
          </w:p>
        </w:tc>
        <w:tc>
          <w:tcPr>
            <w:tcW w:w="1466" w:type="dxa"/>
          </w:tcPr>
          <w:p w14:paraId="3D20072B" w14:textId="77777777" w:rsidR="00D926E0" w:rsidRPr="009466F8" w:rsidRDefault="00D926E0" w:rsidP="00F64BC2">
            <w:pPr>
              <w:jc w:val="center"/>
              <w:rPr>
                <w:rFonts w:ascii="Arial" w:hAnsi="Arial" w:cs="Arial"/>
                <w:lang w:val="ru-RU"/>
              </w:rPr>
            </w:pPr>
            <w:r>
              <w:rPr>
                <w:rFonts w:ascii="Arial" w:hAnsi="Arial" w:cs="Arial"/>
                <w:lang w:val="ru-RU"/>
              </w:rPr>
              <w:t>0</w:t>
            </w:r>
          </w:p>
        </w:tc>
        <w:tc>
          <w:tcPr>
            <w:tcW w:w="1634" w:type="dxa"/>
          </w:tcPr>
          <w:p w14:paraId="10BFCCDF" w14:textId="77777777" w:rsidR="00D926E0" w:rsidRPr="009466F8" w:rsidRDefault="00D926E0" w:rsidP="00F64BC2">
            <w:pPr>
              <w:jc w:val="center"/>
              <w:rPr>
                <w:rFonts w:ascii="Arial" w:hAnsi="Arial" w:cs="Arial"/>
                <w:lang w:val="ru-RU"/>
              </w:rPr>
            </w:pPr>
            <w:r>
              <w:rPr>
                <w:rFonts w:ascii="Arial" w:hAnsi="Arial" w:cs="Arial"/>
                <w:lang w:val="ru-RU"/>
              </w:rPr>
              <w:t>1</w:t>
            </w:r>
          </w:p>
        </w:tc>
        <w:tc>
          <w:tcPr>
            <w:tcW w:w="2316" w:type="dxa"/>
          </w:tcPr>
          <w:p w14:paraId="29234F18" w14:textId="77777777" w:rsidR="00D926E0" w:rsidRPr="007E125F" w:rsidRDefault="00D926E0" w:rsidP="00F64BC2">
            <w:pPr>
              <w:jc w:val="center"/>
              <w:rPr>
                <w:rFonts w:ascii="Arial" w:hAnsi="Arial" w:cs="Arial"/>
                <w:lang w:val="ru-RU"/>
              </w:rPr>
            </w:pPr>
            <w:r>
              <w:rPr>
                <w:rFonts w:ascii="Arial" w:hAnsi="Arial" w:cs="Arial"/>
                <w:lang w:val="ru-RU"/>
              </w:rPr>
              <w:t>1</w:t>
            </w:r>
          </w:p>
        </w:tc>
        <w:tc>
          <w:tcPr>
            <w:tcW w:w="1195" w:type="dxa"/>
          </w:tcPr>
          <w:p w14:paraId="4A9E1B84" w14:textId="77777777" w:rsidR="00D926E0" w:rsidRPr="007E125F" w:rsidRDefault="00D926E0" w:rsidP="00F64BC2">
            <w:pPr>
              <w:jc w:val="center"/>
              <w:rPr>
                <w:rFonts w:ascii="Arial" w:hAnsi="Arial" w:cs="Arial"/>
                <w:lang w:val="ru-RU"/>
              </w:rPr>
            </w:pPr>
            <w:r>
              <w:rPr>
                <w:rFonts w:ascii="Arial" w:hAnsi="Arial" w:cs="Arial"/>
                <w:lang w:val="ru-RU"/>
              </w:rPr>
              <w:t>0</w:t>
            </w:r>
          </w:p>
        </w:tc>
        <w:tc>
          <w:tcPr>
            <w:tcW w:w="1153" w:type="dxa"/>
          </w:tcPr>
          <w:p w14:paraId="2E9281F4" w14:textId="77777777" w:rsidR="00D926E0" w:rsidRPr="007E125F" w:rsidRDefault="00D926E0" w:rsidP="00F64BC2">
            <w:pPr>
              <w:jc w:val="center"/>
              <w:rPr>
                <w:rFonts w:ascii="Arial" w:hAnsi="Arial" w:cs="Arial"/>
                <w:lang w:val="ru-RU"/>
              </w:rPr>
            </w:pPr>
            <w:r>
              <w:rPr>
                <w:rFonts w:ascii="Arial" w:hAnsi="Arial" w:cs="Arial"/>
                <w:lang w:val="ru-RU"/>
              </w:rPr>
              <w:t>0</w:t>
            </w:r>
          </w:p>
        </w:tc>
      </w:tr>
      <w:tr w:rsidR="00D926E0" w14:paraId="5E014B89" w14:textId="77777777" w:rsidTr="00F64BC2">
        <w:trPr>
          <w:trHeight w:val="233"/>
        </w:trPr>
        <w:tc>
          <w:tcPr>
            <w:tcW w:w="1723" w:type="dxa"/>
          </w:tcPr>
          <w:p w14:paraId="4786B439" w14:textId="77777777" w:rsidR="00D926E0" w:rsidRPr="009466F8" w:rsidRDefault="00D926E0" w:rsidP="00F64BC2">
            <w:pPr>
              <w:jc w:val="center"/>
              <w:rPr>
                <w:rFonts w:ascii="Arial" w:hAnsi="Arial" w:cs="Arial"/>
                <w:b/>
                <w:lang w:val="ru-RU"/>
              </w:rPr>
            </w:pPr>
            <w:r w:rsidRPr="001D0478">
              <w:rPr>
                <w:rFonts w:ascii="Arial" w:hAnsi="Arial" w:cs="Arial"/>
                <w:b/>
                <w:sz w:val="20"/>
                <w:szCs w:val="20"/>
              </w:rPr>
              <w:t>TOTAL</w:t>
            </w:r>
          </w:p>
        </w:tc>
        <w:tc>
          <w:tcPr>
            <w:tcW w:w="1466" w:type="dxa"/>
          </w:tcPr>
          <w:p w14:paraId="15BCC600" w14:textId="77777777" w:rsidR="00D926E0" w:rsidRPr="009466F8" w:rsidRDefault="00D926E0" w:rsidP="00F64BC2">
            <w:pPr>
              <w:jc w:val="center"/>
              <w:rPr>
                <w:rFonts w:ascii="Arial" w:hAnsi="Arial" w:cs="Arial"/>
                <w:b/>
                <w:lang w:val="ru-RU"/>
              </w:rPr>
            </w:pPr>
            <w:r>
              <w:rPr>
                <w:rFonts w:ascii="Arial" w:hAnsi="Arial" w:cs="Arial"/>
                <w:b/>
                <w:lang w:val="ru-RU"/>
              </w:rPr>
              <w:t>6</w:t>
            </w:r>
          </w:p>
        </w:tc>
        <w:tc>
          <w:tcPr>
            <w:tcW w:w="1634" w:type="dxa"/>
          </w:tcPr>
          <w:p w14:paraId="0604B8EF" w14:textId="77777777" w:rsidR="00D926E0" w:rsidRPr="007E125F" w:rsidRDefault="00D926E0" w:rsidP="00F64BC2">
            <w:pPr>
              <w:jc w:val="center"/>
              <w:rPr>
                <w:rFonts w:ascii="Arial" w:hAnsi="Arial" w:cs="Arial"/>
                <w:b/>
                <w:lang w:val="ru-RU"/>
              </w:rPr>
            </w:pPr>
            <w:r>
              <w:rPr>
                <w:rFonts w:ascii="Arial" w:hAnsi="Arial" w:cs="Arial"/>
                <w:b/>
                <w:lang w:val="ru-RU"/>
              </w:rPr>
              <w:t>9</w:t>
            </w:r>
          </w:p>
        </w:tc>
        <w:tc>
          <w:tcPr>
            <w:tcW w:w="2316" w:type="dxa"/>
          </w:tcPr>
          <w:p w14:paraId="7E374E82" w14:textId="77777777" w:rsidR="00D926E0" w:rsidRPr="007E125F" w:rsidRDefault="00D926E0" w:rsidP="00F64BC2">
            <w:pPr>
              <w:jc w:val="center"/>
              <w:rPr>
                <w:rFonts w:ascii="Arial" w:hAnsi="Arial" w:cs="Arial"/>
                <w:b/>
                <w:lang w:val="ru-RU"/>
              </w:rPr>
            </w:pPr>
            <w:r>
              <w:rPr>
                <w:rFonts w:ascii="Arial" w:hAnsi="Arial" w:cs="Arial"/>
                <w:b/>
                <w:lang w:val="ru-RU"/>
              </w:rPr>
              <w:t>21</w:t>
            </w:r>
          </w:p>
        </w:tc>
        <w:tc>
          <w:tcPr>
            <w:tcW w:w="1195" w:type="dxa"/>
          </w:tcPr>
          <w:p w14:paraId="2ACBDF71" w14:textId="77777777" w:rsidR="00D926E0" w:rsidRPr="007E125F" w:rsidRDefault="00D926E0" w:rsidP="00F64BC2">
            <w:pPr>
              <w:jc w:val="center"/>
              <w:rPr>
                <w:rFonts w:ascii="Arial" w:hAnsi="Arial" w:cs="Arial"/>
                <w:b/>
                <w:lang w:val="ru-RU"/>
              </w:rPr>
            </w:pPr>
            <w:r>
              <w:rPr>
                <w:rFonts w:ascii="Arial" w:hAnsi="Arial" w:cs="Arial"/>
                <w:b/>
                <w:lang w:val="ru-RU"/>
              </w:rPr>
              <w:t>15</w:t>
            </w:r>
          </w:p>
        </w:tc>
        <w:tc>
          <w:tcPr>
            <w:tcW w:w="1153" w:type="dxa"/>
          </w:tcPr>
          <w:p w14:paraId="6A47C299" w14:textId="77777777" w:rsidR="00D926E0" w:rsidRPr="007E125F" w:rsidRDefault="00D926E0" w:rsidP="00F64BC2">
            <w:pPr>
              <w:jc w:val="center"/>
              <w:rPr>
                <w:rFonts w:ascii="Arial" w:hAnsi="Arial" w:cs="Arial"/>
                <w:b/>
                <w:lang w:val="ru-RU"/>
              </w:rPr>
            </w:pPr>
            <w:r>
              <w:rPr>
                <w:rFonts w:ascii="Arial" w:hAnsi="Arial" w:cs="Arial"/>
                <w:b/>
                <w:lang w:val="ru-RU"/>
              </w:rPr>
              <w:t>4</w:t>
            </w:r>
          </w:p>
        </w:tc>
      </w:tr>
    </w:tbl>
    <w:p w14:paraId="72BBAC72" w14:textId="77777777" w:rsidR="00D926E0" w:rsidRDefault="00D926E0" w:rsidP="00D926E0">
      <w:pPr>
        <w:spacing w:after="0"/>
      </w:pPr>
    </w:p>
    <w:p w14:paraId="30E51883" w14:textId="77777777" w:rsidR="00BC7F52" w:rsidRPr="00FD6512" w:rsidRDefault="00BC7F52" w:rsidP="00FD0875">
      <w:pPr>
        <w:spacing w:after="0" w:line="276" w:lineRule="auto"/>
        <w:rPr>
          <w:rFonts w:ascii="Arial" w:hAnsi="Arial" w:cs="Arial"/>
          <w:sz w:val="24"/>
          <w:szCs w:val="24"/>
        </w:rPr>
      </w:pPr>
    </w:p>
    <w:sectPr w:rsidR="00BC7F52" w:rsidRPr="00FD65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51CE9" w14:textId="77777777" w:rsidR="00583B59" w:rsidRDefault="00583B59" w:rsidP="00CF0E0F">
      <w:pPr>
        <w:spacing w:after="0" w:line="240" w:lineRule="auto"/>
      </w:pPr>
      <w:r>
        <w:separator/>
      </w:r>
    </w:p>
  </w:endnote>
  <w:endnote w:type="continuationSeparator" w:id="0">
    <w:p w14:paraId="0990AD6D" w14:textId="77777777" w:rsidR="00583B59" w:rsidRDefault="00583B59" w:rsidP="00CF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939317"/>
      <w:docPartObj>
        <w:docPartGallery w:val="Page Numbers (Bottom of Page)"/>
        <w:docPartUnique/>
      </w:docPartObj>
    </w:sdtPr>
    <w:sdtEndPr>
      <w:rPr>
        <w:noProof/>
      </w:rPr>
    </w:sdtEndPr>
    <w:sdtContent>
      <w:p w14:paraId="5E12FFB2" w14:textId="549C2209" w:rsidR="00E35A34" w:rsidRDefault="00E35A34">
        <w:pPr>
          <w:pStyle w:val="Footer"/>
          <w:jc w:val="right"/>
        </w:pPr>
        <w:r>
          <w:fldChar w:fldCharType="begin"/>
        </w:r>
        <w:r>
          <w:instrText xml:space="preserve"> PAGE   \* MERGEFORMAT </w:instrText>
        </w:r>
        <w:r>
          <w:fldChar w:fldCharType="separate"/>
        </w:r>
        <w:r w:rsidR="008679C0">
          <w:rPr>
            <w:noProof/>
          </w:rPr>
          <w:t>27</w:t>
        </w:r>
        <w:r>
          <w:rPr>
            <w:noProof/>
          </w:rPr>
          <w:fldChar w:fldCharType="end"/>
        </w:r>
      </w:p>
    </w:sdtContent>
  </w:sdt>
  <w:p w14:paraId="19E83EB6" w14:textId="77777777" w:rsidR="00E35A34" w:rsidRDefault="00E35A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C21B9" w14:textId="77777777" w:rsidR="00583B59" w:rsidRDefault="00583B59" w:rsidP="00CF0E0F">
      <w:pPr>
        <w:spacing w:after="0" w:line="240" w:lineRule="auto"/>
      </w:pPr>
      <w:r>
        <w:separator/>
      </w:r>
    </w:p>
  </w:footnote>
  <w:footnote w:type="continuationSeparator" w:id="0">
    <w:p w14:paraId="4E7E4879" w14:textId="77777777" w:rsidR="00583B59" w:rsidRDefault="00583B59" w:rsidP="00CF0E0F">
      <w:pPr>
        <w:spacing w:after="0" w:line="240" w:lineRule="auto"/>
      </w:pPr>
      <w:r>
        <w:continuationSeparator/>
      </w:r>
    </w:p>
  </w:footnote>
  <w:footnote w:id="1">
    <w:p w14:paraId="4A316243" w14:textId="77777777" w:rsidR="00E35A34" w:rsidRPr="00C50FC1" w:rsidRDefault="00E35A34" w:rsidP="0047245D">
      <w:pPr>
        <w:pStyle w:val="FootnoteText"/>
        <w:rPr>
          <w:rFonts w:ascii="Arial" w:hAnsi="Arial" w:cs="Arial"/>
          <w:b/>
        </w:rPr>
      </w:pPr>
      <w:r>
        <w:rPr>
          <w:rStyle w:val="FootnoteReference"/>
        </w:rPr>
        <w:footnoteRef/>
      </w:r>
      <w:r w:rsidRPr="0047245D">
        <w:t xml:space="preserve"> </w:t>
      </w:r>
      <w:r w:rsidRPr="00C50FC1">
        <w:rPr>
          <w:rFonts w:ascii="Arial" w:hAnsi="Arial" w:cs="Arial"/>
          <w:b/>
          <w:shd w:val="clear" w:color="auto" w:fill="FFFFFF" w:themeFill="background1"/>
        </w:rPr>
        <w:t>The views expressed in the publication are those of the authors and do not necessarily reflect the views of the Dutch government.</w:t>
      </w:r>
    </w:p>
    <w:p w14:paraId="44CAC93B" w14:textId="5CDDF5F3" w:rsidR="00E35A34" w:rsidRPr="0047245D" w:rsidRDefault="00E35A34">
      <w:pPr>
        <w:pStyle w:val="FootnoteText"/>
      </w:pPr>
    </w:p>
  </w:footnote>
  <w:footnote w:id="2">
    <w:p w14:paraId="7D942156" w14:textId="77777777" w:rsidR="00E35A34" w:rsidRPr="002635D8" w:rsidRDefault="00E35A34" w:rsidP="00AA3423">
      <w:pPr>
        <w:pStyle w:val="FootnoteText"/>
      </w:pPr>
      <w:r>
        <w:rPr>
          <w:rStyle w:val="FootnoteReference"/>
        </w:rPr>
        <w:footnoteRef/>
      </w:r>
      <w:r w:rsidRPr="002635D8">
        <w:t xml:space="preserve"> </w:t>
      </w:r>
      <w:hyperlink r:id="rId1" w:history="1">
        <w:r w:rsidRPr="00720B7E">
          <w:rPr>
            <w:rStyle w:val="Hyperlink"/>
          </w:rPr>
          <w:t>https</w:t>
        </w:r>
        <w:r w:rsidRPr="002635D8">
          <w:rPr>
            <w:rStyle w:val="Hyperlink"/>
          </w:rPr>
          <w:t>://</w:t>
        </w:r>
        <w:r w:rsidRPr="00720B7E">
          <w:rPr>
            <w:rStyle w:val="Hyperlink"/>
          </w:rPr>
          <w:t>armenpress</w:t>
        </w:r>
        <w:r w:rsidRPr="002635D8">
          <w:rPr>
            <w:rStyle w:val="Hyperlink"/>
          </w:rPr>
          <w:t>.</w:t>
        </w:r>
        <w:r w:rsidRPr="00720B7E">
          <w:rPr>
            <w:rStyle w:val="Hyperlink"/>
          </w:rPr>
          <w:t>am</w:t>
        </w:r>
        <w:r w:rsidRPr="002635D8">
          <w:rPr>
            <w:rStyle w:val="Hyperlink"/>
          </w:rPr>
          <w:t>/</w:t>
        </w:r>
        <w:r w:rsidRPr="00720B7E">
          <w:rPr>
            <w:rStyle w:val="Hyperlink"/>
          </w:rPr>
          <w:t>eng</w:t>
        </w:r>
        <w:r w:rsidRPr="002635D8">
          <w:rPr>
            <w:rStyle w:val="Hyperlink"/>
          </w:rPr>
          <w:t>/</w:t>
        </w:r>
        <w:r w:rsidRPr="00720B7E">
          <w:rPr>
            <w:rStyle w:val="Hyperlink"/>
          </w:rPr>
          <w:t>news</w:t>
        </w:r>
        <w:r w:rsidRPr="002635D8">
          <w:rPr>
            <w:rStyle w:val="Hyperlink"/>
          </w:rPr>
          <w:t>/983126.</w:t>
        </w:r>
        <w:r w:rsidRPr="00720B7E">
          <w:rPr>
            <w:rStyle w:val="Hyperlink"/>
          </w:rPr>
          <w:t>html</w:t>
        </w:r>
        <w:r w:rsidRPr="002635D8">
          <w:rPr>
            <w:rStyle w:val="Hyperlink"/>
          </w:rPr>
          <w:t>?</w:t>
        </w:r>
        <w:r w:rsidRPr="00720B7E">
          <w:rPr>
            <w:rStyle w:val="Hyperlink"/>
          </w:rPr>
          <w:t>fbclid</w:t>
        </w:r>
        <w:r w:rsidRPr="002635D8">
          <w:rPr>
            <w:rStyle w:val="Hyperlink"/>
          </w:rPr>
          <w:t>=</w:t>
        </w:r>
        <w:r w:rsidRPr="00720B7E">
          <w:rPr>
            <w:rStyle w:val="Hyperlink"/>
          </w:rPr>
          <w:t>IwAR</w:t>
        </w:r>
        <w:r w:rsidRPr="002635D8">
          <w:rPr>
            <w:rStyle w:val="Hyperlink"/>
          </w:rPr>
          <w:t>36_</w:t>
        </w:r>
        <w:r w:rsidRPr="00720B7E">
          <w:rPr>
            <w:rStyle w:val="Hyperlink"/>
          </w:rPr>
          <w:t>Vm</w:t>
        </w:r>
        <w:r w:rsidRPr="002635D8">
          <w:rPr>
            <w:rStyle w:val="Hyperlink"/>
          </w:rPr>
          <w:t>25</w:t>
        </w:r>
        <w:r w:rsidRPr="00720B7E">
          <w:rPr>
            <w:rStyle w:val="Hyperlink"/>
          </w:rPr>
          <w:t>p</w:t>
        </w:r>
        <w:r w:rsidRPr="002635D8">
          <w:rPr>
            <w:rStyle w:val="Hyperlink"/>
          </w:rPr>
          <w:t>1-</w:t>
        </w:r>
        <w:r w:rsidRPr="00720B7E">
          <w:rPr>
            <w:rStyle w:val="Hyperlink"/>
          </w:rPr>
          <w:t>DS</w:t>
        </w:r>
        <w:r w:rsidRPr="002635D8">
          <w:rPr>
            <w:rStyle w:val="Hyperlink"/>
          </w:rPr>
          <w:t>5_</w:t>
        </w:r>
        <w:r w:rsidRPr="00720B7E">
          <w:rPr>
            <w:rStyle w:val="Hyperlink"/>
          </w:rPr>
          <w:t>RABw</w:t>
        </w:r>
        <w:r w:rsidRPr="002635D8">
          <w:rPr>
            <w:rStyle w:val="Hyperlink"/>
          </w:rPr>
          <w:t>4</w:t>
        </w:r>
        <w:r w:rsidRPr="00720B7E">
          <w:rPr>
            <w:rStyle w:val="Hyperlink"/>
          </w:rPr>
          <w:t>wCzQ</w:t>
        </w:r>
        <w:r w:rsidRPr="002635D8">
          <w:rPr>
            <w:rStyle w:val="Hyperlink"/>
          </w:rPr>
          <w:t>-</w:t>
        </w:r>
        <w:r w:rsidRPr="00720B7E">
          <w:rPr>
            <w:rStyle w:val="Hyperlink"/>
          </w:rPr>
          <w:t>dYW</w:t>
        </w:r>
        <w:r w:rsidRPr="002635D8">
          <w:rPr>
            <w:rStyle w:val="Hyperlink"/>
          </w:rPr>
          <w:t>3</w:t>
        </w:r>
        <w:r w:rsidRPr="00720B7E">
          <w:rPr>
            <w:rStyle w:val="Hyperlink"/>
          </w:rPr>
          <w:t>SdxYm</w:t>
        </w:r>
        <w:r w:rsidRPr="002635D8">
          <w:rPr>
            <w:rStyle w:val="Hyperlink"/>
          </w:rPr>
          <w:t>6</w:t>
        </w:r>
        <w:r w:rsidRPr="00720B7E">
          <w:rPr>
            <w:rStyle w:val="Hyperlink"/>
          </w:rPr>
          <w:t>LOXtqwvR</w:t>
        </w:r>
        <w:r w:rsidRPr="002635D8">
          <w:rPr>
            <w:rStyle w:val="Hyperlink"/>
          </w:rPr>
          <w:t>5</w:t>
        </w:r>
        <w:r w:rsidRPr="00720B7E">
          <w:rPr>
            <w:rStyle w:val="Hyperlink"/>
          </w:rPr>
          <w:t>Z</w:t>
        </w:r>
        <w:r w:rsidRPr="002635D8">
          <w:rPr>
            <w:rStyle w:val="Hyperlink"/>
          </w:rPr>
          <w:t>7</w:t>
        </w:r>
        <w:r w:rsidRPr="00720B7E">
          <w:rPr>
            <w:rStyle w:val="Hyperlink"/>
          </w:rPr>
          <w:t>pgEH</w:t>
        </w:r>
        <w:r w:rsidRPr="002635D8">
          <w:rPr>
            <w:rStyle w:val="Hyperlink"/>
          </w:rPr>
          <w:t>_6</w:t>
        </w:r>
        <w:r w:rsidRPr="00720B7E">
          <w:rPr>
            <w:rStyle w:val="Hyperlink"/>
          </w:rPr>
          <w:t>YfhV</w:t>
        </w:r>
        <w:r w:rsidRPr="002635D8">
          <w:rPr>
            <w:rStyle w:val="Hyperlink"/>
          </w:rPr>
          <w:t>1</w:t>
        </w:r>
        <w:r w:rsidRPr="00720B7E">
          <w:rPr>
            <w:rStyle w:val="Hyperlink"/>
          </w:rPr>
          <w:t>M</w:t>
        </w:r>
      </w:hyperlink>
      <w:r w:rsidRPr="002635D8">
        <w:rPr>
          <w:rStyle w:val="Hyperlink"/>
        </w:rPr>
        <w:t xml:space="preserve">  </w:t>
      </w:r>
    </w:p>
    <w:p w14:paraId="36CFC911" w14:textId="77777777" w:rsidR="00E35A34" w:rsidRPr="002635D8" w:rsidRDefault="00E35A34" w:rsidP="00AA3423">
      <w:pPr>
        <w:pStyle w:val="FootnoteText"/>
      </w:pPr>
    </w:p>
  </w:footnote>
  <w:footnote w:id="3">
    <w:p w14:paraId="076A8AED" w14:textId="393D3AB7" w:rsidR="00E35A34" w:rsidRPr="00DC761E" w:rsidRDefault="00E35A34" w:rsidP="00DC761E">
      <w:pPr>
        <w:pStyle w:val="NormalWeb"/>
        <w:spacing w:before="0" w:beforeAutospacing="0" w:after="0" w:afterAutospacing="0"/>
        <w:jc w:val="both"/>
        <w:textAlignment w:val="baseline"/>
        <w:rPr>
          <w:rFonts w:ascii="Arial" w:hAnsi="Arial" w:cs="Arial"/>
          <w:sz w:val="20"/>
          <w:szCs w:val="20"/>
          <w:lang w:val="hy-AM"/>
        </w:rPr>
      </w:pPr>
      <w:r>
        <w:rPr>
          <w:rStyle w:val="FootnoteReference"/>
        </w:rPr>
        <w:footnoteRef/>
      </w:r>
      <w:r w:rsidRPr="0051485F">
        <w:rPr>
          <w:lang w:val="hy-AM"/>
        </w:rPr>
        <w:t xml:space="preserve"> </w:t>
      </w:r>
      <w:hyperlink r:id="rId2" w:history="1">
        <w:r w:rsidRPr="00C6780C">
          <w:rPr>
            <w:rStyle w:val="Hyperlink"/>
            <w:rFonts w:ascii="Arial" w:hAnsi="Arial" w:cs="Arial"/>
            <w:sz w:val="20"/>
            <w:szCs w:val="20"/>
            <w:lang w:val="hy-AM"/>
          </w:rPr>
          <w:t>http://www.bundeswehr-journal.de/2019/geheime-atomwaffenuebung-steadfast-noon/</w:t>
        </w:r>
      </w:hyperlink>
    </w:p>
  </w:footnote>
  <w:footnote w:id="4">
    <w:p w14:paraId="6704ABBC" w14:textId="77777777" w:rsidR="00E35A34" w:rsidRPr="00C6780C" w:rsidRDefault="00E35A34" w:rsidP="00DC761E">
      <w:pPr>
        <w:pStyle w:val="FootnoteText"/>
        <w:rPr>
          <w:rFonts w:ascii="Arial" w:hAnsi="Arial" w:cs="Arial"/>
          <w:lang w:val="hy-AM"/>
        </w:rPr>
      </w:pPr>
      <w:r>
        <w:rPr>
          <w:rStyle w:val="FootnoteReference"/>
        </w:rPr>
        <w:footnoteRef/>
      </w:r>
      <w:r w:rsidRPr="00DC761E">
        <w:rPr>
          <w:lang w:val="hy-AM"/>
        </w:rPr>
        <w:t xml:space="preserve"> </w:t>
      </w:r>
      <w:hyperlink r:id="rId3" w:history="1">
        <w:r w:rsidRPr="00C6780C">
          <w:rPr>
            <w:rStyle w:val="Hyperlink"/>
            <w:rFonts w:ascii="Arial" w:hAnsi="Arial" w:cs="Arial"/>
            <w:lang w:val="hy-AM"/>
          </w:rPr>
          <w:t>https://bulgarianmilitary.com/2020/04/06/us-will-send-new-nuclear-bombs-to-germany-russia-claims/</w:t>
        </w:r>
      </w:hyperlink>
    </w:p>
    <w:p w14:paraId="3E7A973C" w14:textId="65DCE9DD" w:rsidR="00E35A34" w:rsidRPr="00DC761E" w:rsidRDefault="00E35A34">
      <w:pPr>
        <w:pStyle w:val="FootnoteText"/>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65B92"/>
    <w:multiLevelType w:val="hybridMultilevel"/>
    <w:tmpl w:val="89B0B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B4ED4"/>
    <w:multiLevelType w:val="hybridMultilevel"/>
    <w:tmpl w:val="1C622D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33BF0"/>
    <w:multiLevelType w:val="hybridMultilevel"/>
    <w:tmpl w:val="55B6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046A6"/>
    <w:multiLevelType w:val="hybridMultilevel"/>
    <w:tmpl w:val="09A69AD8"/>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E84AAB"/>
    <w:multiLevelType w:val="hybridMultilevel"/>
    <w:tmpl w:val="89B0B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41CB8"/>
    <w:multiLevelType w:val="hybridMultilevel"/>
    <w:tmpl w:val="8FB4919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2F"/>
    <w:rsid w:val="000028F7"/>
    <w:rsid w:val="000063D3"/>
    <w:rsid w:val="00020C73"/>
    <w:rsid w:val="00022D5E"/>
    <w:rsid w:val="00025580"/>
    <w:rsid w:val="000260FA"/>
    <w:rsid w:val="0003613A"/>
    <w:rsid w:val="00044B2B"/>
    <w:rsid w:val="00056DF0"/>
    <w:rsid w:val="00067532"/>
    <w:rsid w:val="00071990"/>
    <w:rsid w:val="00080D59"/>
    <w:rsid w:val="000822C7"/>
    <w:rsid w:val="00083E51"/>
    <w:rsid w:val="00085BF4"/>
    <w:rsid w:val="00087FCE"/>
    <w:rsid w:val="00090A89"/>
    <w:rsid w:val="00094FCA"/>
    <w:rsid w:val="000B05DB"/>
    <w:rsid w:val="000C1B69"/>
    <w:rsid w:val="000D616F"/>
    <w:rsid w:val="000E16D1"/>
    <w:rsid w:val="000F24F6"/>
    <w:rsid w:val="000F2A77"/>
    <w:rsid w:val="000F4B29"/>
    <w:rsid w:val="000F7F9B"/>
    <w:rsid w:val="00110934"/>
    <w:rsid w:val="00112A18"/>
    <w:rsid w:val="00116B86"/>
    <w:rsid w:val="001204BC"/>
    <w:rsid w:val="001224F6"/>
    <w:rsid w:val="00122D89"/>
    <w:rsid w:val="001406BA"/>
    <w:rsid w:val="0014082E"/>
    <w:rsid w:val="00144808"/>
    <w:rsid w:val="001448B4"/>
    <w:rsid w:val="00157018"/>
    <w:rsid w:val="001572B1"/>
    <w:rsid w:val="001662AC"/>
    <w:rsid w:val="001737C9"/>
    <w:rsid w:val="00183461"/>
    <w:rsid w:val="00184559"/>
    <w:rsid w:val="00186316"/>
    <w:rsid w:val="001931FC"/>
    <w:rsid w:val="00194FBB"/>
    <w:rsid w:val="001A2696"/>
    <w:rsid w:val="001A3330"/>
    <w:rsid w:val="001A788F"/>
    <w:rsid w:val="001B1965"/>
    <w:rsid w:val="001C16CC"/>
    <w:rsid w:val="001C1709"/>
    <w:rsid w:val="001C4C1D"/>
    <w:rsid w:val="001C6670"/>
    <w:rsid w:val="001C6C7F"/>
    <w:rsid w:val="001D4B0D"/>
    <w:rsid w:val="001D5633"/>
    <w:rsid w:val="001D6722"/>
    <w:rsid w:val="001E32D8"/>
    <w:rsid w:val="001E43D8"/>
    <w:rsid w:val="001F0845"/>
    <w:rsid w:val="001F2FDE"/>
    <w:rsid w:val="001F7F1B"/>
    <w:rsid w:val="00200BF2"/>
    <w:rsid w:val="002076E7"/>
    <w:rsid w:val="00207CDD"/>
    <w:rsid w:val="00212ED1"/>
    <w:rsid w:val="00220E27"/>
    <w:rsid w:val="0022512F"/>
    <w:rsid w:val="00227FF1"/>
    <w:rsid w:val="00237389"/>
    <w:rsid w:val="002401E8"/>
    <w:rsid w:val="002413F3"/>
    <w:rsid w:val="00250EA7"/>
    <w:rsid w:val="00251911"/>
    <w:rsid w:val="002536E7"/>
    <w:rsid w:val="00253AF2"/>
    <w:rsid w:val="00255ADB"/>
    <w:rsid w:val="002601C5"/>
    <w:rsid w:val="002635D8"/>
    <w:rsid w:val="002664DC"/>
    <w:rsid w:val="002750AA"/>
    <w:rsid w:val="0029285E"/>
    <w:rsid w:val="00292FB2"/>
    <w:rsid w:val="00294195"/>
    <w:rsid w:val="002945A5"/>
    <w:rsid w:val="002A4FF0"/>
    <w:rsid w:val="002A7E1A"/>
    <w:rsid w:val="002A7E4A"/>
    <w:rsid w:val="002B31B7"/>
    <w:rsid w:val="002B3225"/>
    <w:rsid w:val="002C4960"/>
    <w:rsid w:val="002C7789"/>
    <w:rsid w:val="002D30B2"/>
    <w:rsid w:val="002E275D"/>
    <w:rsid w:val="002E4829"/>
    <w:rsid w:val="002F5859"/>
    <w:rsid w:val="002F6CA6"/>
    <w:rsid w:val="003013B4"/>
    <w:rsid w:val="00307BEC"/>
    <w:rsid w:val="00312F04"/>
    <w:rsid w:val="0031475B"/>
    <w:rsid w:val="003262F3"/>
    <w:rsid w:val="00330D34"/>
    <w:rsid w:val="00331528"/>
    <w:rsid w:val="00331710"/>
    <w:rsid w:val="003340A7"/>
    <w:rsid w:val="00337A98"/>
    <w:rsid w:val="0034450F"/>
    <w:rsid w:val="00366105"/>
    <w:rsid w:val="00370683"/>
    <w:rsid w:val="0037155D"/>
    <w:rsid w:val="00375FC2"/>
    <w:rsid w:val="003900AD"/>
    <w:rsid w:val="003921F9"/>
    <w:rsid w:val="003944D3"/>
    <w:rsid w:val="00394CBF"/>
    <w:rsid w:val="003A1E7A"/>
    <w:rsid w:val="003A2725"/>
    <w:rsid w:val="003B101E"/>
    <w:rsid w:val="003B4855"/>
    <w:rsid w:val="003B6934"/>
    <w:rsid w:val="003C0262"/>
    <w:rsid w:val="003E3D29"/>
    <w:rsid w:val="003F03CE"/>
    <w:rsid w:val="003F72D9"/>
    <w:rsid w:val="003F799A"/>
    <w:rsid w:val="004052CF"/>
    <w:rsid w:val="00405F8F"/>
    <w:rsid w:val="00407C30"/>
    <w:rsid w:val="00413768"/>
    <w:rsid w:val="00430F53"/>
    <w:rsid w:val="00432AF6"/>
    <w:rsid w:val="0043336B"/>
    <w:rsid w:val="00435985"/>
    <w:rsid w:val="00441408"/>
    <w:rsid w:val="00446C20"/>
    <w:rsid w:val="00456784"/>
    <w:rsid w:val="0045701C"/>
    <w:rsid w:val="0046001A"/>
    <w:rsid w:val="00463589"/>
    <w:rsid w:val="00466117"/>
    <w:rsid w:val="0047245D"/>
    <w:rsid w:val="00472F08"/>
    <w:rsid w:val="0048048D"/>
    <w:rsid w:val="00483D5B"/>
    <w:rsid w:val="00484740"/>
    <w:rsid w:val="0048546C"/>
    <w:rsid w:val="004866F2"/>
    <w:rsid w:val="004A096E"/>
    <w:rsid w:val="004B4598"/>
    <w:rsid w:val="004B56A9"/>
    <w:rsid w:val="004B5B10"/>
    <w:rsid w:val="004C17B0"/>
    <w:rsid w:val="004C3757"/>
    <w:rsid w:val="004C5243"/>
    <w:rsid w:val="004D1634"/>
    <w:rsid w:val="004E3E2E"/>
    <w:rsid w:val="004E5D69"/>
    <w:rsid w:val="004F6E3E"/>
    <w:rsid w:val="004F711A"/>
    <w:rsid w:val="004F7E42"/>
    <w:rsid w:val="00503476"/>
    <w:rsid w:val="00506817"/>
    <w:rsid w:val="0051114F"/>
    <w:rsid w:val="0051485F"/>
    <w:rsid w:val="00523AE0"/>
    <w:rsid w:val="00523B6B"/>
    <w:rsid w:val="0053074C"/>
    <w:rsid w:val="00540857"/>
    <w:rsid w:val="0055242A"/>
    <w:rsid w:val="005544F2"/>
    <w:rsid w:val="00561FBC"/>
    <w:rsid w:val="00572203"/>
    <w:rsid w:val="00573AEE"/>
    <w:rsid w:val="0057787A"/>
    <w:rsid w:val="00580001"/>
    <w:rsid w:val="005817FE"/>
    <w:rsid w:val="00583B59"/>
    <w:rsid w:val="00583B7A"/>
    <w:rsid w:val="0059060A"/>
    <w:rsid w:val="005928D0"/>
    <w:rsid w:val="00595BDB"/>
    <w:rsid w:val="00595F33"/>
    <w:rsid w:val="00596F83"/>
    <w:rsid w:val="005A25B6"/>
    <w:rsid w:val="005A66B3"/>
    <w:rsid w:val="005A71B1"/>
    <w:rsid w:val="005B1E59"/>
    <w:rsid w:val="005B4704"/>
    <w:rsid w:val="005B53D4"/>
    <w:rsid w:val="005B6454"/>
    <w:rsid w:val="005C0344"/>
    <w:rsid w:val="005C66F2"/>
    <w:rsid w:val="005C71C5"/>
    <w:rsid w:val="005D2E73"/>
    <w:rsid w:val="005D2EFB"/>
    <w:rsid w:val="005D74C2"/>
    <w:rsid w:val="005E078C"/>
    <w:rsid w:val="005E696A"/>
    <w:rsid w:val="005E762F"/>
    <w:rsid w:val="005E7C75"/>
    <w:rsid w:val="005F4897"/>
    <w:rsid w:val="00603521"/>
    <w:rsid w:val="00603FE5"/>
    <w:rsid w:val="00611F28"/>
    <w:rsid w:val="006152FE"/>
    <w:rsid w:val="006157FD"/>
    <w:rsid w:val="00620A22"/>
    <w:rsid w:val="0062348E"/>
    <w:rsid w:val="006248E1"/>
    <w:rsid w:val="006257FB"/>
    <w:rsid w:val="00632B3E"/>
    <w:rsid w:val="0064511E"/>
    <w:rsid w:val="00652215"/>
    <w:rsid w:val="00656162"/>
    <w:rsid w:val="00663514"/>
    <w:rsid w:val="0068141B"/>
    <w:rsid w:val="00683EF1"/>
    <w:rsid w:val="006842AA"/>
    <w:rsid w:val="0068538B"/>
    <w:rsid w:val="00686BA7"/>
    <w:rsid w:val="006A3C80"/>
    <w:rsid w:val="006A410D"/>
    <w:rsid w:val="006B2B97"/>
    <w:rsid w:val="006C26CD"/>
    <w:rsid w:val="006D2E8A"/>
    <w:rsid w:val="006D7A14"/>
    <w:rsid w:val="006E7B60"/>
    <w:rsid w:val="006F1763"/>
    <w:rsid w:val="0070042C"/>
    <w:rsid w:val="007034F9"/>
    <w:rsid w:val="00704E56"/>
    <w:rsid w:val="007067FA"/>
    <w:rsid w:val="007102F7"/>
    <w:rsid w:val="0071190C"/>
    <w:rsid w:val="00714D15"/>
    <w:rsid w:val="007266AC"/>
    <w:rsid w:val="007313FF"/>
    <w:rsid w:val="0073175C"/>
    <w:rsid w:val="00734752"/>
    <w:rsid w:val="00735291"/>
    <w:rsid w:val="00741B56"/>
    <w:rsid w:val="00753BA5"/>
    <w:rsid w:val="00754B33"/>
    <w:rsid w:val="007644BF"/>
    <w:rsid w:val="00765177"/>
    <w:rsid w:val="00767C08"/>
    <w:rsid w:val="00771271"/>
    <w:rsid w:val="00773654"/>
    <w:rsid w:val="00782954"/>
    <w:rsid w:val="00782C2E"/>
    <w:rsid w:val="00784E86"/>
    <w:rsid w:val="0079212B"/>
    <w:rsid w:val="007A0597"/>
    <w:rsid w:val="007B61C7"/>
    <w:rsid w:val="007B7453"/>
    <w:rsid w:val="007D3762"/>
    <w:rsid w:val="007E1957"/>
    <w:rsid w:val="007E62A7"/>
    <w:rsid w:val="008204FA"/>
    <w:rsid w:val="008222F3"/>
    <w:rsid w:val="00837FA2"/>
    <w:rsid w:val="00855F3C"/>
    <w:rsid w:val="00860CD3"/>
    <w:rsid w:val="0086121D"/>
    <w:rsid w:val="00862AAE"/>
    <w:rsid w:val="008679C0"/>
    <w:rsid w:val="00873B32"/>
    <w:rsid w:val="008774E5"/>
    <w:rsid w:val="00880C75"/>
    <w:rsid w:val="0088146B"/>
    <w:rsid w:val="008849DA"/>
    <w:rsid w:val="00891E0F"/>
    <w:rsid w:val="008962C9"/>
    <w:rsid w:val="008A411A"/>
    <w:rsid w:val="008A5101"/>
    <w:rsid w:val="008A552F"/>
    <w:rsid w:val="008B5001"/>
    <w:rsid w:val="008C3947"/>
    <w:rsid w:val="008C4AD8"/>
    <w:rsid w:val="008D0931"/>
    <w:rsid w:val="008D6565"/>
    <w:rsid w:val="008E0075"/>
    <w:rsid w:val="008E2DD1"/>
    <w:rsid w:val="008E4B6F"/>
    <w:rsid w:val="008F0BD7"/>
    <w:rsid w:val="00902EC4"/>
    <w:rsid w:val="00910B36"/>
    <w:rsid w:val="00917D44"/>
    <w:rsid w:val="00920A1C"/>
    <w:rsid w:val="00926E92"/>
    <w:rsid w:val="009272B1"/>
    <w:rsid w:val="00930501"/>
    <w:rsid w:val="009317D6"/>
    <w:rsid w:val="009321AD"/>
    <w:rsid w:val="00940026"/>
    <w:rsid w:val="009441CA"/>
    <w:rsid w:val="00955ACC"/>
    <w:rsid w:val="00957F22"/>
    <w:rsid w:val="00960F08"/>
    <w:rsid w:val="0096670D"/>
    <w:rsid w:val="00967230"/>
    <w:rsid w:val="009734FB"/>
    <w:rsid w:val="00984148"/>
    <w:rsid w:val="0098596F"/>
    <w:rsid w:val="00993ED2"/>
    <w:rsid w:val="0099553E"/>
    <w:rsid w:val="00995863"/>
    <w:rsid w:val="009A330B"/>
    <w:rsid w:val="009A3799"/>
    <w:rsid w:val="009A4AC8"/>
    <w:rsid w:val="009B2CAC"/>
    <w:rsid w:val="009B3042"/>
    <w:rsid w:val="009B6DFF"/>
    <w:rsid w:val="009D5100"/>
    <w:rsid w:val="009D61C1"/>
    <w:rsid w:val="009F463B"/>
    <w:rsid w:val="009F6072"/>
    <w:rsid w:val="009F7C35"/>
    <w:rsid w:val="00A023D8"/>
    <w:rsid w:val="00A044C0"/>
    <w:rsid w:val="00A06495"/>
    <w:rsid w:val="00A10544"/>
    <w:rsid w:val="00A20AFB"/>
    <w:rsid w:val="00A234AA"/>
    <w:rsid w:val="00A24E64"/>
    <w:rsid w:val="00A5340B"/>
    <w:rsid w:val="00A54956"/>
    <w:rsid w:val="00A56BFC"/>
    <w:rsid w:val="00A63057"/>
    <w:rsid w:val="00A65DC2"/>
    <w:rsid w:val="00A81A98"/>
    <w:rsid w:val="00A82050"/>
    <w:rsid w:val="00A861D8"/>
    <w:rsid w:val="00AA3423"/>
    <w:rsid w:val="00AB2C0C"/>
    <w:rsid w:val="00AC0CFA"/>
    <w:rsid w:val="00AC0CFC"/>
    <w:rsid w:val="00AC1229"/>
    <w:rsid w:val="00AC512C"/>
    <w:rsid w:val="00AC5824"/>
    <w:rsid w:val="00AD4943"/>
    <w:rsid w:val="00AD772C"/>
    <w:rsid w:val="00AE6357"/>
    <w:rsid w:val="00AF3E1F"/>
    <w:rsid w:val="00AF719C"/>
    <w:rsid w:val="00B15186"/>
    <w:rsid w:val="00B21A8C"/>
    <w:rsid w:val="00B278C6"/>
    <w:rsid w:val="00B33181"/>
    <w:rsid w:val="00B41064"/>
    <w:rsid w:val="00B438C4"/>
    <w:rsid w:val="00B44021"/>
    <w:rsid w:val="00B5006B"/>
    <w:rsid w:val="00B514D2"/>
    <w:rsid w:val="00B5253D"/>
    <w:rsid w:val="00B545C4"/>
    <w:rsid w:val="00B611B5"/>
    <w:rsid w:val="00B62980"/>
    <w:rsid w:val="00B65F8D"/>
    <w:rsid w:val="00B70144"/>
    <w:rsid w:val="00B71B62"/>
    <w:rsid w:val="00B7397E"/>
    <w:rsid w:val="00B7795D"/>
    <w:rsid w:val="00B80D4E"/>
    <w:rsid w:val="00B90B4B"/>
    <w:rsid w:val="00B92112"/>
    <w:rsid w:val="00B969C9"/>
    <w:rsid w:val="00B96F4E"/>
    <w:rsid w:val="00B9741F"/>
    <w:rsid w:val="00BA0501"/>
    <w:rsid w:val="00BA4EF6"/>
    <w:rsid w:val="00BA5850"/>
    <w:rsid w:val="00BA7038"/>
    <w:rsid w:val="00BB0090"/>
    <w:rsid w:val="00BB25CB"/>
    <w:rsid w:val="00BC2D2A"/>
    <w:rsid w:val="00BC4E7F"/>
    <w:rsid w:val="00BC72F4"/>
    <w:rsid w:val="00BC7F52"/>
    <w:rsid w:val="00BD42F5"/>
    <w:rsid w:val="00BD4C28"/>
    <w:rsid w:val="00BE1179"/>
    <w:rsid w:val="00BE2C75"/>
    <w:rsid w:val="00C06E56"/>
    <w:rsid w:val="00C07F89"/>
    <w:rsid w:val="00C10020"/>
    <w:rsid w:val="00C13F47"/>
    <w:rsid w:val="00C22321"/>
    <w:rsid w:val="00C268CE"/>
    <w:rsid w:val="00C33065"/>
    <w:rsid w:val="00C3453C"/>
    <w:rsid w:val="00C356BF"/>
    <w:rsid w:val="00C448AD"/>
    <w:rsid w:val="00C55429"/>
    <w:rsid w:val="00C6780C"/>
    <w:rsid w:val="00C71047"/>
    <w:rsid w:val="00C81906"/>
    <w:rsid w:val="00C84176"/>
    <w:rsid w:val="00C84DB6"/>
    <w:rsid w:val="00C9494D"/>
    <w:rsid w:val="00CA326A"/>
    <w:rsid w:val="00CB5883"/>
    <w:rsid w:val="00CC01C6"/>
    <w:rsid w:val="00CC3C03"/>
    <w:rsid w:val="00CD1D0E"/>
    <w:rsid w:val="00CE01F0"/>
    <w:rsid w:val="00CE1BA6"/>
    <w:rsid w:val="00CE31DA"/>
    <w:rsid w:val="00CE3A26"/>
    <w:rsid w:val="00CE692F"/>
    <w:rsid w:val="00CF0E0F"/>
    <w:rsid w:val="00CF117E"/>
    <w:rsid w:val="00CF7C52"/>
    <w:rsid w:val="00D02062"/>
    <w:rsid w:val="00D03C5B"/>
    <w:rsid w:val="00D079E2"/>
    <w:rsid w:val="00D1119E"/>
    <w:rsid w:val="00D16355"/>
    <w:rsid w:val="00D21A83"/>
    <w:rsid w:val="00D252D2"/>
    <w:rsid w:val="00D42972"/>
    <w:rsid w:val="00D512FB"/>
    <w:rsid w:val="00D51AC1"/>
    <w:rsid w:val="00D618DC"/>
    <w:rsid w:val="00D862B3"/>
    <w:rsid w:val="00D926E0"/>
    <w:rsid w:val="00D94DDE"/>
    <w:rsid w:val="00D95428"/>
    <w:rsid w:val="00D9598A"/>
    <w:rsid w:val="00D962AA"/>
    <w:rsid w:val="00D9796A"/>
    <w:rsid w:val="00DB7A69"/>
    <w:rsid w:val="00DC3DE0"/>
    <w:rsid w:val="00DC761E"/>
    <w:rsid w:val="00DD0C0C"/>
    <w:rsid w:val="00DE16ED"/>
    <w:rsid w:val="00DE38D0"/>
    <w:rsid w:val="00DE3C20"/>
    <w:rsid w:val="00DE72BF"/>
    <w:rsid w:val="00DF081F"/>
    <w:rsid w:val="00DF525C"/>
    <w:rsid w:val="00E02568"/>
    <w:rsid w:val="00E05EBD"/>
    <w:rsid w:val="00E071FD"/>
    <w:rsid w:val="00E10DF3"/>
    <w:rsid w:val="00E10E61"/>
    <w:rsid w:val="00E16306"/>
    <w:rsid w:val="00E25AB1"/>
    <w:rsid w:val="00E275CF"/>
    <w:rsid w:val="00E27FB7"/>
    <w:rsid w:val="00E313DB"/>
    <w:rsid w:val="00E357C3"/>
    <w:rsid w:val="00E35A34"/>
    <w:rsid w:val="00E42F45"/>
    <w:rsid w:val="00E50252"/>
    <w:rsid w:val="00E5668C"/>
    <w:rsid w:val="00E62BC6"/>
    <w:rsid w:val="00E6437F"/>
    <w:rsid w:val="00E66132"/>
    <w:rsid w:val="00E67D5E"/>
    <w:rsid w:val="00E74CA4"/>
    <w:rsid w:val="00E74F92"/>
    <w:rsid w:val="00E75C98"/>
    <w:rsid w:val="00E762C7"/>
    <w:rsid w:val="00E77F21"/>
    <w:rsid w:val="00E81A1B"/>
    <w:rsid w:val="00E839F5"/>
    <w:rsid w:val="00E85310"/>
    <w:rsid w:val="00E979C2"/>
    <w:rsid w:val="00EA1E9F"/>
    <w:rsid w:val="00EA5762"/>
    <w:rsid w:val="00EB213C"/>
    <w:rsid w:val="00EB5C2A"/>
    <w:rsid w:val="00EB5E29"/>
    <w:rsid w:val="00EC3D98"/>
    <w:rsid w:val="00ED0BB7"/>
    <w:rsid w:val="00EE03B7"/>
    <w:rsid w:val="00EE2FC6"/>
    <w:rsid w:val="00EE39B4"/>
    <w:rsid w:val="00EE5BD1"/>
    <w:rsid w:val="00EE6AFA"/>
    <w:rsid w:val="00EF5FA2"/>
    <w:rsid w:val="00F028AC"/>
    <w:rsid w:val="00F12694"/>
    <w:rsid w:val="00F15ACE"/>
    <w:rsid w:val="00F16E2E"/>
    <w:rsid w:val="00F23AC5"/>
    <w:rsid w:val="00F2463C"/>
    <w:rsid w:val="00F24CC1"/>
    <w:rsid w:val="00F2562F"/>
    <w:rsid w:val="00F26352"/>
    <w:rsid w:val="00F30860"/>
    <w:rsid w:val="00F31153"/>
    <w:rsid w:val="00F34058"/>
    <w:rsid w:val="00F443D6"/>
    <w:rsid w:val="00F46EE7"/>
    <w:rsid w:val="00F47352"/>
    <w:rsid w:val="00F474B0"/>
    <w:rsid w:val="00F51040"/>
    <w:rsid w:val="00F57931"/>
    <w:rsid w:val="00F60C71"/>
    <w:rsid w:val="00F63CAD"/>
    <w:rsid w:val="00F64BC2"/>
    <w:rsid w:val="00F736A2"/>
    <w:rsid w:val="00F757EF"/>
    <w:rsid w:val="00F86268"/>
    <w:rsid w:val="00F912F1"/>
    <w:rsid w:val="00F919F6"/>
    <w:rsid w:val="00F91E8D"/>
    <w:rsid w:val="00FA0240"/>
    <w:rsid w:val="00FA4866"/>
    <w:rsid w:val="00FA70F5"/>
    <w:rsid w:val="00FA7B2B"/>
    <w:rsid w:val="00FA7F70"/>
    <w:rsid w:val="00FB38AF"/>
    <w:rsid w:val="00FB751F"/>
    <w:rsid w:val="00FC0C39"/>
    <w:rsid w:val="00FD0875"/>
    <w:rsid w:val="00FD61E5"/>
    <w:rsid w:val="00FD6512"/>
    <w:rsid w:val="00FE15DE"/>
    <w:rsid w:val="00FE32D1"/>
    <w:rsid w:val="00FE717E"/>
    <w:rsid w:val="00FF0952"/>
    <w:rsid w:val="00FF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DD6F"/>
  <w15:chartTrackingRefBased/>
  <w15:docId w15:val="{60CA821B-5841-4C25-9311-8257BD02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0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E0F"/>
    <w:rPr>
      <w:sz w:val="20"/>
      <w:szCs w:val="20"/>
    </w:rPr>
  </w:style>
  <w:style w:type="character" w:styleId="FootnoteReference">
    <w:name w:val="footnote reference"/>
    <w:basedOn w:val="DefaultParagraphFont"/>
    <w:uiPriority w:val="99"/>
    <w:semiHidden/>
    <w:unhideWhenUsed/>
    <w:rsid w:val="00CF0E0F"/>
    <w:rPr>
      <w:vertAlign w:val="superscript"/>
    </w:rPr>
  </w:style>
  <w:style w:type="paragraph" w:styleId="ListParagraph">
    <w:name w:val="List Paragraph"/>
    <w:basedOn w:val="Normal"/>
    <w:uiPriority w:val="34"/>
    <w:qFormat/>
    <w:rsid w:val="009B3042"/>
    <w:pPr>
      <w:widowControl w:val="0"/>
      <w:spacing w:after="200" w:line="276" w:lineRule="auto"/>
      <w:ind w:left="720"/>
      <w:contextualSpacing/>
    </w:pPr>
    <w:rPr>
      <w:rFonts w:ascii="Calibri" w:eastAsia="Calibri" w:hAnsi="Calibri" w:cs="Calibri"/>
      <w:color w:val="000000"/>
    </w:rPr>
  </w:style>
  <w:style w:type="paragraph" w:styleId="Header">
    <w:name w:val="header"/>
    <w:basedOn w:val="Normal"/>
    <w:link w:val="HeaderChar"/>
    <w:uiPriority w:val="99"/>
    <w:unhideWhenUsed/>
    <w:rsid w:val="001B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65"/>
  </w:style>
  <w:style w:type="paragraph" w:styleId="Footer">
    <w:name w:val="footer"/>
    <w:basedOn w:val="Normal"/>
    <w:link w:val="FooterChar"/>
    <w:uiPriority w:val="99"/>
    <w:unhideWhenUsed/>
    <w:rsid w:val="001B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65"/>
  </w:style>
  <w:style w:type="character" w:styleId="Hyperlink">
    <w:name w:val="Hyperlink"/>
    <w:basedOn w:val="DefaultParagraphFont"/>
    <w:uiPriority w:val="99"/>
    <w:unhideWhenUsed/>
    <w:rsid w:val="006257FB"/>
    <w:rPr>
      <w:color w:val="0000FF"/>
      <w:u w:val="single"/>
    </w:rPr>
  </w:style>
  <w:style w:type="paragraph" w:styleId="NormalWeb">
    <w:name w:val="Normal (Web)"/>
    <w:basedOn w:val="Normal"/>
    <w:uiPriority w:val="99"/>
    <w:unhideWhenUsed/>
    <w:rsid w:val="00C678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4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195"/>
    <w:rPr>
      <w:rFonts w:ascii="Segoe UI" w:hAnsi="Segoe UI" w:cs="Segoe UI"/>
      <w:sz w:val="18"/>
      <w:szCs w:val="18"/>
    </w:rPr>
  </w:style>
  <w:style w:type="character" w:styleId="CommentReference">
    <w:name w:val="annotation reference"/>
    <w:basedOn w:val="DefaultParagraphFont"/>
    <w:uiPriority w:val="99"/>
    <w:semiHidden/>
    <w:unhideWhenUsed/>
    <w:rsid w:val="002A4FF0"/>
    <w:rPr>
      <w:sz w:val="16"/>
      <w:szCs w:val="16"/>
    </w:rPr>
  </w:style>
  <w:style w:type="paragraph" w:styleId="CommentText">
    <w:name w:val="annotation text"/>
    <w:basedOn w:val="Normal"/>
    <w:link w:val="CommentTextChar"/>
    <w:uiPriority w:val="99"/>
    <w:semiHidden/>
    <w:unhideWhenUsed/>
    <w:rsid w:val="002A4FF0"/>
    <w:pPr>
      <w:spacing w:line="240" w:lineRule="auto"/>
    </w:pPr>
    <w:rPr>
      <w:sz w:val="20"/>
      <w:szCs w:val="20"/>
    </w:rPr>
  </w:style>
  <w:style w:type="character" w:customStyle="1" w:styleId="CommentTextChar">
    <w:name w:val="Comment Text Char"/>
    <w:basedOn w:val="DefaultParagraphFont"/>
    <w:link w:val="CommentText"/>
    <w:uiPriority w:val="99"/>
    <w:semiHidden/>
    <w:rsid w:val="002A4FF0"/>
    <w:rPr>
      <w:sz w:val="20"/>
      <w:szCs w:val="20"/>
    </w:rPr>
  </w:style>
  <w:style w:type="paragraph" w:styleId="CommentSubject">
    <w:name w:val="annotation subject"/>
    <w:basedOn w:val="CommentText"/>
    <w:next w:val="CommentText"/>
    <w:link w:val="CommentSubjectChar"/>
    <w:uiPriority w:val="99"/>
    <w:semiHidden/>
    <w:unhideWhenUsed/>
    <w:rsid w:val="002A4FF0"/>
    <w:rPr>
      <w:b/>
      <w:bCs/>
    </w:rPr>
  </w:style>
  <w:style w:type="character" w:customStyle="1" w:styleId="CommentSubjectChar">
    <w:name w:val="Comment Subject Char"/>
    <w:basedOn w:val="CommentTextChar"/>
    <w:link w:val="CommentSubject"/>
    <w:uiPriority w:val="99"/>
    <w:semiHidden/>
    <w:rsid w:val="002A4FF0"/>
    <w:rPr>
      <w:b/>
      <w:bCs/>
      <w:sz w:val="20"/>
      <w:szCs w:val="20"/>
    </w:rPr>
  </w:style>
  <w:style w:type="character" w:styleId="FollowedHyperlink">
    <w:name w:val="FollowedHyperlink"/>
    <w:basedOn w:val="DefaultParagraphFont"/>
    <w:uiPriority w:val="99"/>
    <w:semiHidden/>
    <w:unhideWhenUsed/>
    <w:rsid w:val="0051485F"/>
    <w:rPr>
      <w:color w:val="954F72" w:themeColor="followedHyperlink"/>
      <w:u w:val="single"/>
    </w:rPr>
  </w:style>
  <w:style w:type="table" w:styleId="GridTable1Light">
    <w:name w:val="Grid Table 1 Light"/>
    <w:basedOn w:val="TableNormal"/>
    <w:uiPriority w:val="46"/>
    <w:rsid w:val="00D926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D92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71979">
      <w:bodyDiv w:val="1"/>
      <w:marLeft w:val="0"/>
      <w:marRight w:val="0"/>
      <w:marTop w:val="0"/>
      <w:marBottom w:val="0"/>
      <w:divBdr>
        <w:top w:val="none" w:sz="0" w:space="0" w:color="auto"/>
        <w:left w:val="none" w:sz="0" w:space="0" w:color="auto"/>
        <w:bottom w:val="none" w:sz="0" w:space="0" w:color="auto"/>
        <w:right w:val="none" w:sz="0" w:space="0" w:color="auto"/>
      </w:divBdr>
    </w:div>
    <w:div w:id="575942939">
      <w:bodyDiv w:val="1"/>
      <w:marLeft w:val="0"/>
      <w:marRight w:val="0"/>
      <w:marTop w:val="0"/>
      <w:marBottom w:val="0"/>
      <w:divBdr>
        <w:top w:val="none" w:sz="0" w:space="0" w:color="auto"/>
        <w:left w:val="none" w:sz="0" w:space="0" w:color="auto"/>
        <w:bottom w:val="none" w:sz="0" w:space="0" w:color="auto"/>
        <w:right w:val="none" w:sz="0" w:space="0" w:color="auto"/>
      </w:divBdr>
    </w:div>
    <w:div w:id="12256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ulgarianmilitary.com/2020/04/06/us-will-send-new-nuclear-bombs-to-germany-russia-claims/" TargetMode="External"/><Relationship Id="rId2" Type="http://schemas.openxmlformats.org/officeDocument/2006/relationships/hyperlink" Target="http://www.bundeswehr-journal.de/2019/geheime-atomwaffenuebung-steadfast-noon/" TargetMode="External"/><Relationship Id="rId1" Type="http://schemas.openxmlformats.org/officeDocument/2006/relationships/hyperlink" Target="https://armenpress.am/eng/news/983126.html?fbclid=IwAR36_Vm25p1-DS5_RABw4wCzQ-dYW3SdxYm6LOXtqwvR5Z7pgEH_6YfhV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541C-496A-4E81-B85E-93CCD63F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Pages>
  <Words>12742</Words>
  <Characters>72634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dc:creator>
  <cp:keywords/>
  <dc:description/>
  <cp:lastModifiedBy>Ashot</cp:lastModifiedBy>
  <cp:revision>6</cp:revision>
  <cp:lastPrinted>2020-05-28T13:31:00Z</cp:lastPrinted>
  <dcterms:created xsi:type="dcterms:W3CDTF">2020-06-10T12:26:00Z</dcterms:created>
  <dcterms:modified xsi:type="dcterms:W3CDTF">2020-06-10T14:03:00Z</dcterms:modified>
</cp:coreProperties>
</file>